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6305998"/>
    <w:p w14:paraId="3D814FAA" w14:textId="29A055C9" w:rsidR="00254F12" w:rsidRPr="004A3AF2" w:rsidRDefault="00000000" w:rsidP="001806EE">
      <w:pPr>
        <w:pStyle w:val="Heading1"/>
        <w:framePr w:wrap="around"/>
      </w:pPr>
      <w:sdt>
        <w:sdtPr>
          <w:alias w:val="Document Title"/>
          <w:tag w:val=""/>
          <w:id w:val="-432211567"/>
          <w:placeholder>
            <w:docPart w:val="B8B0A883C29B4C7C888168B630708029"/>
          </w:placeholder>
          <w:dataBinding w:prefixMappings="xmlns:ns0='http://purl.org/dc/elements/1.1/' xmlns:ns1='http://schemas.openxmlformats.org/package/2006/metadata/core-properties' " w:xpath="/ns1:coreProperties[1]/ns0:title[1]" w:storeItemID="{6C3C8BC8-F283-45AE-878A-BAB7291924A1}"/>
          <w:text/>
        </w:sdtPr>
        <w:sdtContent>
          <w:r w:rsidR="00BA2592" w:rsidRPr="00BA2592">
            <w:t>Agriculture Victoria Planning and Advisory Service</w:t>
          </w:r>
        </w:sdtContent>
      </w:sdt>
    </w:p>
    <w:sdt>
      <w:sdtPr>
        <w:alias w:val="Subtitle"/>
        <w:tag w:val=""/>
        <w:id w:val="328029620"/>
        <w:placeholder>
          <w:docPart w:val="FFD8D6662F3F4EE68E5F8D1D344F10B2"/>
        </w:placeholder>
        <w:dataBinding w:prefixMappings="xmlns:ns0='http://purl.org/dc/elements/1.1/' xmlns:ns1='http://schemas.openxmlformats.org/package/2006/metadata/core-properties' " w:xpath="/ns1:coreProperties[1]/ns0:subject[1]" w:storeItemID="{6C3C8BC8-F283-45AE-878A-BAB7291924A1}"/>
        <w:text/>
      </w:sdtPr>
      <w:sdtContent>
        <w:p w14:paraId="24D9FFB5" w14:textId="60363560" w:rsidR="004C1F02" w:rsidRPr="004A3AF2" w:rsidRDefault="006842C5" w:rsidP="00652AEA">
          <w:pPr>
            <w:pStyle w:val="Subtitle"/>
            <w:framePr w:wrap="around"/>
            <w:spacing w:line="960" w:lineRule="auto"/>
          </w:pPr>
          <w:r w:rsidRPr="006842C5">
            <w:t xml:space="preserve">VCAT Decisions that impact Rural zoned land                                                </w:t>
          </w:r>
          <w:r w:rsidR="00260E20">
            <w:t>Looking back to 2022</w:t>
          </w:r>
        </w:p>
      </w:sdtContent>
    </w:sdt>
    <w:p w14:paraId="03BBA211" w14:textId="77777777" w:rsidR="00254F12" w:rsidRPr="004C1F02" w:rsidRDefault="00254F12" w:rsidP="004C1F02">
      <w:pPr>
        <w:pStyle w:val="xVicLogo"/>
        <w:framePr w:wrap="around"/>
      </w:pPr>
      <w:r w:rsidRPr="004C1F02">
        <w:rPr>
          <w:noProof/>
        </w:rPr>
        <w:drawing>
          <wp:inline distT="0" distB="0" distL="0" distR="0" wp14:anchorId="0A440BF2" wp14:editId="6F8AED3F">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0D07F04F" w14:textId="7A907FBD" w:rsidR="008C06B8" w:rsidRDefault="00D654E8" w:rsidP="00FE7FB1">
      <w:pPr>
        <w:pStyle w:val="BodyText"/>
      </w:pPr>
      <w:r w:rsidRPr="00D654E8">
        <w:rPr>
          <w:noProof/>
        </w:rPr>
        <mc:AlternateContent>
          <mc:Choice Requires="wps">
            <w:drawing>
              <wp:anchor distT="0" distB="0" distL="114300" distR="114300" simplePos="0" relativeHeight="251658246" behindDoc="0" locked="1" layoutInCell="1" allowOverlap="1" wp14:anchorId="07E84E77" wp14:editId="28057A0E">
                <wp:simplePos x="0" y="0"/>
                <wp:positionH relativeFrom="page">
                  <wp:posOffset>0</wp:posOffset>
                </wp:positionH>
                <wp:positionV relativeFrom="page">
                  <wp:posOffset>2228850</wp:posOffset>
                </wp:positionV>
                <wp:extent cx="4831200" cy="1782000"/>
                <wp:effectExtent l="0" t="0" r="7620" b="8890"/>
                <wp:wrapTopAndBottom/>
                <wp:docPr id="45" name="Freeform: Shape 4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1200" cy="1782000"/>
                        </a:xfrm>
                        <a:custGeom>
                          <a:avLst/>
                          <a:gdLst>
                            <a:gd name="connsiteX0" fmla="*/ 0 w 4829939"/>
                            <a:gd name="connsiteY0" fmla="*/ 0 h 1781529"/>
                            <a:gd name="connsiteX1" fmla="*/ 4829939 w 4829939"/>
                            <a:gd name="connsiteY1" fmla="*/ 0 h 1781529"/>
                            <a:gd name="connsiteX2" fmla="*/ 3990157 w 4829939"/>
                            <a:gd name="connsiteY2" fmla="*/ 1781529 h 1781529"/>
                            <a:gd name="connsiteX3" fmla="*/ 0 w 4829939"/>
                            <a:gd name="connsiteY3" fmla="*/ 1781529 h 1781529"/>
                          </a:gdLst>
                          <a:ahLst/>
                          <a:cxnLst>
                            <a:cxn ang="0">
                              <a:pos x="connsiteX0" y="connsiteY0"/>
                            </a:cxn>
                            <a:cxn ang="0">
                              <a:pos x="connsiteX1" y="connsiteY1"/>
                            </a:cxn>
                            <a:cxn ang="0">
                              <a:pos x="connsiteX2" y="connsiteY2"/>
                            </a:cxn>
                            <a:cxn ang="0">
                              <a:pos x="connsiteX3" y="connsiteY3"/>
                            </a:cxn>
                          </a:cxnLst>
                          <a:rect l="l" t="t" r="r" b="b"/>
                          <a:pathLst>
                            <a:path w="4829939" h="1781529">
                              <a:moveTo>
                                <a:pt x="0" y="0"/>
                              </a:moveTo>
                              <a:lnTo>
                                <a:pt x="4829939" y="0"/>
                              </a:lnTo>
                              <a:lnTo>
                                <a:pt x="3990157" y="1781529"/>
                              </a:lnTo>
                              <a:lnTo>
                                <a:pt x="0" y="1781529"/>
                              </a:lnTo>
                              <a:close/>
                            </a:path>
                          </a:pathLst>
                        </a:custGeom>
                        <a:blipFill dpi="0" rotWithShape="1">
                          <a:blip r:embed="rId14" cstate="print">
                            <a:extLst>
                              <a:ext uri="{28A0092B-C50C-407E-A947-70E740481C1C}">
                                <a14:useLocalDpi xmlns:a14="http://schemas.microsoft.com/office/drawing/2010/main" val="0"/>
                              </a:ext>
                            </a:extLst>
                          </a:blip>
                          <a:srcRec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94BD2F" id="Freeform: Shape 45" o:spid="_x0000_s1026" alt="&quot;&quot;" style="position:absolute;margin-left:0;margin-top:175.5pt;width:380.4pt;height:140.3pt;z-index:25165824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829939,1781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JoF2wIAAIYHAAAOAAAAZHJzL2Uyb0RvYy54bWysVV1v0zAUfUfiP1h5&#10;RGJJ2o210doJMQ0hIZjYEOPRdZwmkmMb2226f8+xk7RmDJUhXpJr+36ec319cblrBdlyYxslF0l+&#10;kiWES6bKRq4Xyde769ezhFhHZUmFknyRPHCbXC5fvrjodMEnqlai5IbAibRFpxdJ7Zwu0tSymrfU&#10;nijNJQ4rZVrqsDTrtDS0g/dWpJMse5N2ypTaKMatxe5Vf5gsg/+q4sx9rirLHRGLBLm58DXhu/Lf&#10;dHlBi7Whum7YkAb9hyxa2kgE3bu6oo6SjWl+c9U2zCirKnfCVJuqqmoYDzWgmjx7VM1tTTUPtQAc&#10;q/cw2f/nln3a3uobAxg6bQsL0Vexq0zr/8iP7AJYD3uw+M4Rhs3T2TQHAwlhOMvPZ5ADnOnBnG2s&#10;e89VcEW3H63r0S4hBaxKImmLpmBKSts4fg9vVStAwKuUZKQjp7PJfD6dDyw9Vv/+q3pNkEV+NvmT&#10;+n0eeR88H48RG2XkaIxJFGM6n2f52fnxGLHRUMPxSNMo0l9gFas/GQO8rUdmaD2SxXZyYAsSof5W&#10;Z6HRtbK+NWLq0AfjEtSAa7iElaf6iDFAjo3zZxkDvdh48ixjwBIbT2PjPv2hfINR4oeICEPEJQRD&#10;xCQEQ2TlbWihqfOojSLp/BXp25fU4YaE3vTnrdryOxU03aP7hZiHUyFjrb03JDzCO2qMfx38DY0X&#10;SovuBHyPeuO/18c9gs+nNZlQlvdc+goDqftSPULRHV+JRl83QpBSN2FqGOW+Na4OcwwBQuN4pWGS&#10;AcLj876fkVeKbVouXT/0DRfU4cWxdaMtqCh4u+IlCPlQopUYHhyHsaJNI11PjjXsCwgMRFlnuGOo&#10;hBYVkh32Ucr+APJYCuo9DEYvrVT5cGNIhydjkdgfG2p4QsQHiZkMGN0omFFYjYJx4p0Kr5CPLNXb&#10;jVNV41MKEXq/wwLDPgA9PEz+NYnXQevwfC5/AgAA//8DAFBLAwQKAAAAAAAAACEAC+6TP1g/AABY&#10;PwAAFAAAAGRycy9tZWRpYS9pbWFnZTEucG5niVBORw0KGgoAAAANSUhEUgAABs8AAAKBCAMAAAAv&#10;J8UbAAAAAXNSR0IArs4c6QAAAARnQU1BAACxjwv8YQUAAAAbUExURQAAANfX19fX19ra2iMiIlFQ&#10;UH18fKamptnZ2ZowVgsAAAAEdFJOUwBAgL+jVN0MAAAACXBIWXMAADLAAAAywAEoZFrbAAA+tklE&#10;QVR4Xu3diXbjOLJu4a5bZfu8/xNfRsSPGZBkayKp/a3VbRAzIAuRcMmZ//s/AAAO7/8RzwAAJ0A8&#10;AwCcwf+IZwCA4/t/xDMAwAn8j3gGADi+7XpGPAMAHN4WzohnAICjs+sZ8QwAcHQWzohnAICD8+sZ&#10;8QwAcHAezohnAIBji+sZ8QwAcGwRzohnAIBD0/WMeAYAODSFM+IZAODI0vWMeAYAOLJ/FM6IZwCA&#10;A8vXM+IZAODAiGcAgBMo4Yx4BgA4LuIZAOAMFMuMcgAAOJzqekY8AwAclkKZUxYAAEdTX8+IZwCA&#10;o1IkC8oDAOBgmusZ8QwAcFAKZKJMAACOpb2eEc8AAMekOJYoFwCAQ+muZ8QzAMAhKYxlygYA4Ej6&#10;6xnxDABwRIpihfIBADiQ4XpGPAMAHBDxDABwAmM4I54BAI6HeAYAOIFJOCOeAQAOh3gGADgDhbCG&#10;igAAOIrZ9Yx4BgA4GkWwlsoAADiI6fWMeAYAOBgFsI4KAQA4hvn1jHgGADgWxa+eSgEAOITF9Yx4&#10;BgA4FIWvgYoBADiC1fWMeAYAOBJFr5HKAQA4gOX1jHgGADgQBa8JVQAAYP/W1zPiGQDgOIhnAIAT&#10;uBDOiGcAgMMgngEATuBfha4p1QEAYO8uXc+IZwCAo1DkmlMdAAB27uL1jHgGADgIBa4FVQIAYN8u&#10;X8+IZwCAY1DcWlEtAAB27cr1jHgGADgEha0lVQMAYM+uXc+IZwCAI1DUWlM9AAB27Or1jHgGADgA&#10;Ba0LVBEAgP26fj0jngEA9u8fBa0LVBMAgN264XpGPAMA7B7xDABwAreEM+IZAGDviGcAgDNQxLpM&#10;dQEA2KmbrmfEMwDAzilgXaHKAADs023XM+IZAGDfFK+uUW0AAHbpxusZ8QwAsGsKV1epOgAAe3Tr&#10;9Yx4BgDYM0Wr61QfAIAduvl6RjwDAOyYgtUN1AAAgP25/XpGPAMA7Jdi1S3UAgCA3fnF9Yx4BgDY&#10;LeIZAOAEfhPOiGcAgL0ingEATuBX4Yx4BgDYKeIZAOAMFKhupEYAAOzL765nxDMAwD4pTt1KrQAA&#10;2JVfXs+IZwCAXVKYupmaAQCwJ7+9nhHPAAB7pCh1O7UDAGBHfn09I54BAHZIQeoX1BAAgP34/fWM&#10;eAYA2B/FqN9QSwAAduMP1zPiGQBgdxSifkVNAQDYi79cz4hnAIC9IZ4BAE7gT+GMeAYA2BniGQDg&#10;BP4WzohnAIB9IZ4BAM5A8em31BoAgF344/WMeAYA2BWFp19TcwAA9uCv1zPiGQBgTxSdfk/tAQDY&#10;gT9fz4hnAIAdUXD6A3UAAMD7/f16RjwDAOyHYtNfqAcAAN7ujusZ8QwAsBsKTX+iLgAAeLd7rmfE&#10;MwDAXigy/Y36AADgze66nhHPAAA7QTwDAJzAfeGMeAYA2AfiGQDgBP5VXPordQMAwFvdeT0jngEA&#10;dkFh6c/UDQAA73Tv9Yx4BgDYA0Wlv1M/AAC80d3XM+IZAGAHFJTuoI4AAHif+69nxDMAwPspJt1D&#10;PQEA8DYPuJ4RzwAAb6eQdBd1BQDAuzziekY8AwC8myLSfdQXAABv8pDrGfEMAPBm/ygi3UedAQDw&#10;Ho+5nhHPAADvRTwDAJzAg8IZ8QwA8FbEMwDAGSgc3U3dAQDwDo+6nhHPAADvpGh0P/UHAMAbPOx6&#10;RjwDALyRgtEDqEMAAF7vcdcz4hkA4H0Uix5BPQIA8HIPvJ4RzwAAb6NQ9BDqEgCAV3vk9Yx4BgB4&#10;F0Wix1CfAAC82EOvZ8QzAMCbKBA9iDoFAOC1Hns9I54BAN6DeAYAOIEHhzPiGQDgLYhnOJTv/zpf&#10;3z8q2ljpt9I3iB6Kr6+q8S/7usnv+1y3+NpKqqUDH+/R4Yx4huca4pnJB/6d8cx8pRhBPAOOhXiG&#10;Y5nGs/++qtI741kOEsQz4FgUhR5H/QLP4fHsq7BHyymlv41n6sj4c4oSxDPgUB5+PSOe4bk8nikd&#10;POdvMcgaNtV/PKRFcPx97Lnu932uWxDPgIaC0AOpY+A5PHopLT+W1eXdxtp1wcIDmucRz4Ajefz1&#10;jHiG5/jR5zQm8Szy/nK0W7s+WFieX9DOF8++64+CAiejGPRI6hl4pO/t8F7HM7+g/SX0zNr5Bc0S&#10;J4xnW6QmouGknnA9I57h8TzEXIhn07h0i1m7PMDvY891v+9z3eJP8cx6I6ThjBSCHkpdAw9iVzN3&#10;IZ5ZlenPCL/jM4urI9zLlE78smf1F32NnS0GmWWnPn1RzW9vm59Y68Xf6o4q1qklqr5Xw/1s3W5f&#10;rE/7aoYVAIf3jOsZ8QwPlY5gP49zRiQLjw6WsNJy+ufGm+kRbgV1sDDzeBYffEzqNotB5tnRZ3yA&#10;xdQ//vOwIyW/mYVuqua7jWfr4X7SaFt2GbhfNXBwikCPpb6B++WrWXX8+sGtdJarNKd/E4LqWJNZ&#10;fn+y5wHqvkogCPp1t81ikDY7V/c+m7LcohsiNVmuyK9jqfWl4SJPm1aCJpc0nMlTrmfEMzxKPveb&#10;H8v5eax04nleyQ9wz0tn/Nf3t47wyflt2XXnxutaouorYs2X9aVJtYFkGKRkKxXZMVMzlCicWX5T&#10;cGlFNw9n+XmdufFsR4BjUgB6MHUO3KX8fC9fNoKfxkonXtdT1envmWocwSLSNcvt4plX9by+r3T6&#10;+wwuD+JVmqCi+p5uw5BKPF/pWHw89LNQr01HV4bTQ8ElDWfznOsZ8QwPkG5B25VDOZkfxUpLdc5b&#10;qZqUzI3HmvHsttx2hAhKXrP05WOW1tUULDUZpMmuB/empSubeZl4NYQvyVNlFpPB1KIpGIYrJZWY&#10;yIYP8OMMFH8eTb0Df5cO29lJ7GVKm3TXiCd7KDGoal8Katawyv3RrbD0EKkSdpwHDE8tBunq+3Pp&#10;swpbpb3lVzMpz2UW3WA+Ve/q5uEa+ZJGQMPhPel6RjzD/fykHa9mLp3CHR3KVhrtyqHufsZPx2+8&#10;6UCxofRln6P3hFglTywGsfJ6sDYAVl3lglJDrKLP48KKNr5sS9w0XEcRjXiGwyOeYbcunbNR1kt1&#10;y+lvuZ64xCoN0lWn9NWzWm2iNWTnDOuzvkqlgnGssSTlJPac45nnJDmjH64TP9YlnuHonhXOiGe4&#10;nx3DZvZphVRWK5Egn/52R7lwkou3bq1+8yvTLz170up7ZsOn+F2zDO+379MK7Kt12S7WSiynWVET&#10;tqwk1bhxuFr+xE07LnA8xDPsmJ/dZvy0gh/W+ufKTPt37OYD3BI3xjN1tNn6qjobgsFP/iz9xjIW&#10;g/gUB9MAYwXpa7vUFOFyi2Ewy0g1RtPhigufuAEO5mnhjHiGh1h+pNzzlR7lA9wSt8Wz5XneBIP2&#10;7wfZWOZiEJ/iIE+rHtAK0tfHxrPpcElezPUtAnaPeIbdy+d0c0nzXKVH+QC3xAPjWRPN/MFyF4P4&#10;FAfTAGMF6eur4hlXM5yMgs8TaADgfrNLmmcpPcoHuCUeF8+snrEfSerRsheDVA17fVHqyb628Szl&#10;5BbDf6yzkqbGaFJUrmbteMBRPe96RjzDI5WIlo5fz4jkRD7Ah09PTFmlRSiog4HHgOo2Y4/2dTGI&#10;NVzE0tJnSB3YCO1ErGSIZ81gVpJq3DgcVzOckGLPM2gE4EG6z+HZEb0OVOvT/2s7w4cbiVVanuwl&#10;GPTV7Nm+Lga5EEv7AJNq2hqbmJT7aGdRr8Da2PPtw9mjIZrhRJ54PSOe4eGa3/v1tKdm1qf/tJll&#10;Ls/23Jcl6mBTpmCJySB99pahYFrmF9Sg6lJyRmlhOX1b7zQnktVw3mnTB3B4Cj1PoSGAR7I7SBzZ&#10;w8nfKAd4V88exx/KWZ3l8Z776tv6hTHHi8kgXXY08FTuU3KBJaoCv3PlwaOg63U5i/Vw2yNXM5zM&#10;M69nxDM8x49+Wtgf3q1ygHtEyFGoxIfGPFdyX92QHi4ikiwGabPrwcv8gpV4okQn1wYrtbC8drDZ&#10;LC4M910qASehyPMcGgN4ji64dKoD3CvqUyTdiZ9Zdh1eGrmvaK1gkz5SEY+LQbxO8wkWTbmanysl&#10;lkpF3pMeqhb1PKJTzeLm4YCzeer1jHiG5/LjWulRfYBH4Cn/yKXO+5plL8/70pdVq3sy6m0xiOqV&#10;FlWwqQe0okhFDPOelIr8cUX+r3PKL4cDzkaB50k0CPAcftorPWoO8HzqOx3xDctfnvelL8WaxCNO&#10;F2MkD9Jm5/w+wFiZkt0g6Ta5XpE9pH5vHA44medez4hneC47om+MZ1E3pJ/Gtaxked5XfdWxZgs0&#10;9pibLQapsqufdLbza+JZG5RyT22LMpEv/9RnUy1ZDwecjOLOs2gU4Dn84FZ61B/g8cO7r3k0uz2e&#10;bYFEHUWGpUuXi0H0awbNJwqbPjdWQUkTPy5sflGub+FVfB5WUlW8ZTjgXJ58PSOeAQBeQmHnaTQM&#10;AADP9OzrGfEMAPAKxDMAwAk8PZwRzwAAL0A8AwCcwL8KOk+kkQAAeJ7nX8+IZwCA51PMeSaNBADA&#10;07zgekY8AwA8nULOU2koAACe5RXXM+IZAODZFHGeS2MBAPAkL7meEc8AAE+mgPNkGgwAgOd4zfWM&#10;eAYAeC7Fm2fTaAAAPMWLrmfEMwDAUyncPJ2GAwDgGV51PSOeAQCe6R+Fm6fTeAAAPMHLrmfEMwDA&#10;ExHPAAAn8LpwRjwDADwP8QwAcAaKNa+gEQEAeLgXXs+IZwCAp1GoeQkNCQDAo73yekY8AwA8iyLN&#10;a2hMAAAe7KXXM+IZAOBJFGheRIMCAPBYr72eEc8AAM+hOPMqGhUAgId68fWMeAYAeAqFmZfRsAAA&#10;PNKrr2fEMwDAMyjKvI7GBQDggV5+PSOeAQCegHgGADiB14cz4hkA4PGIZwCAE3hDOCOeAQAejngG&#10;ADgDhZiX0tAAADzKO65nxDMAwKMpwryWxgYA4EHecj0jngEAHkwB5sU0OAAAj/Ge6xnxDADwWIov&#10;r6bRAQB4iDddz4hnAICHUnh5OQ0PAMAjvOt6RjwDADySosvraXwAAB7gbdcz4hkA4IEUXN5AEwAA&#10;4H7vu54RzwAAj0M8AwCcwBvDGfEMAPAwxDMAwAm8M5wRzwAAj0I8AwCcgSLLe2gOAADc6a3XM+IZ&#10;AOBBFFjeRJMAAOA+772eEc8AAI+huPIumgUAAHd58/WMeAYAeAiFlbfRNAAAuMe7r2fEMwDAIyiq&#10;vI/mAQDAHd5+PSOeAQAeQEHljTQRAAD+7v3XM+IZAOB+iinvpJkAAPBnO7ieEc8AAHcjnn2e/5Z+&#10;VOM6q63k0bxz6t/b2N9KP8lyeQ9a9zOW8PupLWfxsxV8KY1Ps4dwRjx7MTs95vYWz36ecfbfMvWf&#10;Jx2JNwaD71+vu0x4ubxb1n0D4hl2i3j2gez0mNtXPPv5evjBaW6Y+nZaKvVgNwWDP6y7mvByeTes&#10;+xbEM+zVv4oo76XJ4EW+CjtIlDSqcANrqOSz2Mn0nnj2vMXdEgz+EDDqCdfpxrLgd4hn2KtdXM+I&#10;Z+9jB8ntl7KKNVTyWZ5xcJrrU3/e4ohnU7+fGvEMIwWUN9Nk8Hp2kPwpnr3As+LZdbYrSr7Bs+LZ&#10;gxDPsFP7uJ4Rz97HDhLiWc92Rck3IJ7dgHiGgeLJu2k2eD07SIhnPdsVJd+AeHYD4hl6O7meEc/e&#10;xw4S4lnPdkXJNyCe3YB4hp7CydtpOng9O0hm8exbH338XgU7K80pOz+iRd/gx86d/76++qNH/Te1&#10;reqPfVjd8r1dmB+e6qHtoraVxbz6WvaspPmJGnmK9iDp0fOD1Y2+tsTWvzfOvfd9DapjONr3+zZb&#10;d+p10a1XDulx+/IzvB6pQli9MokVbl/G7auWYDS5yZpnr/Fiiyxn+zLO2amjJn+YRdTYUvZVuWY2&#10;i6jiE+nHwmHt5XpGPHsfe6uP72gdUW44poIV5dRXRKFQNagO5/aMUZ4po1vujx1HnckMquE28ylu&#10;BfW8vvJA9qRk21NMUQ8mPXp+sOrR05b48kdPmLGvQXUMe6Vh36qtUb06tJdFVFRm0mPMM+TdsQcl&#10;l69M4QWz7auW0PbTzq4uKfmLLbLH6Zw382/GZhblm+bLv4FKz/NZbA/dS4fjUzR5P80Hr2fv6OGM&#10;rA4QM5QbK8ipryYK5RNi1U+bn6v7ERV525+0ldjUh1vog970TLL8pmIa39JKdj15P0qb9GhfxeYe&#10;HW2J+KP/xqfYzWq6bdUxvKUm+zasu+t1slSVmPQ49qsCJW94hbfs+fZVS+j7qTpqS1L+aov8wbOk&#10;LHMx1XoWTUsryK3bxjnb0qkodYKD2831jHj2PvaOLodQiHf61/d3+pNxX8FYfkkZaxAp1Y+nLVf9&#10;pOOk7z/lq7X38/0TpfYwDB/n19cNM0xdWDrXsmSk0knYTEXVty9+1FnavorVi36sYLN1HxWqvqKz&#10;2aSsa52gXmfTzq9f99BrPpQztd++5AmbC+uOfGuw6jNqp5lYOndjT1qCWls/XUelxBNqu9wif9gM&#10;gy2/GatZ9C9imUbfOOX7gxc0ry2OTMFkBzQhvJ69rdPRIX6gpB8dxekS6UbJ9hrpqIizJdKW0pET&#10;J0s8RP+e1IMqxVj+4KPbc2rf8M7SrOseGpafFxJ9e7KaesxWPVVTtJQnNnV6Y7WigRXkfdr4sx7j&#10;x2qRblRrshrTfWvW7fl6il5Xa1Vy3W+bSt2s+rTs6faV6Xnn6ZVsluzpcQqemm2RF6z2YvrN2M1C&#10;verHmeooGkc6HrROS9YvHY5vP9cz4tn72Bu7e1/7e11pnRaL466kSgOv7z1aqvRjB008WYWu/5hB&#10;c/xsypHV8npl0v6odM2yZ/Oqpt721E7RE5s6vbFKpZt+GuWxdNao1mT1p/Or6sx6Xa1VyXW/lvLE&#10;6pVpWO0r02tqxGO1trHteousYDpYkx8FMUSZRdur71DVa9e49FpNBCegWLIHmhFeb3xj+/GgtOmf&#10;peRaqpwapcdy4pif//TxtP74tOfqYPJUaDsouh78nFK6ZtlVfum95FuqWn0uyIlNnd7Y4NHECqan&#10;pVvMqlqTVZjtW7Nuy633oH8Wy1Zy3a+lPNFubH5lWla7WkDZvty6X3L7SlZTUIsLW2Sp2ZzLqGEy&#10;i2qBxjuNrtbfaaUOTmJH1zPi2fvYO7s9zMq7XsYqxnJLqmqQD/zuUEu66tWpNju8mpmIfeJbSdc1&#10;Syy7al5OU0uULE+Fr3Sy1/lDnbQbVlD67yc/7qOr1mQNqgql46pOP0MvW2yqkrN+4zFXWnTSstpV&#10;N2X7yvS+20/7l4Ju7VvEtIpWvtgiK6ka5IKuo6jYzmJ8EdPirKBuXGr2JTi8fxRL9kBTwuvZOztO&#10;0cRylAzlmKqVapaqumgPqfG3kixXyZAzbKD6mJ0PPModtPpse/Z55oLlALnGpk5vbHmxWiso6x76&#10;mnde5bbtq32r6oydWCslK3Wupat+SxelkqXGV6ZVagd79m7nC9vMRqoNDdsGszlbvuckuWRMiD2X&#10;eOaJJGdYohoOh7en6xnx7H2Gd7b9Ibb9s3s5IGrWsE+5ci5batP+NMt680/WZZaRD8pfxzP9eq6e&#10;an127i4XlNjUyTU2dXpT2rQF9mQfpMus4rht1ZqsRaSc1Y+Sqs44Q2s1ztlylez7Lb2VAut2M/05&#10;Y2IVlHS5n2p6lZ/4NTkvGL+HnJUvtsiKPBHSEBe+GfMsyr5JXWPxnWYJ+4qzIJ7B5Ld4kg+MbH46&#10;WcM+5arzxUpCuQz4oTLwKeQjSvrnjn2yXQfz9HTacptp55Xl+paYnui5xqZOb2zEaNMW2NNg3LZq&#10;TVYhUq7sW1ennWEZv2b1lOz7Lb1VBZYMy2ualSnp8vZV03NbJNPH4TdekKu2okYn6lnKEyENMXaU&#10;vxnzLLav7YbUNUZe1RL2FSexq3BGPHuf/BZPLhwhDWvYp1w5l9Onp4MOzvkpk49BtXT9c6Xp2Si/&#10;tuU2084ry/UtMcaGTa6xqdObEk/aAnsaqbCo1tSVl33r6rQzLOPXrJ6Sfb+lt6pg9sp0rEBJl7ev&#10;ml481LwgV21FjV4u8kRIQ4wd3R3Pchv7ipMgnsHZO7s5DS4cIQ1r2KdcOZc37blpORdOmXxESf9c&#10;1L36L/3OTicrUtLlleX6lhhjwybX2NTpjY0WbdoCexqpsKjW1JWXfevqtDMs49esnpJ9v6W3pmB8&#10;ZTp9dt6+anr2rVHkFeSqLa80yEWeCGmIsSPiGSYUSHZCk8Lr2Tu7OQ3GI2TMMdawT7lyLofqh1HW&#10;Sz6HRn3Rsqr1ZexvCNFjFDSsgpIuryPXt8QYGza5xqZOb0o8aQu6aivVmroWZd+6Ou0MxxxjuUr2&#10;/ZbeuoL+len0uXn7SoeWctvrsM0pF+SqLaupZK8rSj2NHeWcPFh5QWSoMdpKVjPBAe3rekY8ex97&#10;Zzengf+RW+kwHiqmVOsalHO5SCfnlj/vzfUH0OpA8r6qH5LZo5K1Pjt3lwtmU3W5xqZOb8rx2RbY&#10;0xhnBtWa2vbVZKo64wyt1TiO5SrZ91t66wpc9cp0+tq5n5yI21n5TElb4FkNy11sUdcg9XThmzEP&#10;NmxRXWPxnbaVTOaHo1Ic2QvNCq9n7+zmjPEjpMkZz1Rj1fqUm1ePfrfjZXHWmXxESf+cWA91vj0r&#10;Weuz88RyQT9V/Z5U27ROb+wxtqctWCy7V62pbV91UNWxzOZMvhAqlOz7Lb11BUl6ZTp97Ty/3KEl&#10;piMNk4xf7LuwRV2D1JN3NP9mbGZRz97a+PNiq8y6BAe0s+sZ8ex97J3d/pnZcppTZ8hwltunXDlx&#10;tj/6e05I545Vb0bcsuPP+PmIkv5Z+gPMnmenk2XXA+VqOTHryQfMNTaWrropj5byhOv72jLa3zYO&#10;eYi+fXXaV3UsWVcaM0Kd29UoveWCxSvTstrT7csdzmqUkca2wzhli6JC1gwRNSRn5CqWmK/GCupZ&#10;bBmT35fH4SmM7Iamhdcb3vPD+WDn7OTNX3K78nwulwPapQNo3X+qkfTPYtn1segdtGtwll0NZNXK&#10;OecJT1Uj2ONw3uVMVw1mKU8Ee6z68tvBOPtqTVYhUq5sV71uq3S916avOr0pveWCMpSb77PVrvop&#10;25erW4Vq331upUrV1h6twHKrgarFWMoTIQ/RdRTb76lcpet1PYuqcVeAQ9vb9Yx49j72zm5jQXUg&#10;mO4xs+w+5fJhmU4xSfmz/uM4KkdU6J+lO6b8lOrW4Dw/D+Tj9IHI2+am8/POcttehm5c21fVWaNa&#10;U1fBGoz7MOu1PGaWrWTfb+ktF1jW5JVpWe3p9uUOLau0i62JBp5u21rF2WIiWVIuD9F2VD+WZVmq&#10;9OqdzmZRpjEMh0NTFNkPzQuvZ+/s7nz08yH9Yxp+PMze+yW7q1BORytI/cTHw/0hThzl+2BqXo6o&#10;YM/lOMrimErtY4L9GkwUqIMYNNKWjFTU0ZhlhtUa0nZU6VTJUp4IPq3UKpZbL0aqNVqNSLkypvfk&#10;qY2lc6/1Q6OesNVR0pQRS4GlJq9Mw3Kn25c7rNeY/hHteqM0QrxeOZVb1M0tGSlX5lx3FAOqXqlS&#10;z0O/hdDMWo1jgpEuqeAVlcbB7O56Rjx7H3sj92dZnAnVv484Hnb1kVBSztrE4RKt7UP17YfoVv1X&#10;R5SL4+/rS6dT5tn2GfHUfjOZokrKOKkfSyuZhtjqRCqyvX4a2AtyL1YvBrMnT0j05fNSSgW1ao1W&#10;JVLOetehbCXb8D7MTb02E7akZ4YyYinQfgyvTM3zN7lOGjh3GBMqm2dSJTXJjWPLlouxtJKmzFkd&#10;XfxmKb1Gop/F2NiSkQpeqjQORkFkRzQxvJ69kfUmL/TmT4ZyYwV9ylnj9ixK0imz6r86okIUl3ai&#10;8yvxY6xpF6ysrpq7sQclu75SlXQw+syaKj/2FBO2R08k3bz6abtqrlYnUq7aNyvZRAe39NpM2L5G&#10;risjVgWrV6Zi+fXYuU7psO3ly2t7waYtSy/xajH2oKSpdumWb5amV6uf+100trSSzqspjWPZ3/WM&#10;ePY+9kZO7/Jieo61rKhPOTsb0kGTjllXDVPnl/7rI8qlaegx66Znj027YKVV1TKOPSm5Na6OvNKJ&#10;MiOj6uPHH2IlluGJrO5rsqumWqNVipSr9i0NGE/NoTzvtZmwfY1MV0asC1avTGEF0+2rltDNzB6j&#10;YFONkH7kt1lskT0paaoh6u1fzGJTev22vtpqyeI7YOPNlcaxKIbsiWaG17M38uw4i/8ekj5OPWHF&#10;fcrZ2VBa6a8MHv4md/33lqb/9ogyP9FaT5V2epYeF2G52xf/UVMzjgoS/Q397VKVpycNZzUuxbON&#10;frDVLzer1mj1IuWsYZqCdid3kma46nVTJmxfI8+VEduC1SuTqLb3u36ZmplZSQka/xc//9PPTYvZ&#10;FlmGkqYZon+1Q1/FV+PzsK/KNbPvNMtQ0vmMlMah7PB6RjzDE3BG3eWztm8LekrhUBRCdkVTAx6I&#10;eHYX4hn2b4/XM+IZnoB4dpfP2r6v+oeXOAziGT4E8ewuH7V9P81/jMNR7DKcEc/wBMSzu3zS9tmH&#10;fJTEkRDP8CmIZ3f5pO37mn/IFzu3z3BGPMMTEM/u8lHbRzg7JOIZPgbx7C5sH/ZO8WNvNDvggTiQ&#10;78L2Yed2ej0jngEAfkXhY3c0PQAAbrHX6xnxDADwG4oe+6P5AQBwg91ez4hnAIBfUPDYIU0QAIDr&#10;9ns9I54BAG6n2LFHmiEAAFft+HpGPAMA3EyhY5c0RQAArtnz9Yx4BgC4lSLHPmmOAABcsevrGfEM&#10;AHAj4hlM+UvTv7fUxX9i/mqFjXX3339fenL2T/1u1NI6mYpiPVS+vr/rf4pKuYMrE7tl7u927xx9&#10;H4qvr74zFfT0aq1eme4fAvv5/v6y7LF7iddbD3Neo/0uCTGHp/7TY8tvwNl8iiN8A32wfYcz4tnL&#10;2Bs5Ulffsbe8pa277mS4M56Zr3LCKWcwn9h3yt7xcfSwOfo+tKqN2yiz95t49uOxLGm7l+jn4kK8&#10;xizmRT7xDL9EPIOzN3Kkrr5jb3lLW3fdyfCAeFYdcXoezCa2Hb4pe7fH0QPn6PvQq18KZfVuj2dt&#10;NDOTGLAsKKLKuFh9qxDP8Dv/Km7slaaJp7M3cqSuvmNveUtbd93J8JB4ls84PQ4mE6vnu9fj6JFz&#10;3JpvW5/406Z6LeJ5oK31V0ZZtSg1eiWjVkqqLLNKVqjHKW85aetTeHY880UFG0zJzcVh9/oNBLPz&#10;6xnx7GXsLR2pq+/YW97S1l13UD0mnqXzUU+DycTq+e71OHrkHLfmTfv471zVi2FP60Pbhh8iTC29&#10;kCn+9d0H72aSX/OGGz1myn5qPKtcXXHl3hcHz6SwsVuaJp7Ozg8lr7nlLW3ddYfENJ6tjqwordrn&#10;H3GpRTzcdArV893rcfTIOW7Nu/ax9TnPHv4ez7rONmPOxrLi/9as2F7Xrqn1Z9nEM/zK3q9nxLOX&#10;2d6mu45n//d/CmhqHw/Es4mted8+9l4PXuHv8cxfh7Z5272zrG+ve2Ep1moynOUQz/Brihr7pXni&#10;6ba36c7jmdprlpG+6RSq57vX4+iRc9yaD+1989JuWfrP8cyKh+7HTMv4udaXVYr/q9lc/TpOPMNv&#10;7P56Rjx7me1tuvN4pjzi2TVb87G936qUtuSf45k1Hovr7o2/2NtX+7IeyisNdzibgOcSz/AbCho7&#10;poniwb7jM13VbyjbY6T6d+xQt6nQ/MG/sNwu/z3xTOMYGznN3T/EMP4q8LgvPpINE0VfTVFPzZtK&#10;NzT/1Rx/9GvM/dQLKx5KfQzlWnK9DKu53ld/FcfG39ue1blpDb6EyJqwvsbxvKk1bDr8zSuTRheb&#10;83oSUX1Wrq1u9lpd/9jXSy8CXm7/1zPi2VP4e1HSIWDpSLWHwaRuXWERzry7rmBH8UxT2TQfzp6s&#10;dbM9fNW/cbU8w3T6uVJpe7jW/BdzrH/za7V4KxtHqVpYcrXxMfx6X32uSl+Qh7hYPQq7Krbwny6e&#10;/fKViR3MrMdL3ynzFddjltcgui5lk5cT76GYsWeaKR6pOhI3eqNaMlLNYTCrW1XwQ3d2VFh+V6ID&#10;Wi11IpTDqRWls/bKax4uKCePj+xzbxZVZtCuNXdtaY0dFoO2zXO/W/Ja89vn2HS02j0ryS9gZh1W&#10;e7fa+Bh+va/Wduy85/P0lA27rB+1uio2fmTmOTabccMr4zuo9MbqrFe0WHE7Zp7M8OJc6hgvdIDr&#10;GfHsCeLN+PX9bW/NTbxRLeWJ5jCY1i0V/DCZvqGtoCvSyaOum8FHUdq01yGi9vFw/TDRXzNoS7Cx&#10;NOzWjf76wdJFWWtb4A+bfsc6ffNUKx4uNr95jmkLt/womM7EqyhdeK+RtNS0pbOKy331GYyd96yP&#10;qHWxN+tsqBJNbX1pjtqEYTv8YTNsbRne/SWeVWM2g2qgrf9+NngvhYxd01TxOP4m1HswzkdP5kR9&#10;GMzr5gqeNX87W8mcus7nQiv11j5tQ6UooUmuBpgd09WC0rCq5n3WE0oD+oMKLDnZhU40r87TVMuT&#10;NzW/Psc6P37OFumW5ae+Cu81kpaabVSwimXjO76AdVvxWkpbcpxNUDV9CdZ2G8BWp3F85r96ZaxS&#10;NaYVLVe0mazYe0t59Vb7+Kn3KFitDq90hOsZ8ezx7B2Y37z+tvVjwxKeVR8GljnWTRWa93zHiubU&#10;tc6FXupOj6N0eOixNztqqwVp2FzLziMNafllMWVjYqRxFzpNpagVY1rqevOb5ugFpXE1+YbVSn0V&#10;/YoG7fCDqjCSF9SrWc3SqDOrkidsbbcvlqelWq1ua6t1zLa2Hn9jJaspGKvelVtfVZY9Roe+AeVF&#10;uLQ6vJIixr5prniY7r2b3/n2LvWc6jBY1NVXPz9W72Urm4uuvZOJ1J8eB3k8PffyQVMpC9KwpZI9&#10;Rpf9wVTOWGtRldjjOIr3q7Qpz5a42vymOVYHtvNnpWuWnfoqqtaWGjXDj6rCSF5gldJEV7M0Ksor&#10;NFvaZlLi2R9eGeuw2gGbQt1Drxnf9VtdxvQNqPruHvEmh7ieEc8errwz3U/6QLi9Lz2nOgwWdaOC&#10;v+WXp4QVzqlDPxdGqUM99soRo4xedQZlZUEaVulNOWwtUa11XWKbMo7SbVW08mqWuNr8pjl2+ZNB&#10;g1Ubs6sj2lKjZvhRVRjJtbJ3ZjFLk+pV9a2tzbLskxXW7W94Zerd3FiL38Uz+x2AeszSYb8BNuil&#10;vvEaChg7p8niYbq3Y1byy3t3Udcr+KmyfiNb6ZyOCT8XRpfiWXPCKK83CRXVgiJdz9ratImkKam6&#10;nR/PuXaSB7WSq81vmmNdxw0ZweqP2f6ClQix/dmkkyZpvY6lmpAXRnKtnZc9Lb5RUmfVplht+1qC&#10;U6qU5QxLTLe2ncBf4lmndNh1fUNbvMAxrmfEs0dbvrW3fJ0a+R27qutvYat/4Y3sxW25H6j5MLBO&#10;NtVx1IjShkok8m46SeojqE4b68S++nS+a5bhs7OEfZVpQBq3ytp7zi3Nb5ujfbUP3GXW12QHrN44&#10;hG9/iRCrja9mPuPbovRS1789Tpa8sRL7Wg2Z6travA8fUQsOlnH5lbEq1YjLb3qphp/5iV+ennY9&#10;TAJvQTz7TMu3bnlb5nfsqq6/u8PyVIzipvUf4pm1/1G7rm5kXTiFirygLm2sE/taraly+dSsWPN2&#10;LvkMvaX5bXO0r4PJDlj2OISvMJKWWr5yk7VUqqi4lF+wyrxDK2kT1ta7b+PZ4PIr0+1gfi0Wlive&#10;Iln+XG3VdbN+K7qyIXi2g4Qz4tmjLd+69raMVD4MVnUtP1HWIEqb1jrmdM6ok9VJEKVqn46UunLk&#10;TJfSywvq0sY6sa/1mgqvaQn7KtOAZM3bueQz9Jbmt83Rvo68SsNyxyF8hZG01PoIHtdSs7aT+des&#10;ykBlrVyQd8UGzzk+R5/3wCtbwr5K2dpuB/8Wz/qBS9fN3lnRejPxEsSzDzV/627sbRmpfBis6sYb&#10;/cubrI4Jr9KW/j2e6ampHRmr4Rt5QV3aWCf2VdPpeE1L2Fc5ajyzgTVFq7A+gse11KpuGuW/bup1&#10;7kzWXFZWxsw1bRyfoxWNvJIl7KuUre128C/xrF1F23Wzd1a83ky8hMLF7mm6eJTZW9fZ2zJS+TBY&#10;1bV8K/Cvi7eyFXWt74hn+XAp1eN5upReXlCXNtaJfe3zK6mKlKOtYs3bueScW5rfNsf09RqrNw5R&#10;5VpyfQSPa6lZ6WQW/gpF995e/6kr2JqnMy/5Slk3MTNr46l+NypqlLRBp2pjvV76Tpms2JdptpVs&#10;0ygdWqrZO6u03ky8wlGuZ8SzR/NzR+lGyc/v3VXd/PZfnlPRXXdIeHf5nNGBsToJojS3V+2qw/75&#10;grygLm2sE/ua1zRKVWQakMatyh12JdPmt83Rvt5yclq9+QzVukpOXNgKY43HBVgj9VlSmWVNFu35&#10;kdKa7UtkNPHst6+Mekts7Ze+U8Yh4nu1/I39pcOu68krj5dTtNg/zRePMrz9vrY/gdrbtuTnd+yq&#10;bnlLW4X5QWElXVmcEekwsE423cGXRWlpH89V/Xi8dEpl9RHUH0fWiX29cCx1Jet41qwlV7MSzwl3&#10;xLNF04HVH+pZZpqHJVcbH8Nf2FebxVhsXUb3s52ctykri+RWY/t/zdya+Bz/8sp0O3hlRZNyy6m7&#10;Lh12XV+aHl7kMNcz4tnD2duvPsvS2zF9rd+xljep27655yejFXSHhL/z82HgTdfHapSW9mpcGsTT&#10;pVMqq4+gOm2sk5xoJrN1Hn8+z1XCPKpYpSY3Z1jCc8K8+U1ztPxmwd/jv45mrH6f7fuXMi292vjJ&#10;MC0rHrr3zOiyn73xYqVrVbbti89SE8vxbJzt9VemW0L3OBjLt4xmTHuedr16PfFCChYHoAnjYbqj&#10;Jb89S7ZllffupG6p4O/m+kjJLL87JO6KZ6l+zmqfLqrm26SNdeIJ799ToaxsUlD3EO5sftscLVEV&#10;NDGqMsmOvdeDV1htfAx/aV99aW3zuvuxdGOZkz4tW0lftP2fnm2U6MYy89Q3N2xtuwSf3aUVjSu2&#10;FtUiqh58NqXIS4bl4pWOcz0jnj1c++b2Jz8DLOFZcbJ4alG3VOhqVCy/K/G6uaWfC+ujIErr9pGT&#10;W8TDbOhBNd8mbawTT3QryYutqoR5QJo1j0dLeSLMm982Rz/Jy46Vg71l2e0QsfW5ZfMwsOEv7Wt0&#10;VtewFqlHT3uqtphqnbsl672xdPQ429qoZSlPhNLc6+QV+uCXVjSu2FqULaxXXK91mBveQbHiCDRj&#10;PI6/IfWXG1VvR0t5wivovTyvW1WIsyKfHIVld+/0OBWarmfKdNr2ap5mqYfROBlvqXQ9d1OK4tRT&#10;65hdpEvKlVOzUW9V9PWr5jfNMbZARet/q6TP17/gXDbTniavmdjwzQvXa1/I+Msz8mOVrHidMdty&#10;ldSe5XnZY72bv3tlrETNh9WPxhV7m26BUUMP6rtK400OdD0jnj2B3t/pc9R6O1rKE/6OTUfPtG5d&#10;IWooXbHc7pBoj0GdC6NoU6cltYgO9DAaT5cYOP6CwmbuGytRMlZY/p3G1JMlI+WssO4hua/5bXPU&#10;FtrroVTkt7wg83qbqqo/TsSg3rVyGl5qNA2vpVTq3ovGlyCGVLqwXCXTy6sn36fUjwb5xdZGZ2mf&#10;bJbTnRKr1JarfdnoTdTwuva/XDRZLV5IoeIQNGU8kg4FGc4Ge5vm43RWt6ngB9j8pOrydQo2J85E&#10;tKnTSeRpFkqPJseLSqy3Zu4by1eyW2vuyNJKGqtV95Dd19yqba7MMUeS0O5PosJW3+FM1Fm+Ml7q&#10;umls0mq9sdI135zhpWkq20OZpjXI9X+/tXWLL3uab1WwSXfl7YhfvmAvsLq68oVhUXipI13PiGdP&#10;UZ1Y6cc41dlgpeX0m9RtK/h7e3hTW2Z3SNwdz9Ip6rlKjybnS2q4Jdu5d0diPacytD0paWy9dQ9F&#10;fcr/uvmNc7zlKFVprfwmlVHmIAZdvjJeKm2l0r0/KV3z+u3LubFMJftvJHsqk/79K1P2acvaHoax&#10;K9Z7X17a+zzs0fOt7k9V2mwsXk+R4hg0ZzxY+jlMeTfac6SsqD6ShrpdBSttzjrjme0hcXc8y21s&#10;JkqOZgeM/hPIVtTNvVq2U8XhX6ZR0thRVhfXonn7Ifpbm988R/3QrQ1RNS8u9OH2igoGMWjMY8JL&#10;s+/v+GFj072/xtOJeV2lsyavXbbVrzv6/SsT++Sz21K/jWepvZaXq1hiy/nxxa9fA7zIoa5nxDMA&#10;wIICxUFo0gAAtI51PSOeAQDm/lGgOAjNGgCAxsGuZ8QzAMAU8QwAcAJHC2fEMwDADPEMAHAGihLH&#10;oXkDAFA53PWMeAYAmFCQOBBNHACA4njXM+IZAGCkGHEkmjkAANkBr2fEMwDAQCHiUDR1AACSI17P&#10;iGcAgJ4ixLFo7gAAyCGvZ8QzAEBHAeJgNHkAAMIxr2fEMwBAS/HhaDR7AADcQa9nxDMAQIN4BrzF&#10;f52vr+8fFW0i71tPl33p61PERHoxsTrdPHzHg6eBVzlqOCOe4ejiyG995YgWz7fEsy12KPUUMZEe&#10;8Qw7RDwD3iOO/F4KaPF0PZ79fG3VlH6KmEiPeIb9OWw4I57h6OLIHyigxcPVeGbRjHgGGOIZ8CZx&#10;5I/q0mvx7AVxI0boEc+wPwoOB6QFAEcVR376LMePQsD1GFZ7WTy74SMnUZF4hnc57vWMeIajiyO/&#10;ChTxs8NfRQHiGZAoNhyRVgAcVRz5VaD4iZz8kZAbEM8AOfD1jHiGo4sjvw4UigKrePb95Te47+rX&#10;1P4SNyxsfuUfav58e6clo2elxDPsn0LDIWkJwB3s2N2CQ/y3q/pIjwLPL9kpnvTxRs37kLDIzqy0&#10;DRTeQCGhSob000gT2aouNivleKmJNjFElH3nW6Bn1n0sQtalwijTJOuHfiLAsx35ekY8wwPYsftT&#10;nek5fHhB+/O/6uRXTqjzq1N/kV0Zy9TGZ1Eljf+aWeGt6iFujmdpUd5zepA+ULsourQETbJ+6CcC&#10;PJsiwzFpDcAd7NhtIkU6tq1AZ7JO5Uk8cW1+DgmL7FqU1IFCI07iWRd4olmeoLsxnvn/b6z60Ott&#10;0yyijHiG9zv09Yx4hgewY9fP/O/v+M9I6dxOx75l+wmt0r5eihLz9kN2wwuakqgbUSWSKZ6ppLKV&#10;pEmG2+JZUi2qcts0iyjTJOuHfiLAkykwHJQWAdxBx26cwXFRq89jHdQbf05nuj9Uh3iqVrVfZDcs&#10;uwkU6brkD5FUM83T/lNc/j21nCu/i2dVbf87IxXabplmJcrUqH7oJwI817GvZ8QzPEAcu34fMnao&#10;V4d/dYa3jx54vJWlSn5uv8hubbltgWJK5ES6CRWqqrDnRV3c6MNI9BjtVBYT98nHo3rtm2aR30ph&#10;r3mqH5a9AU+huHBUWgVwBz920+G8yY9ekOPcEJHsOdcr7X+2G5Q3WmS3tjqb1G2+d6lhnVZR6iOe&#10;PFioxLM33eM0nuWZKC7qSXXLrBPP7qRazVP90E8EeKqDX8+IZ3gAP3aVNjludQX2VJ/0HgosYfXq&#10;QCeL7Jb1MaF28VBHh9zh99dX+h20KMkz7R5n8awsIzLyc/eYeXYn1Wqe6od+IsBTKSwclpYB3MGO&#10;3foEt2c//XMiDGdzzrDE5DfMFtkNqzPRlEYXq6vTEDf6MDKJZ+Wi2PUa5dWixbM7qVHzVD/0EwGe&#10;6ejXM+IZHsCO3SZMpEO4LfDT2T6smFmGR4YICsMPFBfZjajSyf+gZzzGHOp0q4sb3ePleBbPPRUW&#10;ym+kqTRP9UM/EeCZiGeAH7tNxLFD2DKsoMQPnc6daKiHTXMfU97myt8P0irXo3iOtnW61cWNPoxM&#10;4pmnXTz3VFhE9nhvM1GmidUPw2DA8xw+nBHP8AB27P45nkV5++vYuc0iu6bC5Kv9m7EiM3LqdKuL&#10;G30YIZ7hExDPgDh274xnfehS5jK7WJeYKI0x6nSrixt9GCGe4QP8q6BwYFoJcAc7dm+MZ7NokqW/&#10;BmRTH/yLbFkWuCiNUet0q4sbfRiJx4vxrFn+TFQjnmG3jn89I57hAYZAlQ7htsCeVnEnS8GrCzuL&#10;7I1n3xTP+h7+s8/reyDq4kYfRuJxEc9W8+p4LeIZ9ksx4ci0EuAOduzWB3rze2WlIGdf4fXGk3+R&#10;bbm3xbMuOugx3SM3kT88NkP0Zc0PIy/wWotqUUY8wzud4HpGPMMD2LFbn9T27AdyTgQ7m7ufS8ZH&#10;8e32FTku9bfIblmnq0DRRgcPiGUGEYh8AOtZSTN/jCG6siHD/qW2aslZ1JpPM8rUqn4YBgOeRSHh&#10;0LQU4A5+7JZD3ONG/jledbh7PaWNR5SU6OrZ4yK7tWVubolnelBAU3Tzhj6xMjU9qk9VXMWzdgIq&#10;/t00o6yZZDyMgwHPcYbrGfEMDxDHbr55WRgqh391tHc/MfRHL7Z61VGf4tgiu7VlttUaUapWCg8+&#10;05T2AoWsLT9+czsevdPyF0LGEHr0dLBpbezXBKq/tb8X+fNpRpkmWT+MgwHPoYhwbFoLcAcdu/W9&#10;J9JWUEcgP/rT390RrSJd58cn9HNcmWQ3LHcVKLpQkUJPJdqlK9jGBxjrbVbxTGPUxllenGaUXY1n&#10;lqx3E3iYU1zPiGd4AB279nlBJXWg21NzAitQbPWUUsV4sv/01HyOcZHd8Pwb41kVt0JqpseNV00L&#10;aizj2bLX2rqkm2T90A5myckGAPdTQDg4LQa4g4ctBSiX7idDPOtvPvki0+Wnc3+RXVuXmCjNc+hC&#10;T25VAlhUbcb9ilZReRLPlr3WLhS1k6wfiGd4jXNcz4hneIAIWyUG5Cg1xrMqcrSne51fOlhlV6Jo&#10;Hii6UGEW4+fJq2pV7VvxKmqrwNNFHf+ms7w4zSjTyPVDO5glu90EHkLx4Oi0GuAOduxuB+3Plx3r&#10;9d+Fr4KWPjQx/G2M395cn+AvFtmZFa4CRRcq3E/8TLT9ax7TrKrMuHD6Z++vx7NUvVl9w0uJZ9il&#10;k1zPiGd4ADt2OWiBo1I4ODwtB7gD8Qw4sLNcz4hneADiGXBg/ygcHJ7WA9yBeAYc12muZ8QzPADx&#10;DDgu4hlQEM+AwzpPOCOe4QGIZ8BhEc+ACvEMOCzFgjPQioA7EM+AozrR9Yx4BgAfTKHgFLQkAMDn&#10;OdP1jHgGAJ9LkeActCYAwMc51fWMeAYAH0uB4CS0KADApznX9Yx4BgCfSnHgLLQqAMCHOdn1jHgG&#10;AB9KYeA0tCwAwGc52/WMeAYAn0lR4Dy0LgDARznd9Yx4BgAfiXgGADiB84Uz4hkAfCLiGQDgBE4Y&#10;zohnAPCBiGcAgDNQCDgVLQ0A8DnOeD0jngHA51EEOBetDQDwMU55PSOeAcDHUQA4GS0OAPApznk9&#10;I54BwKfR+X82Wh0A4EOc9HpGPAOAD6Pj/3S0PADAZzjr9Yx4BgCfRaf/+Wh9AICPcNrrGfEMAD6K&#10;Dv8T0gIBAJ/gvNcz4hkAfBLiGQDgBE4czohnAPBBiGcAgBM4czgjngHA5yCeAQDOQCf/OWmNAIDT&#10;O/X1jHgGAB9DB/9JaZEAgLM79/WMeAYAn0Ln/llplQCAkzv59Yx4BgAfQsf+aWmZAIBzO/v1jHgG&#10;AJ9Bp/55aZ0AgFM7/fWMeAYAH0GH/olpoQCAMzv/9Yx4BgCfQGf+mWmlAIAT+4DrGfEMAD4A8QwA&#10;cAKfEM6IZwBwfsQzAMAJ/KsT/9y0WADAaX3E9Yx4BgCnpwP/5LRYAMBZfcb1jHgGAGen8/7stFoA&#10;wEl9yPWMeAYAJ6fj/vS0XADAOX3K9Yx4BgDnptP+/LReAMApfcz1jHgGAKemw/4DaMEAgDP6nOsZ&#10;8QwAzkxn/SfQigEAJ/RB1zPiGQCc2D866z+BlgwAOJ9Pup4RzwDgvIhnAIAT+KhwRjwDgNMingEA&#10;zkAH/YfQogEAZ/NZ1zPiGQCclc75T6FVAwBO5sOuZ8QzADgpHfMfQ8sGAJzLp13PiGcAcE465T+H&#10;1g0AOJWPu54RzwDglHTIfxAtHABwJp93PSOeAcAZ6Yz/JFo5AOBEPvB6RjwDgBPSEf9RtHQAwHl8&#10;4vWMeAYA50M8AwCcwEeGM+IZAJwO8QwAcAKfGc6IZwBwNsQzAMAZ6Hz/NFo9AOAkPvR6RjwDgJPR&#10;8f5xtHwAwDl86vWMeAYA56LT/fNo/QCAU/jY6xnxDABORYf7B9IGAADO4HOvZ8QzADgTne2fSDsA&#10;ADiBD76eEc8A4ER0tH8kbQEA4Pg++XpGPAOA89DJ/pm0BwCAw/vo6xnxDABOg3gGADiBzw5nxDMA&#10;OAviGQDgBD48nBHPAOAkiGcAgDPQsf6xtA0AgGP79OsZ8QwAzkGn+ufSPgAADu3jr2fEMwA4BR3q&#10;H0wbAQA4Mq5nxDMAOAOd6Z9MOwEAODCuZ8QzADgDHekfTVsBADgurmcb7QUA4Lh0on827QUA4LC4&#10;nhltBgDgsHSgfzhtBgDgqLieOe0GAOCoiGdOuwEAOCjCWdB2AAAOingWtB0AgGP6V8f5x9N+AACO&#10;ieuZaD8AAMek0xzaDwDAIXE9S7QhAIBD0mEO4hkAHBnXs0w7AgA4Ip3lIJ4BwJFxPSu0JQCAA9JR&#10;jo22BABwPFzPKtoTAMDx6CSH0Z4AAA6H61lNmwIAOBwd5HDaFADA0XA9a2hXAABH848OcjjtCgDg&#10;YLietbQtAICDIZ61tC0AgGMhnHW0LwCAYyGedbQvAIBj0SmORPsCADgUrmc9bQwA4FB0iCPTxgAA&#10;joTr2UA7AwA4Ep3hKLQzAIAD4Xo20tYAAA5ERzgq2hoAwHFwPZvQ3gAAjkMnOGraGwDAYXA9m9Hm&#10;AAAOQwc4GtocAMBRcD2b0u4AAI5C5zda2h0AwEFwPZvT9gAADoJ4NqftAQAcA+FsQfsDADgG4tmC&#10;9gcAcAiEsxVtEADgEIhnK9ogAMAh6PDGQBsEADgCrmdL2iEAwBHo7MZIOwQAOACuZ2vaIgDAAejo&#10;xoS2CACwf1zPLtAeAQD2Tyc3ZrRHAIDd43p2iTYJALB7OrgxpU0CAOwd17OLtEsAgL3TuY057RIA&#10;YOe4nl2mbQIA7JyObSxomwAA+8b17ArtEwBg34hnV2ifAAC7Rji7RhsFANg14tk12igAwJ79q0Mb&#10;S9opAMCecT27SjsFANgzndlY004BAHaM69l12ioAwI7pyMYF2ioAwH5xPbuB9goAsF86sXGJ9goA&#10;sFtcz26hzQIA7JYObFykzQIA7BXXs5totwAAe6XzGpdptwAAO8X17DbaLgDATum4xhXaLgDAPnE9&#10;u5H2CwCwTzqtcY32CwCwS1zPbqUNAwDsEvHsVtowAMAeEc5uph0DAOwR8exm2jEAwB7prMZ12jEA&#10;wA5xPbudtgwAsEM6qnEDbRkAYH+4nv2C9gwAsD86qXEL7RkAYHe4nv2GNg0AsDs6qHETbRoAYG+4&#10;nv2Kdg0AsDc6p3Eb7RoAYGe4nv2Otg0AsDM6pnGL//3v/wO0AxPIO/8afgAAAABJRU5ErkJgglBL&#10;AwQUAAYACAAAACEA8eXQ6NsAAAAIAQAADwAAAGRycy9kb3ducmV2LnhtbEyPwU7DMAyG70i8Q2Qk&#10;biwpEwV1TaepEpzgwBj3rPGaao1TNWnXvT3mBDdbv/X7+8rt4nsx4xi7QBqylQKB1ATbUavh8PX6&#10;8AIiJkPW9IFQwxUjbKvbm9IUNlzoE+d9agWXUCyMBpfSUEgZG4fexFUYkDg7hdGbxOvYSjuaC5f7&#10;Xj4qlUtvOuIPzgxYO2zO+8lr+EbzXtfuTPH6MY+TtW+HnfJa398tuw2IhEv6O4ZffEaHipmOYSIb&#10;Ra+BRZKG9VPGA8fPuWKTo4Z8neUgq1L+F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LwmgXbAgAAhgcAAA4AAAAAAAAAAAAAAAAAOgIAAGRycy9lMm9Eb2Mu&#10;eG1sUEsBAi0ACgAAAAAAAAAhAAvukz9YPwAAWD8AABQAAAAAAAAAAAAAAAAAQQUAAGRycy9tZWRp&#10;YS9pbWFnZTEucG5nUEsBAi0AFAAGAAgAAAAhAPHl0OjbAAAACAEAAA8AAAAAAAAAAAAAAAAAy0QA&#10;AGRycy9kb3ducmV2LnhtbFBLAQItABQABgAIAAAAIQCqJg6+vAAAACEBAAAZAAAAAAAAAAAAAAAA&#10;ANNFAABkcnMvX3JlbHMvZTJvRG9jLnhtbC5yZWxzUEsFBgAAAAAGAAYAfAEAAMZGAAAAAA==&#10;" path="m,l4829939,,3990157,1781529,,1781529,,xe" stroked="f">
                <v:fill r:id="rId15" o:title="" recolor="t" rotate="t" type="frame"/>
                <v:path arrowok="t" o:connecttype="custom" o:connectlocs="0,0;4831200,0;3991199,1782000;0,1782000" o:connectangles="0,0,0,0"/>
                <w10:wrap type="topAndBottom" anchorx="page" anchory="page"/>
                <w10:anchorlock/>
              </v:shape>
            </w:pict>
          </mc:Fallback>
        </mc:AlternateContent>
      </w:r>
      <w:r w:rsidRPr="00D654E8">
        <w:rPr>
          <w:noProof/>
        </w:rPr>
        <mc:AlternateContent>
          <mc:Choice Requires="wps">
            <w:drawing>
              <wp:anchor distT="0" distB="0" distL="114300" distR="114300" simplePos="0" relativeHeight="251658245" behindDoc="0" locked="1" layoutInCell="1" allowOverlap="1" wp14:anchorId="2D05B782" wp14:editId="23CACBBB">
                <wp:simplePos x="0" y="0"/>
                <wp:positionH relativeFrom="page">
                  <wp:align>right</wp:align>
                </wp:positionH>
                <wp:positionV relativeFrom="page">
                  <wp:posOffset>2228850</wp:posOffset>
                </wp:positionV>
                <wp:extent cx="3571200" cy="1782000"/>
                <wp:effectExtent l="0" t="0" r="0" b="8890"/>
                <wp:wrapTopAndBottom/>
                <wp:docPr id="41" name="Freeform: Shape 4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1200" cy="1782000"/>
                        </a:xfrm>
                        <a:custGeom>
                          <a:avLst/>
                          <a:gdLst/>
                          <a:ahLst/>
                          <a:cxnLst/>
                          <a:rect l="l" t="t" r="r" b="b"/>
                          <a:pathLst>
                            <a:path w="3569970" h="1782445">
                              <a:moveTo>
                                <a:pt x="3569893" y="0"/>
                              </a:moveTo>
                              <a:lnTo>
                                <a:pt x="840028" y="0"/>
                              </a:lnTo>
                              <a:lnTo>
                                <a:pt x="0" y="1782051"/>
                              </a:lnTo>
                              <a:lnTo>
                                <a:pt x="3569957" y="1781873"/>
                              </a:lnTo>
                              <a:lnTo>
                                <a:pt x="3569893" y="0"/>
                              </a:lnTo>
                              <a:close/>
                            </a:path>
                          </a:pathLst>
                        </a:custGeom>
                        <a:blipFill dpi="0" rotWithShape="1">
                          <a:blip r:embed="rId16" cstate="print">
                            <a:extLst>
                              <a:ext uri="{28A0092B-C50C-407E-A947-70E740481C1C}">
                                <a14:useLocalDpi xmlns:a14="http://schemas.microsoft.com/office/drawing/2010/main" val="0"/>
                              </a:ext>
                            </a:extLst>
                          </a:blip>
                          <a:srcRec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DDBAC0" id="Freeform: Shape 41" o:spid="_x0000_s1026" alt="&quot;&quot;" style="position:absolute;margin-left:230pt;margin-top:175.5pt;width:281.2pt;height:140.3pt;z-index:251658245;visibility:hidden;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3569970,178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0pqTQIAAAQFAAAOAAAAZHJzL2Uyb0RvYy54bWysVE2P2yAQvVfqf0Dc&#10;G9v52CRWnD002mqlql11t+oZYxwjYaADibP/vgMOSbQ9rFT1AmMYD2/em5nN/alX5CjASaMrWkxy&#10;SoTmppF6X9GfLw+fVpQ4z3TDlNGioq/C0fvtxw+bwZZiajqjGgEEg2hXDrainfe2zDLHO9EzNzFW&#10;aLxsDfTM4yfsswbYgNF7lU3z/C4bDDQWDBfO4eluvKTbGL9tBfff29YJT1RFEZuPK8S1Dmu23bBy&#10;D8x2kp9hsH9A0TOp8dFLqB3zjBxA/hWqlxyMM62fcNNnpm0lFzEHzKbI32Tz3DErYi5IjrMXmtz/&#10;C8u/HZ/tEyANg3WlQzNkcWqhDzviI6dI1uuFLHHyhOPhbLEsUAFKON4VyxXakc7s+js/OP9FmBiK&#10;Hb86P7LdJIt1yeInnUxAzYJaKqrlKUG1gBJUqx7VssyH/wK+YJIhYLlbr5eIpRuhzOeLqEZvjuLF&#10;RE8fEgl+q/WMkpQOgr36KH3ru5rn+RSr98Y1OaTdxqD4bGJgUQSIGDR5pH30jDAXy+RfrJazd/3f&#10;wk0RuTJOjI8FFuKrF2YQwS33tZL2QSpFGiujmmD8L+m7WF/IWOQqOJ0rDBl/vw/H2t0ZfuiF9mMz&#10;glDM4yRwnbQOlStFX4sG9XtsCiwUHAQeZ4AFqf2opQP+A/WOdeE8CM8xE1a2CPZ8jqlcLtBOqWC+&#10;14INVm2a1ycgA7ZyRd3vAwNBiXrU2Cuh75MByaiTAV59NnE6BDZDKGy1SOd5LIRevv2OXtfhtf0D&#10;AAD//wMAUEsDBAoAAAAAAAAAIQB9ecfdO3YAADt2AAAUAAAAZHJzL21lZGlhL2ltYWdlMS5wbmeJ&#10;UE5HDQoaCgAAAA1JSERSAAADWwAAAa0IBgAAAOBobigAAAABc1JHQgCuzhzpAAAABGdBTUEAALGP&#10;C/xhBQAAAAlwSFlzAAAh1QAAIdUBBJy0nQAAddBJREFUeF7t3QeYI9Wd7n/H9e56d7157927/7v3&#10;mmAwxgbjQDRgMDkaMDkYhgyGIeecTDI558yQc84ZhpzHxCEMw8y0qq5mwOu1u/7nLddPPjp9FFvd&#10;Lam/v+f5PAyqUyWpVC2dV6fq6AsURdWv2bNnL5ymaen//b//lwEAAADNKrqTFEXFKsuyr7g/lOPD&#10;PxwAAACgkaJLSVFUrObMmfO/SqXSG7E/HgAAAKCeoktJUVSsZs+evVeSJL+P/fEAAAAA9RRdSoqi&#10;wvr444//s1wuvxX7wwEAAAAaKbqVFEX5lWXZF9M0nRj7owEAAACaUXQtKYryK0mSf3Bh69nYHw0A&#10;AADQjKJrSVGUXy5sbex8HvujAQAAAJpRdC0pirKaPn3635RKpSdjfzAAAABAs4ruJUVRVrNmzdow&#10;9scCAAAAtKLoXlIUpZo2bdrX0zS9P/bHAgAAALSi6GJSFKUql8s/dWGrFPtjAQAAAFpRdDEpinrl&#10;lVf+IkmSG2J/KAAAAECrim4mRVEuaK1QKpV+F/tDAQAAAFpVdDMpanzX4ODg19wfxOXhHwgAAADQ&#10;rqKrSVHju8rl8oJJknwY+yMBAAAA2lF0NSlq/FaWZV9K0/S02B8IAAAA0K6iu0lR47fmzJmziPtj&#10;GAj/OAAAAIDhKLqbFDU+K8uyL7s/hGPDPwwAAABguIouJ0WNz5o9e/b/LJfLb8T+OAAAAIDhKLqc&#10;FDU+y/0R7Bf+UQAAAACdUHQ5KWr8ValU+j/MQAgAAICRUnQ7KWp8VZZlX0zTdGLsjwIAAADohKLr&#10;SVHjq1zY+oYLW5NjfxQAAABAJxRdT4oaXzV79uxNkyT5XeyPAgAAAOiEoutJUeOn3IH/z2maPh3+&#10;MQAAAACdVHQ/KWr8lAtam8b+GAAAAIBOKrqfFDU+avr06X/jDvy7wz8EAAAAoNOKLihFjY8qlUrL&#10;ugO/FP4hAAAAAJ1WdEEpqv9r6tSpf1Uul2+M/SEAAAAAnVZ0Qymq/2vWrFkrx/4IAAAAgJFQdEMp&#10;qr/r3Xff/Ut3wF8R/gEAAAAAI6XoilJUf9fnn38+V5IkH8X+CAAAAICRUHRFKaq/K03TM2N/AAAA&#10;AMBIKbqiFNW/NWfOnB8MDAwMxv4AAAAAgJFSdEcpqj8ry7KvuAP95PDABwAAAEZa0SWlqP6scrn8&#10;r6VSaUrs4AcAAABGUtElpaj+rCRJDnD+O3bwAwAAACOp6JJSVP/V559//k1mIAQAAMBYKbqlFNVf&#10;NWnSpC+7A3yf8IAHAAAARkvRNaWo/qokSf4hTdMXYgc9AAAAMBqKrilF9VfNnj17Cxe4Posd9AAA&#10;AMBoKLqmFNU/NTAw8I00TZ+NHfAAAADAaCm6pxTVPzV79uzNYwc7AAAAMJqK7ilF9UdNnz79b9yB&#10;/Vh4oAMAAACjreiiUlR/VJIky7sDOwkPdAAAAGC0FV1UiuqPKpVKt8QOdAAAAGC0FV1Uiur9StN0&#10;FRe2/hA70AEAAIDRVnRTKaq3K8uyv0yS5MbYQQ4AAACMhaKrSlG9XaVSaWEXtj6OHeQAAADAWCi6&#10;qhTV25Wm6dkubA3GDnIAAABgLBRdVYrq3XJB68fuYC6FBzcAAAAwloruKkX1ZmVZ9hV3IJ8SHtgA&#10;AADAWCu6rBTVm/XJJ5980x3Ivw0PbAAAAGCsFV1WiurNSpLkYOePsYMbAAAAGEtFl5Wieq+mT58+&#10;d5qm78cObAAAAGCsFd1Wiuq9cgfwXuEBDQAAAHSLottKUb1VH3744T+lafpi7KAGAAAAukHRdaWo&#10;3qpSqbR1kiR/iB3UAAAAQDcouq4U1TuVpqlGtZ6PHdAAAABAtyi6rxTVO+WC1uZJkgzGDmgAAACg&#10;WxTdV4rqjZoxY8bfuqD1YOxgBgAAALpJ0YWlqN6o2bNnr+zCljt24wc0AAAA0C2KLixFdX9Nmzbt&#10;6+Vy+dbYgQwAAAB0m6IbS1HdXwMDA6slSfLfsQMZAAAA6DZFN5aiursGBwf/Kk3TSbGDGAAAAOhG&#10;RVeWorq7/uu//ut7SZJMix3EAAAAQDcqurIU1b31wAMPfKVcLp8bO4ABAACAblV0Zymqe2vOnDmL&#10;pmn6WewABgAAALpV0Z2lqO6syZMnf9UFrVNjBy8AAADQzYouLUV1Z5XL5X9zYevt2MELAAAAdLOi&#10;S0tR3VkuaB0WO3ABAACAbld0aSmq+8oFrXlLpdKnsQMXAAAA6HZFt5aiuquyLPtSkiQHxA5aAAAA&#10;oBcUXVuK6q5yQesf0zR9IXbQAgAAAL2g6NpSVHeVOzi3doHrd+EBCwAAAPSKomtLUd1T5XL5X9M0&#10;fTF2wAIAAAC9oujeUlR3VJZlX3QH5oTwQAUAAAB6TdHFpajuqJkzZ/5dkiQPxQ5WAAAAoJcUXVyK&#10;6o5K03Rld2Am4YEKAAAA9Jqii0tRY19Tpkz5mjsobw8PUgAAAKAXFd1cihr7StN0jdhBCgAAAPSi&#10;optLUWNbH3300V+7A/Lm8AAFAAAAelXR1aWosa2BgYHvJknySewgBQAAAHpR0dWlqLEtdzCe78LW&#10;YHiAAgAAAL2q6OpS1NhVmqaLO5/FDlAAAACgVxXdXYoam3rllVf+YmBg4OzYwQkAAAD0sqLLS1Fj&#10;U0mSfDNN03diBycAAADQy4ouL0WNTbmgdbgLXH+IHZwAAABALyu6vBQ1+uWC1rdc0PowdmACAAAA&#10;va7o9lLU6FaWZV9yQeug2EEJAAAA9IOi60tRo1vlcvnfXNh6OXZQAgAAAP2g6PpS1OiWO/i2c2Hr&#10;d+EBCQAAAPSLoutLUaNXaZr+k/NC7IAEAAAA+kXR/aWo0St34E0ID0QAAACg3xTdX4oanRoYGPiG&#10;O/CeCg9EAAAAoN8UXWCKGp1yYWvNJElmxw5GAAAAoJ8UXWCKGvkaHBz8Wpqmd8cORAAAAKDfFN1g&#10;ihr5mjNnjka1/jt2IAIAAAD9pugGU9TI1rRp077ugtbNsYMQAAAA6EdFV5iiRrZmzZq1mAtb02MH&#10;IQAAANCPiq4wRY1cZVn25XK5fGHsAAQAAAD6VdEdpqiRK3egLZmmqftP/CAEAAAA+lHRHaaokaks&#10;y75aLpfPjB18AAAAQD8rusQUNTI1ffr0udM0fTd28AEAAAD9rOgSU9TIlAtaR8UOPAAAAKDfFV1i&#10;iup8uQNsviRJPgkPOgAAAGA8KLrFFNXZyrLsiy5oHRA76AAAAIDxoOgaU1Rnyx1c/1IqlV4NDzgA&#10;AABgvCi6xhTV2SqXyzu5sPWH2EEHAAAAjAdF15iiOlezZ8/+n0mSvBI74AAAAIDxougeU1Tnatas&#10;WdvFDjYA3WHatGnZ22+/3ZT33nsvb18qlaLbEn97M2fOjLYZKZ988knV461n6tSp2UcffZSlaRrd&#10;lqiNta3Xrld98MEHXfH87DX5+OOPo8sbmTFjRvbOO+/k29C/Y20AoBsU3WOK6kxlWfaNJEkeiR1s&#10;ALrD0Ucdlc31zW82ZcHvfCdbbdVVsx132CG79dZbo9v79THHVNrff//90TYj5fjjj696vPUs+uMf&#10;Zz9ddtlszz33zG666abMvVcN2d4G66+ft113nXXqBsxetcnGG+fPb6011xzTkGKvyX777htd3sjN&#10;7vX71rzz5tu45pprom0AoBsUXWSK6kzNmTNnTXdglcMDDUD38MPWPHPPnXdaa7F25vzzzhuyvW4K&#10;W7HnYPx2ctVVVw0JVISt0WGvAWELQL8rusgUNfwaHBz82yRJ7o0daAC6hx+2dtppp3yUJ+rGG7Nz&#10;zz0323STTSrtv7vggtkLL7xQtb1uCVt6nNHnUdBz2WzTTSvt5bbbbqvaHmFrdNj+J2wB6HdFN5mi&#10;hl/ugFo7PMAAjB1dkzN9+vRs1qxZVbf7YevEE0+sWhaj7UycOLGyztxzzdU1QcQPW8ccfXS0TWib&#10;rbeurPPztdfOBgYGKssIW6PD9n+vh61PP/10yN8XAPiKbjJFDa+mTZv2dXdA3RQeYADGxksvvZSd&#10;deaZ2eqrrZbdddddVctaDVvy1FNPVdZR2HryiSei7UZbO2FLvr/wwvk6uibN7ywTtkaHvWa9HrZ2&#10;mzgx22KLLbIbbrihKrQDgCm6yhQ1vJo9e/bCSZJ8GjvIAIwOdZ41u5tGa6wzK50IWzLvPPNU1rvv&#10;3nsrt+t+Ncuf1Otw2kibZhC09vr3cDqp7YatDTfYoLKeHpPd3mzY0mPWY9f+tucimo2x2Vn+tI1P&#10;3X376+uxNLO+Hlt4/3odYpN++GJhy44bbUP/beU1UVD1X89m17d93yhsaeTIti22f5sNW9ofen7T&#10;vP3UzOOz56T/6v70PCvrT5tWWf+XLmjZc5FTTz01+/DDD/syqANoT9FVpqj2K8uyL7kPlktiBxiA&#10;kacO5dlnnZWtucYa+TVVfudPt73xxhtV7dsNW+v/4heV9a644orK7c1cs/XKK69kBx54YLb8cstl&#10;iy+2WKX9Yosumk2YMCG78sormw4pvnbD1q677FJZz79uq1HY0pTpmiRku223zZ9HuL833HDD7MAD&#10;DshHFsN1fXfeeWe2zTbbZD9bfvmq9bV/Dth//+yRhx+Orid3u/C8/XbbZUssvnj2ve9+t7KuRjH1&#10;vJ599tnoehKGrWuvvTZb5+c/r2xHI316XhN33TV7rs52NIW8QvzGG22UPw57DN9ZYIF8/UaPw9rX&#10;Clta95BDDslWXGGFfCTV2uv1ufHGG5sKWzrmjjziiPzLh4W+973KNjQr5VZbbpn/zcTWky023zxv&#10;q2v8nnvuuXy/2f39+Ec/yg477LA8cF1+2WXZAt/+dmXbsuoqq2S/2nnn/JrH2LYBjC9Fd5mi2i93&#10;IC0VHlgARpaCgH7fSlOy+x09dUzn+9a3ss032yy6nrQTtnR//n084IWqRmFLozV+h1wzIOoxit0m&#10;OhWr0chMqN2wtd6661bWa/Y0Qv3/zjvtVFlPz0OjfXoe1hE3CpEalfHXFz2/m2++uaqt1tU2tD1/&#10;fQWacP0rLr+8KnzUuv8zzzgjGl4tbCmY+eHZXg9/26KgEW5D+0Gnz/ntbH3/Ocjpp50WfRy2PBa2&#10;tN+W/slPKm1ix4tePxtpjYWtV199tSqI2ja0n/zHqLCo0atwfQtbK6+0Uh4g9W+ta/t57733rmqv&#10;mS0VwvzRX1lpxRWzSZMm5c+pnS8TAPS+ortMUe1VlmV/4ToP58cOLgCd9/7772fnnXdetu0221SN&#10;EIl+Q+qiCy/MHnnkkei6pp2wdf1111XWUYd8ypQplWX1wtYTjz9e9Th32H777FrXOX744YdzRxx+&#10;eGWZqGPqr99IO2FLo062zlJLLll1Slm9sHXUkUdW1lMnfNLVV2e33357/jzuvOOO7DQXLJZZeulK&#10;m3POPrtqfbnQvT5+Z18jJA8++GC+DY0yKcxZ4FHg8kfI7rn77kqA0EjNb37zm+z222770/3feWce&#10;bJZdZpl8uUaoNPrj37dY2DIrrLBCdsrJJ1dej4svuigfXbPlGuEKT7n71a9+VVmuEH2Sexy2vl7b&#10;fVwQWeT738+XK6jccP31VeuLrR+GLY2m6Ti25Vv+8pfZ1W4/2/Y16hcGy1jYWmXllSvLNeOmRmK1&#10;/l1uP+kx6ssIex02d8EqXN/CltF+uO+++/LRvDNckFWYC9eRG2+4IQ9i/j4UHWca2dVjaHQKI4D+&#10;UnSZKaq9mjlz5n+4A+m98MAC0Fnq+CuYhAFL39Zv5jqODz30UHS9mGbDlr6JV8dQI2j+yJTuz29X&#10;K2xpfbsvBQidkuWvZ+52IcICxo477tjSCECzYUsjStqHzz//fNXozc4771w1mlYrbD3wwAOV9fRf&#10;naJmy3wPueDkj26Ey200SR39Wj8SrVPcbP3zzj03v02PxU5X0/1f5EJRuJ7olFEbiZEX3PP1l/th&#10;S8dOrdMdLbTpePNHfhQWbIRJz7PW+ppq398PYXC128OwdeaZZ1aW6bXwlxkdY/5r6IctHTu/cce0&#10;LZuw1Vb5dV7++kanYlo7XWvlL/PDlkbR/GXN0gQ1355//iHhUKf2asIZRrqA8aHoMlNUe+U+LI5x&#10;HZU/xg4uAJ2jQOJ32HQamEYkws50M/ywta7rSB5+2GFRGnXxf2NLdD1KuL16YUunUel2jTT464Q0&#10;gvGTpZbKg0a7YWvttdaKPg/Zc8898+us/FPLdH/h9Wy1wpZClE45W3ihhfJT+fx1fJocwT/dzV+m&#10;gGa377nHHnVPmdT9aDTk5JNOyttdcP75lXV1PVBsHaMRL2sbXpfkh61nnnmmaplv++23z9tohEyT&#10;Xtjt/uieRvX8dUIKOtY23Gd2exi21lh99fx2jQwp5PvLfBqZsm34YUthWo/Zlmkk2F/P9+abb1ZG&#10;4LQ9P5T5YavRSHE9eg5aX8HOPy42cX9XNkEJgP5WdJkpqvVyB9C3B1yFBxWAzgvD1i6/+lXeOQxH&#10;DJrhh61maSRh/vnmi54+VSts6bHZ7ccde2zVOp3ih61m6bnodL/Y6Vz1TiNsRKFI26wVtrQP7PZw&#10;hshGFLpsXc2Ip8dWj7U96MADq8Krha1wxCrkjzDp/ux2W1+jM82EBduGQpX/OPzb7TbtP7t93332&#10;qdweo0lKrK0fth579NHKCKCee2zf+Cy06UsEP1Ra2NJkGpoUxW5vlZ6zjolHXeBSWLfHTNgCxo+i&#10;20xRrVWWZV9xHyJHxA4qAJ33+uuv5yMa1lkz6ixecvHF0ckUavHDlkZQNMJTi8LHrrvuml115ZXR&#10;bUmtsHXBBRdUbr+8zmjQcIRhK/YcRJ1pey66fqfW/molbGmk6p577skudvv/tFNPza9Hs5E847f3&#10;r0VqNFthaKMNN6ysqxE8Pb56rO3WEyZUhUoLS41+Z6tW2NLxotu22mqraFgN2e+ZaeTSn4jEtu2H&#10;LY1+2e06puz2mMcff7wSqvyw5YcwXfMW2zc+ez5hqLKwtdqqq9YdYatHo6EK2HZKptEpuXp+zew/&#10;AL2v6DpTVGtVLpf/NUmS12IHFYCR8/LLL+dhyZ9kwagDp+WNTsPzw1YrU7/XUits+bePRthqZTbC&#10;WhqFLe1f/ze6GvHX1fU7dvtwwlYrFKr80+OGG7bstmbDlgWNZsKWTou123W9k90e00zYatXbb79d&#10;2U67YctGN/1gLRpN1TVsCuWx9QD0r6LrTFGtlftA2dn5XeygAjDyXnvttey4447LO7F+p06z1O20&#10;447ZpZdcUnMSB8JWbfXC1rHHHlv1e02ia8A0cqaJL7T8rLPOqjlBRifClk7/O/bXv86fdzMucceB&#10;/zxGO2zZyFEzYUu/tWa3dyJs6Vq92D6pxQ9VrYYtvZ56/TWC6n8RouvHdP2bZimsNVEHgP5WdJ0p&#10;qvliVAvoLpqoQD9Max08nwJPONI1WmHrjjvuqNze6JotPUZfrE2MOsl2HyMZtnQapd2P6Jq5WqcZ&#10;6to2a+ff7k820uiarXB/+GFLv1sWW6cZww1bNlKliSxivyPm0+O2bTQTtu69997K7Zo+XuvbstBj&#10;jz1WCa+1wpamjPfXaUWzYeuJJ56o7FOffnNLs4fG1gEwvhTdZ4pqrg4++OAvuaC1U+xgAjC28lMM&#10;XeDwf7BXwo79aIUtf/Y9/T6Sv07IOvf6/apaI3IxoxW29th99/x2jWTdXScoaYY7f6pvf5lmILTb&#10;/YAQs80222RLLrFE3ulXSNEoja07efLk6Do+jbJceuml2ZMuDOjUNrt9uGFLE2Potu8uuGDV7TG6&#10;Ns62sf9++1Uts9v9sOXfrpHCeo/vSrdtG0Hy96UCm4VdzQDorxNz9VVX5dc86rfAYrMRNgpbv9xi&#10;i8pjlh122CHfXqsjlwD6V9GFpqjmynU+/t4dOM+EBxKA7mAjIS+++GKlAzhWYUuPww9+/jqhX6y3&#10;Xt5GAaPeiEZotMKWXaelx+eP0IQ0muL/BpTf6dbzstt/vvbadbdj7bbZeuv8dD39jpqdnqjtx9Yx&#10;FhTk4IMOqtqfww1bZ55xRuV2BUB/HZ9Cpz8F+23Bb4rZ7WHY8kf/3n/vvaplPv+aKD9s6bn+YJFF&#10;Kstq/ZaZ6EeKrV0YqloNW5oc5aMPP2zp2AUwPhRdaIpqrtxBs7b7MCmHBxKA7qMRDZ3mFI4UjWbY&#10;0o/F2jJd23S/6+D662pWQJ2SZ200AtZKh3W0wtaECRMq96ProMLpwKe4cKHRFrtGyYQjHNtus01l&#10;ma6t07V3/vLnn3uuKkhcddVV+e36/a7lfvrTyu0777RTPpLpryvnnH121TVjrwRthhu29DtW/rVn&#10;J5988pBrtzRzpkZ4LHRq9sT3guBk64dh684776xMna9Z+zSK6L8Ob731VtUIoYSjhP7vjGlf3hH5&#10;PTD9OPOKK6xQaVfrR40bha2bb755WKd1Auh/RReaohpXlmVfcp2g+2IHEoDeMVphSxT4/NEtdcD1&#10;e0PHH3dcbumf/KSyTGIBop7RClu/cfvJ7kcUHPOJKtxz2NgFGAUcf0TLhGFLv1Pmn2a41JJLVu0P&#10;f3IFPQY/eOrx6H5tudqqjdZTANHpc/5juO6666ruW4YbtkSByJaJnrsCsx6HfopgHi/saUp1BUV/&#10;fbHlYdjS8/UnfdHz0fa17c023bQqSJowbOmY22effSrLtQ0FNx332o5OBfX3s8Kgf6qlNBu2AKCR&#10;ohtNUY3LHTDrhAcQgN4zmmFL1IFWp9raxGiCj3aucxmtsKURuJ122qlyXzHq0Ou3xS668MLKbbHr&#10;uzTSuG5wXV1o7732is729+zkyfn1TLF1jCbR0IhYGCCkE2FLbrrppiG/HxXSaOAjjzwyZF2xNmHY&#10;Mjqm/B+H9un3s3bcYYfK8tj1b3rMu++225CRxtDBBx8cHZkibAHolKIbTVH1a3Bw8OuMagH9YbTD&#10;lqjjr9nrjjryyEpb0bVat9xySx4s/FGcZo1W2BI9hxdeeKFq/ylg6TncdtttlWuw1M6W61qecDui&#10;56t1NCLkj0bp1MKPP/44GpSM1tU1eXq+tp4osGpf1rsWrFNhS3Q/er393x3TSNZhhx6aPf3009Hn&#10;bax9rbClY0GPb7eJEyujWRqB0qQXH7rg++ijj0anfvdpH2rSC41KhsFQU/TredXaz4QtAJ1SdKUp&#10;qn65D9Ul3IfSjNhBBAAAAGCooitNUfXLHSyXubA1GB5AAAAAAOKKrjRF1a5SqbRMmqazYwcQAAAA&#10;gLiiO01R8RocHPyaO1AuDg8cAAAAAPUVXWqKitesWbMWcAfK++GBAwAAAKC+oktNUfFKkuR4rtUC&#10;AAAAWld0qSlqaJXL5QVc0JoWO3AAAAAA1Fd0qymqurIs+1KpVDoidtAAAAAAaKzoWlNUdc2cOfN/&#10;JUnyeuygAQAAANBY0bWmqOoql8sT0zT9Q+ygAQAAANBY0bWmqD/X4ODgvzGqBQAAAAxP0b2mqD+X&#10;C1rbxw4WAAAAAM0rutcU9afKsuwf0jR9JnawAAAAAGhe0cWmqD9VkiTruwNjTnigAAAAAGhN0cWm&#10;qHwGwr9L0/SB2IECAAAAoDVFN5ui8hkI10uShBkIAQAAgA4outnUeK8ZM2b8balUui12kAAAAABo&#10;XdHVpsZ7ffbZZ0u6sDUzdpAAAAAAaF3R1abGc2VZ9hdpml4ZO0AAAAAAtKfoblPjucrl8rJJkvwu&#10;doAAAAAAaE/R3abGaw0ODn7NHQgXhAcGAAAAgOEputzUeK0kSeZK03Rq7OAAAAAA0L6iy02N13Jh&#10;68TYgQEAAABgeIouNzUeq1wuL5imaTl2YAAAAAAYnqLbTY23yrLsy6VS6ejYQQEAAABg+IquNzXe&#10;qlwu/1uSJK/HDgoAAAAAw1d0vanxVqVSaXcXtn4fOygAAAAADF/R9abGU82aNev/c2FrSuyAAAAA&#10;ANAZRfebGi+VZdmX0jTdNXYwAAAAAOicogtOjZcaHBz8Rxe2no4dDAAAAAA6p+iCU+OlkiRZ373w&#10;TPcOAAAAjLCiC06Nh5oxY8bflsvlh2IHAgAAAIDOKrrh1HgoF7Q2iB0EAAAAADqv6IZT/V4a1UrT&#10;9J7YQQAAAACg84quONXv5YLW4s6s2EEAAAAAoPOKrjjV7+WC1tWxAwAAAADAyCi64lQ/V6lUWs75&#10;Y+wAAAAAADAyiu441a81derUv0rT9MrYiw8AAABg5BRdcqpfy73I87uw9UH4wgMAAAAYWUWXnOrX&#10;ci/ybziFEAAAABh9RZec6scaGBj4XpIkM2IvPAAAAICRVXTLqX6rLMu+6oLWcbEXHQAAAMDIK7rm&#10;VL/VwMDA/3Yv8JvhCw4AAABgdBRdc6rfKk3TPZMk+X3sRQcAAAAw8oquOdVPNXXq1P/lXtw3whcb&#10;AAAAwOgpuudUv1SWZV9M03Ri7MUGAAAAMHqKLjrVL+Ve1H9OkuTF8IUGAAAAMLqKLjrVLzUwMLCJ&#10;C1ufx15sAAAAAKOn6KJT/VBTp079Kxe0Hom90AAAAABGV9FNp/qhXNDayPlj7IUGAAAAMLqKbjrV&#10;6zVz5sy/S9P0gdiLDAAAAGD0FV11qtcrSZLlXdgaiL3I6C7nnXtutu222w7LxIkTs6lTp0a3PxI+&#10;+uijyn3feccd0TboL5OuvrrymseWo3nXX3ddZV9OfuaZaJvxQO9bwz2mfnPiifn6hx9+eDZjxoxo&#10;m251yy23VJ7/E48/Hm3Ty/bff/9hv77DNeXNN7PdiuPsogsvjLZp5MUXX6w8j2uuuSbaBmhF0VWn&#10;erkmT5781XK5PCn2AqP76INgrm9+c1i+v/DC2W9/+9vo9kfCu+++W7lvhcVYm/Fi5syZ2WuvvZad&#10;euqp0eX94uijjqq85rHlw/Xggw9ma66xRnRZvznh+OMr+/Luu+6Kthmu999/PzvowAOzO++8M7p8&#10;tDz26KPZuuusE12m963hHlObbbppvv7qq62WTf/kk2ibbnX6aadVnv/NN90UbdPLlllmmWG/vsP1&#10;/HPPZYt8//v5Y9hn772jbRp5+OGHK8/j17/+dbQN0Iqiu071ciVJ8jP3Ys4JX1x0J3Vif7b88lHL&#10;eh9Wi/74x9E2st6662affvppdPsjgbD1J+5vLTv22GOzHyyySLbxRhtF2/SLkQxbO2y/fb4PR2Lb&#10;3Wikw9aNN9yQrbjCCvn2xzJs7b7bbtmPfvjDmq8rYYuwNdIIW+hGRXed6tXSDISlUuny2IuL3jNl&#10;ypTKm/yBBx4YbTMW9K25gqBcdeWV0TbjgUa11l5rrfz16fewdcYZZ1Re89jy4bBjXGLL+825555b&#10;2ZcPP/RQtM1wnHjCCZX9OZZha+GFFqr7unYibO2+++75ftx6woTs0+nTo226FWFr5BG20I2KLjvV&#10;q1Uul7+bpumHsRcXvadbwxb+ZDyFrZFkx7jElqM14yls9TLC1sgjbKEbFV12qhcry7IvuqB1SuyF&#10;RW8ibHU3wlZn2DEuseVoDWGrNxC2Rh5hC92o6LZTvVilUmlh9yLODF9U9K7hhi3NzqVrqo4//vhs&#10;l1/9KnfYoYdmN99887BmL9RshLa9e+6+u2rZZZddVrkfu+26a6/NTvrNbyrrnHLyyfmECP56MQMD&#10;A9m9995bWW/XXXfNt3PrLbdE24fc30S+vjqfto1DDzkknwUs1t5ce801eds9dt89P2Xyqaeeyg48&#10;4ID8Nj32Z555Jjv+uOOynXbaqfJB/uMf/ahyH9q/se02oud74QUX5DOs2bbkxhtvzN57773oOs3Q&#10;dvNt7bJL9sgjj+S3Pf/881X3o/367LPPDlnXaAY9axtbbnQ93w3XX58dfNBBVdt+8YUXhrS15XaM&#10;i92m5xy2E3/90MknnVRpp8fhL/tNcfzp7yFN0+z+++/P94du037Q/vDbi/bHxRddVGknen10rV7Y&#10;thXqWNv2ngv2+W233ZbfrsktZs2a9af27njSPty1eBwnusd7nzuuw8ehdlq+ysorV/bnhhtumN+m&#10;41XHgd9edHzf5Pa1/i7ULt+++3u54PzzK/ffqr332ivfznzf+taQ1/WKK66otIuFLf1t+u8V57vH&#10;8fTTT1eWh0479dS83a+POSabWWM2whfcsXeaCza2TV0zd/555w1r9sL77rsv39YB+++fTZs2Lb/t&#10;9ttvzw4/7LDK/Vx91VV1Jy5qNmxpNrxLL7kk22233Srb1kx/rcyM9+abb+b7SrM22jaudK+FPmNi&#10;7UOXXXpp1ety1JFHZk8++WS0rYmFrTvuuKNqO+eec07D7Rhd36h19b5s65/TYP1mw5Y+02699dbK&#10;dvfdd998BlYtayVsXe4+//znp+PhiSeeiLY1Rx99dN5Wx7D+X59ZR7r9q9v0OdqPM1WOd0W3neq1&#10;yrLsy+6D97jYi4re1W7YUsjQh/Nqq65aWT+0wfrr5x/AahvbRj31JsjYZ5998tt/uuyy2Ycffph/&#10;MFrb0BHug3965DoLdSKvuPzy6DpmqSWXzB9/rAOpzrRChS6aj60rSy6xRM319bjU5tvzz59dM2nS&#10;kHXnn2++qo5kSJ3VcJv1qLOmDmpsWz4FmE/amARAnWatP/dcc+Vh+BJ3bGjClXD7coALlbHJVhpN&#10;kKH9qG0vtuiiVdvzaRTQf/yxNkYTj8Ta2W0xG26wQaXdK6+8UrVs/V/8Ir99u223zS6PHFs777xz&#10;Jbzo+Ws/hG18J7lg1+6kNPUmyDjllFPy25dYfPH870ehS6+btfep82gdffFHtELa9xqJtbZ6vRQG&#10;NFNgrL3o70ehtNVwudD3vhfdnigkWDs/bOnLH40O+2196sTGHke9CTL0BYW97rXouG5nYo0LL7ww&#10;X19/RwpUes/41rzzDtm+Jn7RNXqx4NoobL3vHv9GLiz72wtp+woctYKxjlF14mPrGs2kWmt9fZn2&#10;ve9+N7qe6Lh69dVXo+v6YUvH8oQJE6rW9Snc1/os0hcCO++0U/5+HFtXFNr8vwXTKGzpPvXFTrg9&#10;s9OOO2Y33HBD5f9rhS39nfjHc0ifxS+//HJ03ZWLL0d0DOsLkwW+/e2qdX++9trR9dC7iq471Ws1&#10;Z86cf3cdzN/GXlT0rnbD1jFHH131waSZybb85S+zzTfbrKojpMCgb+pj26inmbD13QUXzH6x3nr5&#10;v+eZe+58xkQ9BoUkW1edyFgwufLKK6s+cLSebLH55kMevz7kwvUff/zxvLNq7eadZ57K+sv99KdV&#10;t+tDOlzfwpYenzoz+q86pdrG0j/5Sbave46HHHJI9ssttqicKqV29jjViQ23Wcs777xTFRK0neWX&#10;Wy7fjr99c5TrHMa2U4+FLfE7b/792G2y6SabDBkZqhe2FG4tJBjtZ21bHQX/9glbbVVZz/aXv9xu&#10;s2+VxV9ut8U0E7Z++IMfVNroea/z85/n/7YRF3XQ9fytjbXTY9L+so6b6P70+vn304xmwtZ3Flgg&#10;H5WydurU6jFo9lG7Tfbbb79KCNFxF7ax9XS8+h1qddB1/Fu7nyy1VN5Ox7n/N6K/Q42K2XrN2HGH&#10;HfJt+eFD/y8KKdbO75zafervW3+n4fp6HLHR8FphSz/HsMzSS1fW1/uOPYYVfvazyu2iWRP9bTbD&#10;wpbeZ/fYY4/KtvTzBbqPlVdaqXKbaPQiDDT1wtazkyfnE3/YcgUevX9r23o/t1keTa2JijQ6ovdf&#10;a2ePzx/9lCOOOGLI49Nngx+07BgRjeTb7XrPip1t4Ictmx1Tnwt6zbQNHeO2XF9gaWQw3IZGxP3j&#10;2V9/pRVXrNwueq/RF2j++o3Clj5r/Meh56Vt68tI+0JNXxza8ljY0heb/ueSf6z5Xz7pcWim0HB9&#10;C1v6e7Dt6HjW+vp3K58n6A1F153qtXIv3n7hi4ne107Y8kdi9EGpb1XDNscde2z+4WbtYt8I1tNM&#10;2DL60PCXi04V8sOgfzqPvnG32/XBEzuFSB1260Cow+sv07ZsfYWkQ73TGc1dd96ZLe99gOubU3+5&#10;hS1Rh/Scs8+uLPO/xR3uNVsKKaeffnrlvvQteey0Hp0eZx/87XzL6Yct0b5XR89v89BDD1UFibBT&#10;US9s+d8Mq1McBmCFAb9jpP3rL7fbxb+92eWmmbAl2pe1ZgFUp9jaaX+o0+4vV2dOYcKCikZq9Dr6&#10;bRppJmwZBYPwdDeFDr+DGB6//ghX7Jqtjz/+uLJcx4JOewrbnHXWWVX3EeskNtLKNVv6e/aDuNFp&#10;WP7IXjgSXStsnXXmmZXt6v3OX0fuvvvuvONu2231+VnYMgpGOg3Nb3OBCysLfuc7lTbhCFC9sKVZ&#10;FnW7Hr/Cvr9MFPIVEm19jcCEI3+aodGWK3iGpyI/+uijVY9Pp1vaMp26ZkFLfy8K5/66csnFF1fW&#10;V1gO37v8sKXnobDoL5cT3LFq7+USBj57fdVG/w5P933ppZeqvhzQMeSPkNULWzpdz9bTc/RPcRV9&#10;aacvY/zjL3xfnOxCsR3H+nJAp6v6y0Vnadixpi/rwvcUC1uiEH3ttddWLUf/KbruVC+V+/D5T/cm&#10;+07sBUVvazVszfj006pTce65555oO30YnXzyyZV2rQaFZsOWTp144403qpaLOgW6/sTa6UPPlj34&#10;wAOV23XanL+e0akxCh36xlPXUtntel66JsHWV0etVpDUvrF2+ubSX+aHLXV6/GW+4YYtdaKto6Bv&#10;h996661oO3Uw1VGxxxRrU08Ytu6IfIMseq1sNEAdJX9ZvbDlf0teq6OgU2isjb499pfZ7eLf3uxy&#10;02zYioULUUfOvrFfY/XVo8eusdEvBRL/9LxmNBu21IHX9Tr+cqNrZqydrrnylzUKWzaaJ2eecUb0&#10;9DzRlxLWTh3+sCPcSCthS8Ehtn2ddupvxw8EUitsbb/ddvntGo1UuPTXMRrVVqDQNlqdSCQMW7Wu&#10;d9SXX/bFlkb6/WW1wpYChN2u51Xr8YuNcOlv8KMPP6zcPuXNN/P3FC1TB3/yM89UrWd0LaZ98XWc&#10;N4Kp377TbQoJOoXTX8enU4dtBPLYIIj4YUtfUMRO19Rp5Boxs3YKL7bsXu89WmdG1DqFWsFz1VVW&#10;ydvpC7rXvFBbL2xts/XWle2fd955Q4K86LXwRxHDsKXrOXW73gcuuuiiqmW+Se44sC/Mwi+b/LA1&#10;cdddW/47Q+8puu9Ur5RmICyXyxNjLyZ6X6thS99c2gesPkhibXz2zbU+oOp1LEPNhq0zTj+9aplP&#10;35xbO100bbf7H7CbbLxxfuGyv149Ci86TUbr6oMt1sanU0XUVp2hR4uJI8QPW2eeeWbVOr7hhi2F&#10;Q12krmsZYiOQPgVHe0yx5fX4YUshIdZG1OnWpB/W1u+A1gpbCgN2uzpm/rKQjkm9PrpQ//XXX6/c&#10;buuH2252uWkmbOkb8linSnS6nK0fGw3xqRNt33hr38Ta1NJs2LIL5mM0OYKNCGhCF39ZvbCl0RXr&#10;XOvv318WY6eYKoS2OgLeSti603sPCOk6O2t3WzB6VCts2aiOThvVcw5HB4fLD1s6bTvWRt5+++2q&#10;EePnXOffltUb2dLECNtus03Ve2OMnWoWhi1NtGKd+yOPOKJqHZ+Cik551H35p3Tb41KI0fVW/jo+&#10;fRb82Lv+01/mh63wCwGfP0Kn8Ge3K6DZ7eGoYej666+v/D3676W1wpa+2LJTzTUab7fH+NfThmHL&#10;btcIdL1JjLRModfa+8v8sKXJpPxl6E9FF57qlRocHPynNE2fjb2Y6H2thi07LUKdsGZmqtLIkdqr&#10;86WQE2sT02zYqjVSI37Y0gx//jIbXdGHp0Z+9CGpUzxqfctv9A2whU2Nqul0xXrsm019M3u765zY&#10;dixsaT/W+/AbbthqhjpDumjaH5mJtavHD1uaeS/WxviTR2jGNru9VtjS/rHbta6/rFm2frjtZpeb&#10;ZsKWOqX+aUY+C+qijmfsmDE6tdM6dxpFiW2vlmbDlr5V95f5/LAVdqbrhS11wu0USM305y+L0Y9Z&#10;27Z02lmsTS2thK16HXq9P1i7ZsOWrnOx/aORCX3JoH2rU1xrhe1W+GGr3vuc6Lopa6tZDO32emGr&#10;EY3C6honTfSj9cOwZceAvgCpNyNijD/qr7+b2PHv86/f8u/LD1v1Zr892/sssLClL9ns+l79N1wn&#10;pBBroco/XbFW2NKxbKf2hSNeIW1D7cQPWzqW7Pa11lwzum989nzEP+XSD1vhKcHoT0UXnuqVckFr&#10;0yRJPou9mOh9rYYtC0/6RrPRN4Fy9dVX/7m9+zCItYlpNmz5t4fqhS19MPsTZPh0yok6/moTzmSo&#10;DltsnUbycDppUmU7Fra0X2yq9JhOhS1d86NTZLRfNc3wIQcfnH+bb9sOxbZRj4UthYOrGlxs7Xe0&#10;NJmG3V4rbOlbfbu91VOxjK0fbrvZ5aaZsKUJIGqdNudPyNAKvU6x7dXSbNiKzdRp2g1b/jWCmmXN&#10;Xxajzq+FM40exNrU0krYii037YQt0Zc2to9CGvnStTPq1Ld6zZ1Y2NJ1lo1+RsMPVRrVjd1eK2wp&#10;QOl9Qaeh6XVWcLMRK18Ytrbacsv8dgXNVidx0aml4fabpZ/JsO34YcvffigWtnRapoUkfQkSrhPS&#10;c1y8GKny29cKW/6XRLq2zm6vxdr6YUuffXZ7q/zp4P2wZbehvxVdeKoXynUY/rFUKj0eeyHRH8Zr&#10;2NLIg0LHnnvuWTUblk+367otfwKNdsOW6Bt8285ohy1dVG3XHNTSqONaD2FrZMOWxLZXC2HrT0Y6&#10;bGmURddlhbMP+nRdnKbx99drxkiHLb2XHXbYYVWjITE2u2a3hC3/GCFs1ebPtkrYGn+KbjzVC5Wm&#10;6SaxFxH9o9WwpfP81VadxmZ+WLcqnHVR2Appuc6bV+dMI17W+RONdNnvHflhSx2ZcDvNGq2wpW/U&#10;9aOo9pj1uilE6lRIzaql522nbnXqmi3NjBVrY/ywpVOv7PZaYUsXxdvtzQT8GFs/3Hazy00nw1at&#10;Uw07YSzDln9aYDOnGvvtey1s+Z5+6ql8O+qI6z3En41VNGlKKyNcFrYUZhqd+uWHKv861lphS3+v&#10;+tuzZTrNW9fVKjTodwv1PGxWvlrXbNk1a3ov0XVjdnsz/LA1nJnxhhO2/NMC9UVUuE7Ib99M2NIp&#10;gHb2ROznP0JqJ7XCVq2p95tB2Bp/im481e01ODj4d+6D4Z7Yi4j+0WrY0qiFtfd/FLYW+0DWh/kD&#10;kd+rqmW0w5bRtRaPPfZY3km0322RPffYI1+uU4JsJEyn4YXrN2u0wpY60zZ1smZE1BTqtTpGnQpb&#10;ja7ZUufK2vqTRNQKW/qNGbs9nI0spJnk1Eadq1e8H/i09cNtN7vcLL7YYpV27YQtzVxn6+s4i7Xp&#10;hLEMW/pG39Zr5lozf3bPWjPu1dJNYcunU910fatmMrXt6pTDVibjaeWarf3326/S1v8SrFbY0qQ5&#10;druuBdIMrbVGz2qFLZ2KbNvwJ6OJ0WyDmt1Sj0HP5ToXeGxdfRkUW6cZwwlbeh/0/54bXXfmX4Ol&#10;yT7s9lphS6fx2W9axaak9+l0U3scfti6ye0vu10h2F+nFYSt8afoylPdXqVSaRn3gg2ELyD6S6th&#10;Sx+U1pFq1Pn3f49KHX598xtrFzOSYUsjbBpx00XX9WYQ08Xhtr5Co25T+7WLH9HVzE/11tfIhToS&#10;GhnTlMyx2QhHOmypk6x19Zr514yFFJbU6VJbafUCfz9s7bDDDtE2om/2Dz3kkLydTjn0l9UKWw94&#10;U/VreuZ6j81GXsUP93ab+O1jy8MQZfRa1GvXTNjyO/Wa0azeSId+p0n7SNvTvom1qWUsw5Z+O0jH&#10;tS2v93ppmc3YqftqJYzIWIYt7RM9dv3gcL3XUT+grPX147MffPBBtE2MH7b071gb0d+eTSChEXl/&#10;Wa2w5f8guz97YUivj7XT79h96D1+TShky+rNdKr3QTtVUa+x3W6jvPWmXBc9Br2HagRNodJ/vMMJ&#10;W+L/Nl+j0581Bb21Pcj7rKwVtjTZkv8D53qdbJlP7xX+6+SHLbH9tMYaa9T9+9B+0heE+pvQj+L7&#10;U9wTtsafoitPdXNlWfYX7sPjutgLiP7SathSZ0MfjrbOpZdeGm2nN/69vOlsW/2h3JEMW5pFzG7X&#10;qYP+Oj6dDmft/N9NOt7ryKqDXasDpW+YrZ2mwPZHlEY7bIl+5yXWRjT9vP/jo3cFHfRG/LAl/iyD&#10;Po1c2P1s6F2vJbXCltjskaLfbwuXy+OPPVZpI37HxL/dX8f429dvP8XaHOU9PmknbIkFAF2LU6+j&#10;q+3YfSlwxtrUMpZhSzQKYss1vXytUyb96/F0fOt4j7WrZSzDlt7TdLuuyarXCdYpZ2qn2UvrhYqQ&#10;H7bEn2XQp2vk7HUKf2C9mbBVa7t6TvpNJmunQOdfm6Xj39+/99x9d9X65uKLLqqEb/9sAI3U2Lr1&#10;Rqz1Y8d2Wrf+Jvxlww1buqbQbtfrU+u9XCNPdqzpvdz/268VtkRnRNj299133+jx7V87JmHY2s+t&#10;Z8vCv0OffoPL9pM+M/xlhK3xp+jOU91crqOwYuzFQ/9pNWyJpjC3D3d966bTCfX7OPog0UiP/m0d&#10;DGsT2049I30aoT1+/VedQXU69dj1HHR9lib28L8t1vn3tq6my7bfERJ9u60p4W19bUsXJ6szreUa&#10;nVCnx7//VsKWder07bDuR9uv10n2aRpue5xaX6el6Iep7Xnq1CH7cVHfcMOW6MNf92P7RJ0mW6Zj&#10;Ihxpqxe21Fn3r6PT/tM2bfu6ls46kNrfui7MX99GT0THr9b1v2nWqY+2XNtRR9O2rQ6y/3pZu3bD&#10;lt8BE4Vy/7noG2mNhNpybbdWWKllpMOWRt1sG+pEajs6/v0RHvtGXjQSYO8RMs0dx35HXvcTPs5m&#10;2Cluoo5z+LqOZNjSFwq2jkaFNaLnv44a2fCvi9KEErrd33Y9YdjSKIk6/bZ9HZe67tKWa4r28Nqu&#10;WmFrpx13rNyu0RCdsaD3A21X/9Wovj1vE4Yt0YiW/t60XCNP+vLNtqPjwT87QOv7Xzjdd++9VV/w&#10;aLIive/7z08/f2DLdYy8GvzNDTdsif/+p8D10EMP/fmzwL2euk7Uf7/feaedqtavF7ZEvzFm6+r3&#10;vvR3oO1rP+mLCv/UYgnDliZy8idxmjhxYv56+ftJ1+nZcu0nf1RLWglb/unzTz75ZLQNul/Rnae6&#10;tQYHB//KfWBeFXvx0H/aCVuijrSdvy7qWOnbtDVWX73yQ8aiD6lmZiQLjXTYusx1CvwPMJ27rw8Z&#10;PQf/w08didi3rupI+TOQqZ2tbyHNbo9dk9Bs2FKnfXfvG2DRY210DYDRh/FK3oe96HHrcf5s+eUr&#10;t+lxamTB/l+vb2x7tfhhS51S+7fuR3QKld2mb4jDDo/UC1vqxPun8Yj2g23fv30v12kL1/d/1FTH&#10;rdbVNSR+OFBHy9+ObduOc11Ef4l3/Vi7YUtBzh/1Fe2f2HPRqaqtXsckIx229APltg3R49fMkjre&#10;/PX9wKWOtb6E0XO07Yr+Dtv9/TT/WiW97+h11W0WTkcybKnj73ek7f7tdbTrdURfdLz26qtV223E&#10;D1t+OLLt+6N6Clr+VN+mVthSJ9p+L1D0nqXfG9R2/R/G1XbXK4K/JnvQ54W/fdG1nv4XIbo2VNvR&#10;KXr+66z3Y53x4K+rLz78U+0k9vxEo+9+kJZOhK0pb76Z358tF72uuk2nL/q361qt8IeFG4UtBU7/&#10;WNBnoo4ljYjabTpu7N9h2BKFMk2UYm3E9pM/KiannnrqkP1E2Bp/ii491a3lOglzOR/HXjz0n3bD&#10;lmgyAn0A+9/2iz5g1cnSB1ZsvWaMdNiSO++4ozLzoN8pUPDQ49eHoj+iFdIIlzqYmnXMX19s/Vqn&#10;6DQbtuTll18ech/q2MXaxmj9eq+Twpe1s2U6vateYAj5YUujROpghI9Z+1mPu9a1Y/XCltGImzqF&#10;etx6nay97kf3p9PbYuuJOoH+41Eo8sOWRg1i+0mPWyMUr7rOsjo9dnu7Ycuc4B6r9offURV7Lr/a&#10;eeeWXgPfSIct0XUheh1sW6IRxrCdOm+x10v7Wfu73g8rN0PHr/+66gsfe14jGbaMrufU8/Mfg+h1&#10;1euo5X4IbZYftjSSoesRw/2o/1c4qjVbYa2wJTpdVoEmPP7scf9yiy3y0Zc73Puk/l/Lar1W55x9&#10;dv5+Fx4P2icKbPVmmXx28uQ8rId/d6LtKfDo+cfW7UTYMsccc0z+PP3XUfta/6/j1D+V3NcobBl9&#10;maNtha+fPif9z7tY2BJ9wafQHttPes00Iq/3sNi6hK3xp+jSU91arvNxeuyFQ3/SaWnqfIlmz4q1&#10;qUffIOdTHhfb0O85qTOtU2pi7ZulzpJtM5xYQx1uW+bfHtIHhbWrNfObvmnVaSK6jsvaXuQ6OY88&#10;/HC+b2LrhPQB568vOvWj3vqavEHttL9qdSR86thrv9r2/d/saoY67c8880xl/VMdbU/P029ny/Vb&#10;PfWuQwmFYUu3afRDp1Pa/SmAhev5Hnzwwcr9x5Ybdeh1qo9+u8ba67noG+pYe6Pl/j7U+n7YMjoF&#10;x9qIvn23dpp1zW4Pg4V+FFa361iIbbeWO9x+0f6x7Wr9Wp2mZul1te29EcwUp78FWxZ+A+5T507f&#10;kqtd7JoxHR86zm1bosAethNNDqPwYO30HJ95+um2w6Tvbff3c60LhrZtXZto4eZsFwLs9nA9n79P&#10;FKr9ZZo5T7dr9K3W/tL1gjq29Hdj29FEPGEgb0UYtnSb3ld1DZS2r1P4Gs3w+oRrb4+n1mPRFwgK&#10;ZdbulptvrmqrIHDWmWfmy66sM/24Rnwedn+Xth1Nd659Eo4E1aLQolDkr39/jS+rjH9MxZYb/7Og&#10;XrjXjIQ61draahIQhVSFzlh7UdC146ze6dc63U/b0ui42iqg6ss47V8tt/vUe1u4ru+F55/PT8m2&#10;9rpvnZIZa2t0VoC1jy33afZXm0WYsNW7ii491Y3lOs7fd52Ez2IvHADUEgtbANoXC1vAaNDZJISt&#10;3lZ066luqyzLvurC1smxFw0A6iFsAZ1F2MJY0Aicfrxdp123+mPV6B5F157qtpo5c+Z/uBforfAF&#10;A4BGCFtAZxG2MBZ07ZqOOc10GVuO3lB07aluqyRJ9nN+H3vRAKAewhbQWYQtjAX9TIN+iDuc5h+9&#10;pejaU91UAwMD/ztN0/diLxgANELYAjqLsAWgXUX3nuqWyrLsy+6F2Tt8oQCgWZqV8rhjj81pVsFY&#10;GwDN0+QE9jelH8KNtQGAmKKLT3VLuRfln5MkeSl8oQAAAAD0lqKLT3VLpWm6mXth5oQvFAAAAIDe&#10;UnTxqW6ojz766K/di/JE+CIBAAAA6D1FN5/qhipGtaIvFAAAAIDeUnTzqbGugYGBb7gXhFEtAAAA&#10;oE8UXX1qrKtcLi+fpmkSe5EAAAAA9J6iq0+NdSVJcoMzGHuRAAAAAPSeoqtPjWWlabqyC1r/FXuB&#10;AAAAAPSmortPjVVpBkKNasVeHPSHffbeO1vwO9/JhcsOP+yw/PYf//jH2TPPPDNkebvefvvtyn1e&#10;cskl0TbDcdSRR1a2L4u6xz9lypRoW3PeeedVrSNhm6OPOmpIm1YstuiiVdtzf1/RdrV877vfzfbd&#10;Z5/s5JNOyt58882qbfn0o6ax9Zu18EILZY8+8kh02+267957K9vX44+1Qff55RZb5K/ZRhtumM2a&#10;NSvaphuce+65leOrnp8uu2y2+WabZXfddVd0O6Enn3gi++EPfhDdVjO23Xbbqv321JNPZj/64Q+j&#10;bZux9dZbZzNnzqx6jDFvvfVWduopp2QH7L9/9v2FF66sr+f+62OOia7TrF132aWyvZ+vvXb+PhZr&#10;1w7brjnttNOi7Wp59tlns8UXW6yy/mbu+U6fPj3atp+9+OKL2U+WWqpqX7bj+OOOi26/HZe6z3rb&#10;7jXXXBNtg7FRdPmpsSoXtH5QKpWmxV4c9IfdJk7M5vrmN3PhsoMOPDC//bsLLpg99dRTQ5a3Sx0B&#10;u88LLrgg2mY4Dj3kkMr2RSGlXjiRs846q2odCdscduihQ9q0YqHvfa9qe+qkxNo1Y5Hvfz/bd999&#10;ox0dha3YOs361rzzZg8/9NCQ7Tby2muvZYe6fXTC8ccPWXbP3XdXtt/JD3AMj46f66+/Ppu4667Z&#10;wMDAkOUKWXrN1Knu5rB15plnVo6vZqkzerw7VuuFl8cfeyxb4Nvfjq7fjC1cWPX32xOPP559Z4EF&#10;om2bofBQ9/G67e+3337ZDxZZJLq+0Xv6Li40KUzGtlPLe+++m4dPf1sPtfFeUYu/Xdl0k02yGTNm&#10;RNvGnHHGGVXrr7/++uMybL3wwgtDXqd26AvG2PbbcaH7rLftXnXVVdE2GBtFl58aqyqXy2dwrVZ/&#10;I2z9Sa+FLbOfC1z+NmUswtZ9992Xd0rnnmsuwlYP0cjVvPPMk4epfgpb666zTpTfRnS8brLxxtFt&#10;Shi2Ytus59RTT83SNK1sLwxbsXXqOfnkk6u253vwwQez+eebr7Jts+Yaa1TWD5ctucQS2fvvvx/d&#10;Xsydd9yR34c68vN961v5Ng4+6KBo23aEj+/HP/pRfiZErG3M1hMmVK0/nsOWgqp/7PiWX265yj5a&#10;dZVVom3kMXf8x7bfDsJW9yq6/NRYVDGqNSP2wqB/1AtbN95wQ3bAAQdkhx12WMPT8FrRL2FLoWSi&#10;23/aR8044vDDq7YXhi11/HSaT2xdUcc49q14+NxiYWuzTTeNbjNGnSeNUvnbbORuL0wRtnqHH6b6&#10;JWzp9OdYG6NjUe9p+vu1dXQ6dez5+2FrnZ//fMjyVvlhqxPbMzfddFNVKNR7xY033jgkqOh9/Pzz&#10;z89WWXnlStulllyy6b93naKtdZb+yU/yx2/bUNCLtW+VbU/PRV8C6N8aeY21DfmfKzoVWv8dr2Gr&#10;ke232y7fPzpD4tVXXom26TTCVvcquv3UaNfkyZO/6l6AU8IXBP2nXtgaKf0StnTueaPt1hOGLXUu&#10;rr/uumhbUWf39NNPr1pHTjn55Kp2YdiaZ+65s2tH+Bx5wlZvGo9hS5IkyQOKraO/valTpw5p1yth&#10;a4Wf/azyXPSe2ui1esV1sC2QyN4ubMbahX62/PJ5+11+9auqv/k999gj2r5Vtj09H71v69/N7qeV&#10;V1opb7/aqqtWRm4IW3GELfiKrj812uU+iOZyL8Db4QuC/kPY+pNeCFvyzjvvVK0jehx+G8IWmjVe&#10;w5Y58cQT8xFlrafRmnB5L4StnXfaqfLcd9h++6avcbr3nnvyU5u1niaVeO+996LtjPar3c+FF16Y&#10;36ZRMf2/TkXT+1m4Tqts+wpza6+1VuX/X3311Wh7o+U/KK5RuuOOOwhbDRC24Cu6/tRol9v5B7rA&#10;9cfwBUH307na6szqG8hFFlkkpw9gzdIUa18vbOniWK2vC8knT548ZLn5+OOPs7323DM/Bc7uc6cd&#10;d8wefvjhaPtmwpZmB7RtLb300tlvf/vbaLuYfg5b4q8jYxm27r///vw1sm+hRZ1T3abrOh599NG8&#10;XSxslUqlfHZFe50nbLVVtv9++1Vtvx7Naqh1bH1NCnDllVdG25qT3Dpqq86h3RZuR/++8oorqtYb&#10;Ds0K529fdK3dPa6zG2svutBf7VZxj9NC0GmnnppvR89Ty7b85S+zyy+/PB+lCddvRNe2aBt2Kp2O&#10;PXW8dNuJJ5xQaRcLW2ecfnq2+mqr/enxrbxy/pg026StU4/CyzZbb52tsfrq+fqicP7yyy9H2zer&#10;3bD1iHuP8q9z0pcG/vJuD1t6X9Rsg/b4n3766Wi7WnR6sd67NTtco1CizwG7H5ukQ6cd6/8VWK++&#10;+uoh67TKtq+wpb8b+39dqxZrbyZNmpQ/BoUsXYPWbNjS5+WOO+yQvxZ2POr4ef7556PtjSaUUVv9&#10;DX7yySfZu+++m3+G2HZ0//q70OhpbP0X3f0u99Of5m31uRJrI9qu3gPUbuONNoq2acdww5ZO7dRn&#10;vB6X0XtFvVM+Y2HrhhtuyFZcYYXKNrRfW7lGD51RdP2p0azPPvvsP93OZ1Srx+gUmN132y2fzMLe&#10;0EK6UDoMB8OZIEPfoB588MGV9WM2cB92Clf+eo3C1hWuo2udd70Rv/TSS0Pa1NPPYevDDz+sWkeW&#10;XWaZqjajGbb8Ea2Q7teu5fDD1rG//nV2+mmnVbX1aXrueo/3phtvzEchYuuaM11Yia17zDHH5Mv1&#10;jbxeu01dZzNc1+jLg1aPPd8tN99c9e18zIGus/rGG28MWVcjLlquCQxef/31/LGE6xpdCK9OY7iN&#10;ejbcYIPotkTX5Vg7P2zpGk79N2wvOiVNp6Lp+PTvx2jkYastt4yua/Z0nf7nnnsuun4j7YYt8U/B&#10;O9u9D/jLuj1saRTHJqpYacUVo206QRPm2OPW62i3a4pxOx1R7/X+Ou3QdkRhS/9vI28KhfVG7HTs&#10;qN0Wm2+eB8FGYUshVSHL7i9GI4ZPPvnkkHVFXxiozS/WWy//O/evgfPpM0LX9YanqD7vjnObMVLX&#10;C/rLfDqTQe8BaqcvKGJt2tFu2DrL/Z3V62PIEosvnn9ZFI6E+2FLp8PrJwT89Xx777VXzfcSdF7R&#10;/adGs9I03TP2YqB7ffrpp9mEYBYmdcAOcUEo7ODoG2l/3eGELXUA7RQcWf8Xv8jvU9+U2m2ijrEf&#10;uOqFLV28bd+2f9eFJH2Y+8ub0c9h66KLLqpaRxRe/DajGbbUyddrvu0221TuT51I3abXwUYs/LCl&#10;Tpsek9/WX18UuML7En177k9soA92rS9+END2tc1wfQtbWm4dOVHnQ9sIw9Fuu+02ZBvNuO7aayud&#10;YNFvrGniEd2HnrN/H3oc4QQFFrbCx6nnFNvGr3beuaURrnPPOSffjnXk9Ft0+nvXbf638Ra2tM/9&#10;56N2/vrm4osvrrofE3ZG1VnV+urw+u8h+ra/ndO+hhO2NNJq6yr8+su6PWz5X3Z1clbA0KWXXlq5&#10;Hz/Ya3Raf4OxZe2w7VjY0kQf+n/NShh+aeez0cmripHtRmFrrTXXrNyXaIRKx6MCwLfnn79yu76U&#10;id2vhS39Xfgjo/Z3oS/A7DYJR+Z6MWzpeekzyp6TrpGz56tj2Y5r0XPTdYH++n7Ysr8p0QiZtqFZ&#10;Qe02vSd0IryjOUX3nxqtcjv9X1zYejl8IdDddHqRvUnp283wlByd5qdTEKyNPyteu2HrqKOOqqyn&#10;D5bwNEV9QOmDztr4Hza1wpZOLbARLX3b3O6oQhi22hVuNwxbrQhHnyQMW/qAUVDV9RCh41yHUOHW&#10;73hL+EPJEoatVoWnUjWjlWu2ZFkXpsJTddRx06k31ibshGj5MksvnS9T0NXpbP5yUTjXFw22jTDM&#10;W9gy6jT5y0WPy+5H2pmJU2FR66oDoum/dTqQv/xld2zrN5PsPvR36E/pbWHLaL/o+fvb0OPUfrQ2&#10;ja5rifFHrupds2X0dxyGOn1RYd926/0nHIGwjqmo8xy79kvHjHXk9Pq1+q32cMLWJS4g2ro6jcl/&#10;fn7Y0pdGsb/Nevz7ET9sdWJ7u7rHa4/93iZP5WyHfohZ96ERUX255y+74vLLK49hu223jR5HzbLt&#10;WNi69tprK1/MaEQ7bC8acbX17HTzemFLk3lYe3XoP/zgg6rlopF3e931JWI4MuUf06LP1PC4V0C1&#10;92udgumHtl4LW/p8V1tbJ3Z6pN5/9OWU2ojOUPGX+2FL9J7zWHGaudFPiPhfzIQjzRgZRQSgRqvc&#10;Tp/gPtB/H74Q6G724a03wVoBxe+AqyNpt7cTtrQtnZKoZeowfBD5sBL9AKadorOld+pJLGzpvzZi&#10;ocD1QoNz5uvp1bDVKoUzfaCH2+32sKXO0zPPPDOkjdx5552VduE1Ctt4o18amfGX+dS5UghVO3UO&#10;/WV+2NKHfa1RFP/LBD2mWJtaTvNOkdRoQ63fRVLnzEbjNGrkd1L9sKVv4Ws9zuOOPbbS7pZbbom2&#10;qaeVsHXJJZfU7EirQ6o2GuXwO+M6xco6y3rPmP7JJ1XrGQVJ/77uvuuuaLtahhO2FFJsXY1w+GHQ&#10;D1vt8O9H/LDVjnB7Om3OlsVGYDrB7yTruAyX67Q9O613uBNl2P1Y2NLnjn0Bp999CtuLzUKooGy3&#10;1QpbDz7wQGX/67HqvdKW+XQ8WiCRMOj5YeuUU06pOXmMnVmiYOWfLtxrYUvXcaq91Lt+Tj9wbX8v&#10;4QyV/nGkEcNw5Mv4n4u6jOAdruEacUUEoEajkiT5B7fTnwpfBHQ3vbnZG5NGPmJtzG/cB6U6kbfd&#10;emvlm+N2wpY+AOwDUBMc+Ov49AGkc7d1obMu5Lfbw7A16eqrK9vTxB7tnDro6/ewpVO+tthii5oX&#10;cXd72FKHPFxudGxZO4Vvf5ndrpBZb9RT4cY/ldVf5oetc889t2qZ7/LLLqu00zf3sTa1WEdPGp1W&#10;5Z8W6gdnP2xp5Mhfx6fRYDsNr9YpfPU0G7bUQa0V+ESh0h6vJgyw2/1Rd/2d++uEtK+sbaunxI1W&#10;2NLpbK3w70fCsBVbp55we6MRtixIS60JOI53f/PWxibFaYdtw8KW2Bd7El7f6M9CeNttt1VurxW2&#10;9Pdi2zqvzt+/6AwRa7vDDjtULbOwpVMIa4UGObL4XTKNxPvtei1sadIKjTJp4qp6YVrvyzpOte16&#10;YWv//fevWhZab91183aa/GW4/QE0VsQAajTKdVC2cIGLGQh7jN+ZaaeT3E7Yuu666/Lb1Rm++eab&#10;q9Zphh+29Jso/rUgBzR4E25GGLb0QffII4/k11fVcqw3QmDC7YZhS52wRts1sRmW2glbRx99dD5F&#10;s80GFhOGLXXGNRIUe1wx9S5Er6WVsOVPwBBj7fywpQv07XY9H51CWI8/SqIZE207ftiq9zz9sBVe&#10;E1ePOoMWfjQiFWvje+CBByrtdc2C3e6HLZ0G7K/j88OWZg+Ntamn2bClDm+9Y86fOc4PW3bNjejL&#10;nthr5bO2rZ6ONhphS9e76nTQVvj3I37Y6sT2Rjps6fQxOxXOn8Ez9JjbT3qfVTt1kGNtmmHPxQ9b&#10;mi3Ubtcokt/eZiHUtX6ahdBurxW2dH2QbUun/sWOQZ+13WCDDaq2Y2FL91NvynwLW+KfrdGrE2TU&#10;otMs9T6riS1sJLte2LLZCGvR6aNqp9f2iSeeiLZB5xQxgBrpcm9S/+CC1oOxFwHdbRdvRh913GJt&#10;6mknbNntCkn+t4nN8sNWSNcGtDsjmQnDlkbNFCJibU23TZChcKaZsMILueXII46o6tCGwrClD79e&#10;+p0ta+eHLf0mkN3eKv/aAT9s2W0x7YYtdThsPY0IxNr49M28dU789n7YqnWKkoxW2NLyeo+jVtjy&#10;rxVtha7bqhfuQsMJW35nPvzpgW6fIOPX7ti0x15vBLRdOjPBnxShWbV+9qMRW98PW2JnPujsDf+4&#10;sBHs8PZaYUs/eWD30Qq9D/sjOha2dJq8H/JC/Ra2tA/0MwEa5dKkFjpN0k7jDNULW35/Ikb9Cms7&#10;Esc1qhVRgBrpmj179ipuhyfhC4Du1w9hSx+k/oxgOp97OL+10Q9hy2hUw28j6lwf6h6L385H2Krm&#10;hyXCVrVuDVvq3LYywjqcsKVRNFtXEyP4y7o9bGmiAv2daHvNHG+hayZNyoNDrbMi/GnxW1Hv9PJ6&#10;bP0wbClM6XadQu2P4NlrE57q2+mwFYaq8Ri21AfQtbD2fhWjUVB7TQhbvaOIAtRI1uDg4F+5nX1T&#10;uPPRG/RNrL0p3VhjtqZ62glbdn6+woFOKfTXaYYftnT6h13Xss4661S2G3Z6WtFPYUt0io4+FP22&#10;UutDqN/DVrsdORnpsPW460zbeurwxdr4/NMI+zlsxWYp7KR2w5Yeqz/D5wPeKafS7WFLv8HmP/7f&#10;tjhzpj97nN7X/WUKB7ZMs2HqB2gbsYlpdF2mJkjyt9cMu78wbGnyFzvd/NZiIhh93ln78H24UdjS&#10;JFGx0zKbNd7C1h23314ZXRSdArv99tvnj/1q9x6kSYQ0MU6z12xp1kF/WUhnI1jbRqccYviKOECN&#10;ZKVpumqSJMxA2KP8U2Bq/ZCr0YehOj8KWDa5Qjth68orr6ysc/FFF1WtE9JF+/rgU0fQLpz2w9bZ&#10;Z59daasPFvsmVR2cdi+07rewpQkf9KHmtxX9mGhsWvJ+DFv+5Ana7377Vox02NJIlYUfif1gsU+T&#10;RlhbHbd2e7+ELZuaXMe2jkt/nU5qN2xp2nf/9QqfY7eHLfGv22p1qmx7bhJOOqPAY8t0DY2/rJb9&#10;vC//ml3HZ+uGYUunCOqMBy3TDwnrNl1Dpv/Xb8z5baVW2LLPNL0nvhL8REorRitsaXKIHxYTgIxl&#10;2NI+tueh0VR9dvk/kWCaDVuNApQ/4Yq+wIq1QecUcYAaqcqy7K/L5fKk2M5Hb9CHt70paQaf2G+G&#10;GF0HoXbqpNtoUjthS6FI29CyTTfdtGod34DruGxdfCj5HWQ/bIW/g6QRLVumH5gNf9+kGf0WtkT7&#10;TDM1+u1FF/SHbfsxbIkFcXWO77nnnqplPoXTnXfaKW+rv4nJkydXlo102BJNV2zr6keYY22Mpqu2&#10;troWwm7vl7B12aWXVh7fQQ1mGLRTMDXare2FvytWTzthSyMbGxbPT2I/o9ALYUuzy+q9SNtUIGk0&#10;A6YogPjv/fpRfP/11c95WCdfHXJ/3Xo02mSnNerzptXfS7PHE4Yt0eRJtlwjkBZWbKTLVytsaV/Z&#10;49sjCAMhTX6kdprWXu8b/shsJ8OWJp/x1/HpdDp9/qrdWIYtew5ruc/kehP2XOa9b2of+cv8sKVj&#10;r9b7ifbn4ostlrfT6/iu62/E2qFzikhAjVS5D7OFnE9iOx+9wy5QVadGv7sTa3PRhRdW3uj0RmYd&#10;q3bClk4XsE6YHHjAAVXrGX0DZr+u7/9mUr2wpW8w7UcN9Xw0Vb2/vBn9GLbk9ddeq2ov6jiEF6P3&#10;a9jSvrFlOkb8ZT512rUv1S7syIxG2PJPb1Lwin0DLA8++GCl46drUfyw0y9hS9Nnz1e8B0it8Kkf&#10;o/VPlb3h+uuj7WppNWzpPch+eFr047ax0xx7IWzJ7rvvXnkuGlnQb6LF2pndd9stf1+wdXQs+st1&#10;9oIdV5qEwl9Wj94PLUSIwk2sXS22XixsKbjZcgUPPX69hrHZAGuFLZ0JYD/QLOefd17Vekbb1M91&#10;WLtLg/053LCl490ChT4jawVkf9r7bghb2q/6sjXWRj8LoJkora1ONfSX+2FLz1nBzF8uCvnrFtO+&#10;iy6TqPX+ic4pIgE1EpVl2ZfK5fLZsR2P3qLJJH7ofYDo23KdE61Z/URvcnZevwKC/8beTtgSTcdq&#10;b6zq2GpKXV1/ovvTSMI555xT2a46K/6Heb2wJdqOnYqg/7b6OxujFbZalYcprxPZatjSN/3hcxPt&#10;36neB34Yttqhzph/3434v0mj56FOlkKPdbw7Ebb0obtZcaG8qKOj182O8/vuvTc75uijK8sl/EAf&#10;jbAl/oiVRiQVBjSNdv443d/mvvvuW1ku4em4oxW2/Gt2dJ2EHpv+Pm35cMOWnHTSSZWAofcM/R3p&#10;eNC+0ClC+iJA13TZ+rovf/1m+GFLx66eR4xGD3WM+B1udTh1TUpsu37YUsc+ts1G/P3mh612txeb&#10;pVFnAPjT7IsmldDz1Siw1tP1tbre8dvzz19po06vPh/C7en6QVuuYBAur8f/Im4716lvZYTS1ouF&#10;LVHgsDaiUyhj+6NW2BJ9Ntlokf6r33y644478uNRM8DqPdoPOatHQs5ww5borARbptFcjdDZe5k+&#10;FzVJjK5T64bTCPU3aY9VPxSv4+kZF670WPXzL9qH/rWDUi9s2fVfOpNFIc22409Ws8oqq2SvvfZa&#10;1TYwMopYQI1EzZkz54dpms6J7Xj0FnVC/ZEFUQdBb6T+t8V64w5PlWk3bIlu87evToT+Xx0qG1mQ&#10;K10nzv/WvFHY0mlgx7kOubVZZpllWpqdsF/Dlqgj669j9JytzViELXV4/PUVlHQ83HjDDfnyToQt&#10;0bfbYYfLjnPrFJsLL7xwSEAYrbCl1zactr/W49S36+HjHK2w5f+diR6bJhGw5Z0IW6IOrj1OUYdf&#10;+yLsoOn+9O12uH4jftjSc6jFvy/RyGO9L3P8sCXh9prhj7z4Yavd7dV6L1So2Nm7tsZoX2u98HbR&#10;aWqxMGSTUShMtHoqoCZLsO0vscQSLU1EYevVClv6IXJrI7HREakXtkQjd/YcRf+249E/ThW0Yvu7&#10;E2FLx7km6rDl9jchdptGduyU6LEMW5qgxD+G9G99zmt9/7N+m222ySdH0b8V1P1t+GHrhBNOyLeh&#10;0cnYdrRfG13vis4pYgHV6Zo8efJXXYf21NhOR+/S6WTbujc7fWOqNzp749K3uLo2IXZu+3DClmiE&#10;a8stt6x8uIk+rHQqib4BuykyQ2KjsCU63cNO49AbsjpTsXYx/Ry2RNcS2DVzRq+xdWrGImyJjoVV&#10;V121ajvqbGhZp8KW6MsF/bizTsPyOyaimbv0ga9Rtdi6oxW2jCaA0Syb/qlV+nf+OF2HTT+oG1tv&#10;tMKWjhl1SO3bc6NjSMs7FbZEpwZutummQ6491Guo11IjTrH1muGHrXrUodUowsYbb5yP5DUatQnD&#10;Vjvqha12NPriSSMEeu/Ve7KONT886NS1td1rqZ+OqPVjsfrRcWtf6xTxRvxT8Fp577Z1aoUtXatl&#10;+0/XUtV6X28UtuR2FzQ1MqaOvd2v6L1VX5ToR49j60knwpZooiqdFaLn4p/WqUsDzitOcbTP6LEM&#10;W3LB+efnP7xuZ52IQqpeax1vtxejwzqN15ZrxMrW98OW+hP6f50O7r836nlrxE8TDdl6GHlFNKA6&#10;Xe5D8/9zYeud2E5Hb9N1BzqnWqcK6rQl0fTAus4q1l6dDWsXLtOHum7XB0Kt9UXfjKrTZtvRG6yG&#10;/2t1ujTKZW3rfYtt9y+tfMv1jree6PHX6yiKTsPx15GwjfZr2KYVzzn+xcXab0OWuwDm32eMwoY+&#10;jPx1xfa3lofLWtXqqUOiEUm9nrHt6LHZbY2mhLZ2/gd1jAKBjjNrL40et3+cxpYbfZtv7Vr5Zj4m&#10;fJz6t6bo1v6KtRd10K19vXadeJx6bfQeYdsROzXLbtfxVu9xqMNp6+r4i7UR/R3q9be2ov1h4a5d&#10;sb/fGI1i6YL72KlnMXrf02QGsW01yx/Vz7fn3o9i7ZoVu7YupPvR8aB9q78jW1dfYtWb4EAUYKx9&#10;vSBRj//e3Sgc+myd2Cyros83hZZ8u97priGd1qw2ev71jkftS/9vTXSsN3oftn2k+6l3mqT/mTGz&#10;zk8f6AtI/zjT8WyP2z6jmw1FzbDHr35Cs38Lorb6LLbHqfX1+vr9A/8zwJ/cwr/d2ut5+u+NOh2+&#10;ldNO0RlFNKA6Xe5gPsT9If8httMBAAAA9L8iGlCdrM8//3yuNE0/iO1wAAAAAONDEQ+oTlWWZV92&#10;O3b/cEcDAAAAGF+KiEB1qsrl8r8lSfJSbGcDAAAAGD+KiEB1qtxOneDC1ufhjgYAAAAwvhQRgepE&#10;pWn6T87k2I4GAAAAML4UMYEabmVZ9kW3QyeEOxgAAADA+FREBWq4lSTJP5TL5UdiOxkAAADA+FNE&#10;BWq45cLWSm6HJuEOBgAAADA+FVGBGk4V073fEu5cAAAAAONXEReo4VSapqvFdi4AAACA8auIC1S7&#10;NTg4+PVSqXRrbOcCAAAAGL+KyEC1Wy5oLZwkySexnQsAAABg/CoiA9VuuaB1rvPH2M4FAAAAMH4V&#10;kYFqp2bOnLlo6iq2YwEA3evEE0/M5vrmN5uyysorZ5tuskl26qmnZm+88Ubm3vaHbO+kk06qWmed&#10;n/88GxgYGNKuUz7++OPs4Ycfzs4444zo8n7n7+tWrLbqqtknn3xS2c75558/ZPm0adOq7mvRH/+4&#10;qs3BBx1Utfy0006rWi7+cgDjWxEbqFZrypQpXyuXy2fFdioAoLu1ErZ8Sy25ZPbII48M2d5ohq2n&#10;nnoq2/KXv8zmnmuu7JBDDom26Xf+vm4FYQvAaCuiA9Vqffrpp/O6HfhuuEMBAN2v3bBlHnrooart&#10;jVbYOvuss/KQZfdD2GoNYQvAaCuiA9VqpWl6WJIk/x3bqQCA7haGrR8sskh26623ZnfccUeVgw48&#10;sCrcmC222CIrlUqV7b322mtV6z322GOZ+4yous9O2HijjaoeB2HrT/baa6+q/V+LRiX9123KlClD&#10;lochmbAFYDiK6EC1Uu4DdC638xjVAoAeFYatJZdYou5I1EorrljVXt59991o25FE2PoTfx/ImWee&#10;GW3XCYQtAMNRxAeq2cqy7Etuxx0Y7kgAQO9oNWxdddVVQ0a4brnllmjbZl0zaVJ25BFHZL/cYots&#10;8802y1115ZXZE48/Hm0v3RK2FDS32Xrr/DEfduih2ZNPPBFtd/fdd2dHH3VU5fnt8qtfZZdfdlm0&#10;bSv8fSCELQDdqogQVLM1Z86cf0+S5LXYzgSAkXTUkUfmHblvzTtvftrab6dMyY5yHVm/k6eJE556&#10;8snsk+C6k3AbP1lqqXxWvYsvvjhbdZVVKuufcMIJVe11/Yo6/1tsvnl+PYu107/POeec7PXXX69q&#10;H8rXdx1xdbhtXVl9tdWyPffYI3v22Wej65mXXnopv5/wvvV4tN2pU6dG12uk1bD14IMPZvPMPXfV&#10;OnpOtrzZa7ZmzpyZvfzyy9liiy5a1T504QUXVJ2GuNGGG0bb+W688cZK+zCUhQHBXH/dddm888xT&#10;abf4YotVXdP06KOPZvPPN19l+ZprrJG99957edCy22SBb387+/DDDyvrvfnmm9n+++1X1can0zYf&#10;uP/+bMaMGZV1WhFur92wxTVbAEZaESGoZsvttO1cB+V34Y4EgJHmh63zzzsvW3aZZYZ08szWEybU&#10;3YbC1hGHH559e/75q9Zba801K211bctWW25ZtTy0mOuc+6HDpzA3YautousZ3b8C4ttvvz1kfQXJ&#10;7y+8cHQ9o2nZn3ThMly3kbEKW2qnoOG3jdF+OeywwyrrdVPY0nOz/zebbLJJHiS1zuTJk/P9GbaJ&#10;0XOst99rCbdD2ALQrYoIQTVTg4ODf+t22uRwJwLAaLCgJD/64Q/z/y6z9NJ58JLddtst++EPflBp&#10;o+Dkd5zDbYi2s8cee+Trr+yCy4UXXpi3U4dTo0/WbonFF6+0O+/cc7PNNt208hjkzMjvPWnkypb7&#10;j1M222yz7DsLLFBZfsbpp1f9ftWtt9xSWab72W3ixMq6ehx6PLZcjzPsIDfSati6IOiUy3333VdZ&#10;3kzYevedd4aMaC280ELZSiutlC2/3HJV+9MoDGndbglbtdxzzz15++nTp2fr/+IXVcv0Oi/305/m&#10;x5emzveXKXhq9NLur1n+NoSwBaBbFTGCaqbcDtsq3IEAMFrCoHTsr39ddRqdwsrzzz+f/Wz55fPl&#10;usbohhtuqLkNLfcDg0/hydqtuMIK+WlhYZsX3H2tu846eZtFvv/97Omnn64s00iVv/77779fta48&#10;9OCDlVEehQ0/bO2911757Vqu+/HXEz0ebdfuY9KkSUPa1NNq2Fpj9dWr2utx2UiONBO2Vnahym+j&#10;10mjcjpdUCHlxRdfzDbcYIOqNpr1UNvRVPMKU+E2ttxyy/x28UcHRzpsrbHGGtl1bl3d77HHHlsJ&#10;KFdcfnnVCKBGJjXLny3XY9R1W/62FMTt/prlry8rrrhiPopaz2WXXjpkO4QtACOtiBFUo8qy7B/c&#10;B94zsZ0IAKPBD0o69S7WRmbNmpWfaqh26vT7y/xt6BRBf5lR5/7HP/pR3uanyy4bbWOuueaayvb2&#10;2Xvvyu0KcXb7oXUmcTjiiCOy3XfbLbvh+uurwtYv1lsvX3fttdaqut338MMPZxtvvHF27jnnRMNg&#10;PWHY0vNVWNQ1ZL7jXJCITv2++eZVU4g3ClsKS36o0etz7733VpYbXZ+mkaCFvve9fJRSp4p++umn&#10;leXNTpAxkmFLwVrXDPrbMRpd9dse6Y63WLsVfvazqna33XZbtF0t/rrNOuTgg4dsh7AFYKQVUYJq&#10;VG5nremoojsSAEaaBSWNHPinjIXUyVenUW11bZa/zA9bk66+umqZ0frWZv/994+2MeqYW1uFErtd&#10;kyjY7RoFUiDy12tk3332ydfVxAu/PuaY7LkGE2m0KgxbrQonBmkUtm5yr5cf2nStmT8yZqa+/372&#10;4AMPZI8//ng+Shl2/LshbNmppjF6Xn7b22+/PdpOp6H67TRRS6xdLf66zSJsARgLRZSg6lWWZX/h&#10;dtZt4c4DgNFkQUmd40cfeSTaxmhEwTp+fufZD1t+e98xRx9daaMJERR86rG2ChOvvvpqZTu77rJL&#10;ZZnR6VzqrL/yyit5IPPv13fTTTcNWVen8h133HF5CHnrrbdqjng1o92wpc74Ay4MhdtrFLZOPvnk&#10;quU/X3vtfATS30YzuiFs1QpQ4rdrxX777hvdXi3h+rrebfnll6/rFPcahNshbAEYaUWcoOqV21Fr&#10;JknCDIQAxpQFJZv6PdbG+GHrrrvuqtzeathq1WOPPVbZjsLQ1hMmRNtpxEqnkqmTfd2111bdv9Fz&#10;sGu6QppoYfvttssn6/CnSG9Ws2FLp8zp2qr11l03u/rqq2vu9/EUtvwp3kN+u1YMN2wxQQaAblXE&#10;CapWTZ8+/W/cB/nNsZ0HAKNpLMKWOt+6bqtZftgyGgnaYP3188kSvrvggpVt+053HdbYSJWuxdKE&#10;CnocWt8PBkajbx999NGQdetpdYKMRno1bOlUUn9Ci06HLYXi2HESOv6446LbqyW8H8IWgG5VRAqq&#10;VrkP/8Vc2Joe23kAMJosKClwPPnEE9E2xg9b/ix1rYYtTVwRa9MOTTih0x+vvuqqfMTLZk0UTQpR&#10;a4RL3n333Xz9m2++OV9XI022ruiUxVZGuEY7bF180UVVy+uFrV133TUfsdOok36zyn9enQ5bZ3iz&#10;Tspww1Y4fX3slMtO8O9DCFsAulURKahYZVn2Jfchd0FsxwHAaLOgpJGI+yIz2RnNkrfN1lvnbfXj&#10;uP6yZsKWP5PgMcccE23j0/VXb7zxRvbBBx9UAoRm0NP/6/awvW8f75ov/T6T3a51dV2W/uu39+mH&#10;hu1HmRWWujlsKbSEo3Kx6fDvd/s+bHfnnXdWlnc6bJ1wwglV7YYbtjSFv99WI5axdppgxF7fVl43&#10;49+HELYAdKsiVlCx+uyzzxZL0zSJ7TgAGG1+UNprzz2jbeSpp56qXOu07TbbVC1rJmwprOnULrUJ&#10;ZzMMaeRC7TQypd+Aso6qRqlWWnHF/Pbwt758Chf2ePznpNMONUqy3bbb1p0Iw35Ad9VVVunqsKUA&#10;E4aWX7jH7o86ytFHHVXVRqdOdmLqdz2ecPbD5557rjLFvxlu2Dr8sMOq2q611lpVj1/0g9UKyXp9&#10;dYzssMMO2TPPPFPVphH/PoSwBaBbFbGCCkszEJbL5TNjOw0AxoIflOSKK66o6tArlGiGP13DpOWa&#10;HVA/PFtrG/7tPm1nt4kTK+10ylusg61RCf3el7XTDyHbskceeaRyu34rK7a+OuH+jycrANmyTTbe&#10;OL9tsUUXzQNJGIT0/++8804eDtROoaubw5acc/bZQ0atNttss3xkUCM9mprcXyb6HTJ/G3vssUfV&#10;8k032SRfX6cc3nrrrZV2Ch9+O9FsjrofOeWUU7L5vvWtIW2GG7b0A8b2G29m9dVWyy695JL8fk91&#10;9xtuT18MxLZVj7++dHvY0jZt33/g/RA5gP5XRAsqLNfZmMd5P7bTAGAshGFLYWrvvfbKf8NJdtll&#10;l3xCAlt+6KGHDuk4NhO2RB345X7600pbjVpN3HXX/H5uvOGGPBjoNlu+tgtk4Tb89TWCoUkidO2S&#10;tqH/brTRRvnIl5ZrJO23v/1tZV39LpetqxGQPffcM1/fnqtGwfzrg9RprjcCFhqLsCUKV367erRP&#10;Xnrppar1680Uedqpp1ba3X3XXdHJRBoZbtiSo1uYzVI/3qyp/GPbqSfcTreHLf+avYMOPHDIcgD9&#10;q4gWVFjuQ/uo2A4DgLFiQUmd6H323js6MmFq/Rhxs2FLdDqhTs/ztxvSY1FQiV2bpfCjzmtsPZ9G&#10;NjQyE66/w/bb132OoinkNQV8uG4jYxW2pkyZki39k58MCTAhTYs/Y8aMIes/8cQT2YLf+U50nSMO&#10;P7yqrSYNqXc/mhlSswBqH9ptnQhbogla7Hq6WjSt/iWXXBJdv5FwW4QtAN2qiBaUX0mSzO18HNth&#10;ADBW/LD10IMP5qeNbb7ZZpXrqzTSpQ62TtkKO4zhNiS2PPT2W2/lHUVNv27riTrKOoXw2muuia5n&#10;dAqg1tepiPY4Rdciaf2TfvObqhGt0G233Za380fJRNs70HVaNZlHKyNaZqzCltEpoHpe/oQSyy6z&#10;TH7K5QUXXJC9+OKL0fXkrjvvzEcZ/Snb11pzzfzUzbCtTuvbesKEqt8r22zTTfMO/xOPP56H5JEI&#10;W6LRNR1v/qyTolMfTzj++IY/X1CPvz0hbAHoVkW8oKyyLPuiC1oHxnYWAIylMGzF2gAAgO5RRAzK&#10;6tNPP/2fpVLptdjOAoCxRNgCAKC3FBGDsiqXyzsmSfL72M4CgLFE2AIAoLcUEYNSffLJJ/+Wpunz&#10;sR0FAGONsAUAQG8pYgalcjtkm3AHAUC3IGwBANBbiphBDQ4O/mOpVHostpMAoBsQtgAA6C1F1KAG&#10;BgbWSNPU7ZP4jgIAAACAVhRRY3xXlmV/7XbGHeHOAQAAAIB2FXFjfFepVFo7tnMAAAAAoF1F3Bi/&#10;NWPGjL91YeuW2M4BAAAAgHYVkWP8lgtaC5fL5U9jOwcAAAAA2lVEjvFbbidcFO4UAAAAABiuInKM&#10;z3I7YMlwhwAAAABAJxSxY/zV4ODg19wOOD/cIQAAAADQCUX0GH9VKpX+r9sB74c7BAAAAAA6oYge&#10;46/SND0qSZI/xHYKAAAAAAxXET3GV7mgNa8LWp/EdggAAAAAdEIRP8ZPZVn2lXK5fHhsZwAAAABA&#10;pxQRZPzUnDlz/t098TfDHQEAAAAAnVREkPFTSZLs5Hwe2xkAAAAA0ClFBBkflWXZ36dp+mJsRwAA&#10;AABAJxUxpP/LBa0vJkmyQ2wnAAAAAECnFVGk/+ujjz765zRNn4/tBAAAAADotCKK9H+VSqW1Xdgq&#10;x3YCAAAAAHRaEUX6v9yTvTt88gAAAAAwUooo0t9VKpXWcf4Y2wEAAAAAMBKKONK/NXPmzL9L0/S+&#10;2JMHAAAAgJFSRJL+rYGBgaWSJJkRe/IAAAAAMFKKSNK/VSqVLnFhazD25AEAAABgpBSRpD/LPcGl&#10;yuVyEj5pAAAAABhpRSzpv3r33Xf/slQqXRR70gAAAAAw0opo0n9VLpe/k6bp1NiTBgAAAICRVkST&#10;/qskSY51mO4dAAAAwJgookl/1YwZM+ZL0/SD2BMGAAAAgNFQxJP+qSzLvuiC1uGxJwsAAAAAo6WI&#10;KP1Tc+bM+Y9SqTQl9mQBAAAAYLQUEaV/yoWtiUmS/CH2ZAEAAABgtBQRpT/KPaF/cUHrlfBJAgAA&#10;AMBoK2JKf5QLWjs4g7EnCgAAAACjqYgpvV9Zlv2ze0LPhE8QAAAAAMZCEVV6v5IkWd+ZE3uSAAAA&#10;ADDaiqjS25Vl2d+kaXpv7AkCAAAAwFgo4kpv15w5c9ZNkuS/Y08QAAAAAMZCEVd6twYHB/+uVCrd&#10;HntyAAAAADBWisjSu+WexJIubM0MnxgAAAAAjKUisvRmZVn2lTRNL4s9MQAAAAAYS0Vs6c1yT2Dp&#10;JEk+D58UAAAAAIy1Irb0Xg0ODn7NPYELwycEAAAAAN2giC69V0mSzOV8GHtSAAAAADDWiujSe+Ue&#10;/PHhkwEAAACAblFEl96qWbNmLcAMhAAAAAC6WRFfeqc0A2GSJMfEngwAAAAAdIsiwvROzZw58z/c&#10;A38zfCIAAAAA0E2KCNM7labpxCRJ/iv2ZAAAAACgWxQRpjdqxowZ/+6C1quxJwIAAAAA3aSIMd1f&#10;Bx988JfSNN0l9iQAAAAAoNsUUab7a9q0af/qwtbk2JMAAAAAgG5TRJnur3K5vJ57wOXwCQAAAABA&#10;NyqiTHfXRx999NdJktwfewIAAAAA0I2KONPd5YLW+rEHDwAAAADdqogz3VsDAwPfSNOUUS0AAAAA&#10;PaWINN1bLmgtXi6XZ8YePAAAAAB0qyLSdG+5sHVFkiSDsQcPAAAAAN2qiDTdWeVyeVkXtH4Xe+AA&#10;AAAA0M2KWNN9pRkIS6XSFbEHDQAAAADdrog23VflcnnBJEk+jD1oAAAAAOh2RbTpvnIP7gQXtv4Q&#10;PmAAAAAA6AVFtOmuKpfLC6Rp+nHsAQMAAABALyjiTfdUlmVfcQ/suPCBAgAAAEAvKSJO91SpVPq/&#10;7oG9FT5QAAAAAOglRcTpnkrTdI8kSX4fe7AAAAAA0CuKiNMd5R7Qv5RKpVfDBwkAAAAAvaaIOd1R&#10;aZruEnuQAAAAANBripgz9lUul/+VUS0AAAAA/aKIOmNfSZJs7B7QnPABAgAAAEAvKqLO2FaWZX+Z&#10;pukDsQcIAAAAAL2oiDtjW0mSbOj8d+wBAgAAAEAvKuLO2NW7777792ma3h97cAAAAADQq4rIM3aV&#10;JMnPXNgaiD04AAAAAOhVReQZm8qy7CsDAwNXxx4YAAAAAPSyIvaMTZVKpeXSNC3HHhgAAAAA9LIi&#10;9ox+TZ069a9c0Lo89qAAAAAAoNcV0Wf0q1QqLeTC1kexBwUAAAAAva6IPqNbWZZ90d35yeGDAQAA&#10;AIB+UcSf0a1yubxgkiSfxh4QAAAAAPSDIv6MXmVZ9iUXtI6NPRgAAAAA6BdFBBq9GhgY+N9pmr4T&#10;ezAAAAAA0C+KCDR65e5031Kp9MfwgQAAAABAPyki0OjUnDlz/sPd6RvhgwAAAACAflPEoJEvzUCY&#10;pulusQcBAAAAAP2miEIjX9OnT/8fLmw9F3sQAAAAANBviig08lUulzd2dzgnfAAAAAAA0I+KKDSy&#10;NTAw8I0kSR6KPQAAAAAA6EdFHBrZStN0k9idAwAAAEC/KuLQyFWWZX/vwtZ9sTsHAAAAgH5VRKKR&#10;K3cnSzsD/p0CAAAAQL8rItHIVJZlXy6Xy5NidwwAAAAA/ayIRSNTSZL8LHanAAAAANDviljU+fro&#10;o4/+Ok1TRrUAAAAAjEtFNOp8uY3P58LWx+EdAgAAAMB4UESjzlepVDo1SZI/xu4UAAAAAPpdEY06&#10;W7Nnz/5e6ip2hwAAAAAwHhTxqHP1yiuv/EWSJCfF7gwAAAAAxosiInWuPvvss/9M0/Td2J0BAAAA&#10;wHhRRKTOVZIk+zq/j90ZAAAAAIwXRUTqTGVZ9j9KpdKU2B0BAAAAwHhSxKThlwtaX3Ib3Cu8AwAA&#10;AAAYj4qoNPyaPXv2/0iS5PXYnQAAAADAeFNEpeFXmqabuQ3OCe8AAAAAAMajIioNr7Is+0qSJI/E&#10;7gAAAAAAxqMiLg2v0jTdNLZxAAAAABivirjUfiVJ8o8ubD0T2zgAAAAAjFdFZGq/XNha0W2oFG4Y&#10;AAAAAMazIjK1X2maXusC12Bs4wAAAAAwXhWRqb3SqJbzWWzDAAAAADCeFbGp9Zo2bdrXXdC6PrZR&#10;AAAAABjviujUermg9cNSqfRJbKMAAAAAMN4V0an1StP0dK7VAgAAAIC4Ijq1VqVSaWEXthjVAgAA&#10;AIAaivjUfGVZ9hUXtk6KbQwAAAAA8CdFhGq+0jSdx634brghAAAAAMCfFRGq+UqS5CDnj7GNAQAA&#10;AAD+pIhQzdWMGTP+3a3023AjAAAAAIBqRYxqrtI03TO2EQAAAABAtSJGNa7Zs2f/z1Kp9FpsIwAA&#10;AACAakWUalwuaE1IkuR3sY0AAAAAAKoVUap+DQwMfMM1fixcGQAAAAAQV8Sp+pWm6eZJkvwhtgEA&#10;AAAAwFBFnKpdLmT9o/NQbGUAAAAAQFwRqWpXmqYru4ZJuCIAAAAAoLYiUsVrcHDwa0mSXB9bEQAA&#10;AABQWxGr4qVRLYcZCAEAAACgRUWsGlrTpk37epIk18RWAgAAAADUV0SroTV79uyFXNj6JLYSAAAA&#10;AKC+IloNrYGBgbNiKwAAAAAAGiuiVXUlSbJImqazYysAAAAAABor4tWfK8uyr7qgdVqsMQAAAACg&#10;OUXE+nMlSfJNF7beizUGAAAAADSniFh/Lhe2Dnb+O9YYAAAAANCcImL9qT7//PP/k6bpO7GGAAAA&#10;AIDmFTHrC1+YNGnSl90N+4cNAAAAAACtK6LWF74wZ86cf0/T9OVYIwAAAABAa4qo9YUvuP/ZKkmS&#10;z8IGAAAAAIDW5UFrYGDgG6VS6YlYAwAAAABA6/S7Wl9M03TL2EIAAAAAQHu+4ILWP7l/PB4uAAAA&#10;AAC0T7+rtaL7RxIuAAAAAAC0TxNjXOoC1zQAAAAAQKck0/5/4I1scccVm5wAAAAASUVORK5CYIJQ&#10;SwMEFAAGAAgAAAAhAPk7kSHgAAAACAEAAA8AAABkcnMvZG93bnJldi54bWxMj0FPwzAMhe9I/IfI&#10;SNxY2o1VqDSdYCqTQBoS3S67ZY3XFhqnarKu/HvMCW623vPz97LVZDsx4uBbRwriWQQCqXKmpVrB&#10;fvdy9wDCB01Gd45QwTd6WOXXV5lOjbvQB45lqAWHkE+1giaEPpXSVw1a7WeuR2Lt5AarA69DLc2g&#10;LxxuOzmPokRa3RJ/aHSP6warr/JsGeNts3+WxXYM6+m9Pm2K18+iPCh1ezM9PYIIOIU/M/zi8w3k&#10;zHR0ZzJedAq4SFCwWMY8sLxM5vcgjgqSRZyAzDP5v0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ObSmpNAgAABAUAAA4AAAAAAAAAAAAAAAAAOgIAAGRycy9l&#10;Mm9Eb2MueG1sUEsBAi0ACgAAAAAAAAAhAH15x907dgAAO3YAABQAAAAAAAAAAAAAAAAAswQAAGRy&#10;cy9tZWRpYS9pbWFnZTEucG5nUEsBAi0AFAAGAAgAAAAhAPk7kSHgAAAACAEAAA8AAAAAAAAAAAAA&#10;AAAAIHsAAGRycy9kb3ducmV2LnhtbFBLAQItABQABgAIAAAAIQCqJg6+vAAAACEBAAAZAAAAAAAA&#10;AAAAAAAAAC18AABkcnMvX3JlbHMvZTJvRG9jLnhtbC5yZWxzUEsFBgAAAAAGAAYAfAEAACB9AAAA&#10;AA==&#10;" path="m3569893,l840028,,,1782051r3569957,-178l3569893,xe" stroked="f">
                <v:fill r:id="rId17" o:title="" recolor="t" rotate="t" type="frame"/>
                <v:path arrowok="t"/>
                <w10:wrap type="topAndBottom" anchorx="page" anchory="page"/>
                <w10:anchorlock/>
              </v:shape>
            </w:pict>
          </mc:Fallback>
        </mc:AlternateContent>
      </w:r>
      <w:r w:rsidR="00677D56">
        <w:rPr>
          <w:noProof/>
        </w:rPr>
        <w:drawing>
          <wp:anchor distT="0" distB="0" distL="114300" distR="114300" simplePos="0" relativeHeight="251658249" behindDoc="0" locked="1" layoutInCell="1" allowOverlap="1" wp14:anchorId="5009E293" wp14:editId="2F7C923B">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0" behindDoc="0" locked="1" layoutInCell="1" allowOverlap="1" wp14:anchorId="2EC19E44" wp14:editId="1673AB9A">
            <wp:simplePos x="0" y="0"/>
            <wp:positionH relativeFrom="page">
              <wp:posOffset>6933363</wp:posOffset>
            </wp:positionH>
            <wp:positionV relativeFrom="page">
              <wp:posOffset>894303</wp:posOffset>
            </wp:positionV>
            <wp:extent cx="630000" cy="13356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5AD8EA95" wp14:editId="7E464114">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918CAF"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51" behindDoc="0" locked="1" layoutInCell="1" allowOverlap="1" wp14:anchorId="4EA982C2" wp14:editId="0B8C0A4C">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08262D1E" wp14:editId="67DFB0BC">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3568BE50" wp14:editId="137E1B08">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4" behindDoc="0" locked="1" layoutInCell="1" allowOverlap="1" wp14:anchorId="56E65EEC" wp14:editId="4EF7237E">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5" behindDoc="0" locked="1" layoutInCell="1" allowOverlap="1" wp14:anchorId="354B07EC" wp14:editId="598D0ED0">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56" behindDoc="1" locked="1" layoutInCell="1" allowOverlap="1" wp14:anchorId="55D54199" wp14:editId="58B1DFC8">
            <wp:simplePos x="0" y="0"/>
            <wp:positionH relativeFrom="page">
              <wp:posOffset>6932930</wp:posOffset>
            </wp:positionH>
            <wp:positionV relativeFrom="page">
              <wp:posOffset>894080</wp:posOffset>
            </wp:positionV>
            <wp:extent cx="630000" cy="1335600"/>
            <wp:effectExtent l="0" t="0" r="0" b="0"/>
            <wp:wrapNone/>
            <wp:docPr id="21" name="Picture 2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0EF87FF8" wp14:editId="14817F28">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178ABC" id="Freeform: Shape 7"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5CAA3EAA" wp14:editId="4B63E2FF">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1C25D9" id="Freeform: Shape 8"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ddd4c2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5DC6BDC0" wp14:editId="52082827">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EBBEA9" id="Freeform: Shape 9"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3F269FB3" wp14:editId="1DF94001">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12F123" id="Freeform: Shape 6"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573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7" behindDoc="0" locked="1" layoutInCell="1" allowOverlap="1" wp14:anchorId="65D83766" wp14:editId="4075E520">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1BDCEDD" w14:textId="4C21F098" w:rsidR="00254F12" w:rsidRPr="00484CC4" w:rsidRDefault="00000000" w:rsidP="00254F12">
                              <w:pPr>
                                <w:pStyle w:val="xWebCoverPage"/>
                              </w:pPr>
                              <w:hyperlink r:id="rId27"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5D83766" id="Canvas 22" o:spid="_x0000_s1026" editas="canvas" alt="&quot;&quot;" style="position:absolute;margin-left:0;margin-top:776.95pt;width:179.15pt;height:65.2pt;z-index:251658257;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1BDCEDD" w14:textId="4C21F098" w:rsidR="00254F12" w:rsidRPr="00484CC4" w:rsidRDefault="00000000" w:rsidP="00254F12">
                        <w:pPr>
                          <w:pStyle w:val="xWebCoverPage"/>
                        </w:pPr>
                        <w:hyperlink r:id="rId28" w:history="1">
                          <w:r w:rsidR="00254F12" w:rsidRPr="00484CC4">
                            <w:t>deeca.vic.gov.au</w:t>
                          </w:r>
                        </w:hyperlink>
                      </w:p>
                    </w:txbxContent>
                  </v:textbox>
                </v:shape>
                <w10:wrap anchorx="page" anchory="page"/>
                <w10:anchorlock/>
              </v:group>
            </w:pict>
          </mc:Fallback>
        </mc:AlternateContent>
      </w:r>
    </w:p>
    <w:p w14:paraId="54FF95E7" w14:textId="61E0ED99" w:rsidR="00665916" w:rsidRDefault="00665916" w:rsidP="004C1F02">
      <w:pPr>
        <w:sectPr w:rsidR="00665916" w:rsidSect="008C06B8">
          <w:headerReference w:type="even" r:id="rId29"/>
          <w:headerReference w:type="default" r:id="rId30"/>
          <w:footerReference w:type="even" r:id="rId31"/>
          <w:footerReference w:type="default" r:id="rId32"/>
          <w:headerReference w:type="first" r:id="rId33"/>
          <w:type w:val="continuous"/>
          <w:pgSz w:w="11907" w:h="16839" w:code="9"/>
          <w:pgMar w:top="737" w:right="851" w:bottom="1701" w:left="851" w:header="284" w:footer="284" w:gutter="0"/>
          <w:cols w:space="454"/>
          <w:noEndnote/>
          <w:titlePg/>
          <w:docGrid w:linePitch="360"/>
        </w:sectPr>
      </w:pPr>
    </w:p>
    <w:bookmarkEnd w:id="0"/>
    <w:p w14:paraId="09F7B8BB" w14:textId="5A7D27C4" w:rsidR="00C017E1" w:rsidRDefault="00ED4C33" w:rsidP="00C017E1">
      <w:pPr>
        <w:pStyle w:val="Agbodytext"/>
      </w:pPr>
      <w:r w:rsidRPr="00ED4C33">
        <w:t xml:space="preserve">This update includes VCAT cases from </w:t>
      </w:r>
      <w:r w:rsidR="00260E20">
        <w:t>2022</w:t>
      </w:r>
      <w:r w:rsidRPr="00ED4C33">
        <w:t>. It provides council officers a summary of decisions that impact rural zoned land. The Agriculture Victoria Planning and Advisory Service does not provide comment as to the merits of each case or the reasons provided by the members.</w:t>
      </w:r>
    </w:p>
    <w:p w14:paraId="38E18403" w14:textId="3612CAB8" w:rsidR="00A01929" w:rsidRDefault="00652AEA" w:rsidP="00A01929">
      <w:pPr>
        <w:pStyle w:val="Heading2"/>
      </w:pPr>
      <w:r>
        <w:t>Dwelling – Use of land</w:t>
      </w:r>
    </w:p>
    <w:tbl>
      <w:tblPr>
        <w:tblStyle w:val="TableGrid"/>
        <w:tblW w:w="10205" w:type="dxa"/>
        <w:tblLook w:val="04A0" w:firstRow="1" w:lastRow="0" w:firstColumn="1" w:lastColumn="0" w:noHBand="0" w:noVBand="1"/>
      </w:tblPr>
      <w:tblGrid>
        <w:gridCol w:w="2368"/>
        <w:gridCol w:w="1027"/>
        <w:gridCol w:w="1351"/>
        <w:gridCol w:w="5459"/>
      </w:tblGrid>
      <w:tr w:rsidR="00D641D4" w14:paraId="207D6BA9" w14:textId="77777777" w:rsidTr="003F5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761F4FE0" w14:textId="38813658" w:rsidR="00D641D4" w:rsidRPr="00D641D4" w:rsidRDefault="00D641D4" w:rsidP="00D641D4">
            <w:pPr>
              <w:pStyle w:val="BodyText"/>
              <w:rPr>
                <w:sz w:val="18"/>
                <w:szCs w:val="18"/>
              </w:rPr>
            </w:pPr>
            <w:r w:rsidRPr="00D641D4">
              <w:rPr>
                <w:sz w:val="18"/>
                <w:szCs w:val="18"/>
              </w:rPr>
              <w:t>Citation</w:t>
            </w:r>
          </w:p>
        </w:tc>
        <w:tc>
          <w:tcPr>
            <w:tcW w:w="1027" w:type="dxa"/>
          </w:tcPr>
          <w:p w14:paraId="2A484571" w14:textId="500E9BD2"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1" w:type="dxa"/>
          </w:tcPr>
          <w:p w14:paraId="319CC210" w14:textId="5B7C9690"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459" w:type="dxa"/>
          </w:tcPr>
          <w:p w14:paraId="65CDBAA0" w14:textId="55A8F2E5"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652AEA" w14:paraId="0B929B91"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67CEF50" w14:textId="50F27D8B" w:rsidR="00652AEA" w:rsidRDefault="00000000" w:rsidP="00055C81">
            <w:pPr>
              <w:pStyle w:val="BodyText"/>
            </w:pPr>
            <w:hyperlink r:id="rId34" w:history="1">
              <w:r w:rsidR="008B23C0" w:rsidRPr="00BA483B">
                <w:rPr>
                  <w:rStyle w:val="Hyperlink"/>
                </w:rPr>
                <w:t>Strachan v Latrobe CC [2022] VCAT 35</w:t>
              </w:r>
            </w:hyperlink>
          </w:p>
          <w:p w14:paraId="0697FC94" w14:textId="7FA91192" w:rsidR="008B23C0" w:rsidRPr="006B19B2" w:rsidRDefault="006B19B2" w:rsidP="006B19B2">
            <w:pPr>
              <w:pStyle w:val="BodyText"/>
              <w:rPr>
                <w:i/>
                <w:iCs/>
              </w:rPr>
            </w:pPr>
            <w:r w:rsidRPr="006B19B2">
              <w:rPr>
                <w:i/>
                <w:iCs/>
                <w:sz w:val="18"/>
                <w:szCs w:val="18"/>
              </w:rPr>
              <w:t>Juliette Halliday, Member</w:t>
            </w:r>
          </w:p>
        </w:tc>
        <w:tc>
          <w:tcPr>
            <w:tcW w:w="1027" w:type="dxa"/>
          </w:tcPr>
          <w:p w14:paraId="0252AAB0" w14:textId="77777777" w:rsidR="00652AEA" w:rsidRDefault="006B19B2" w:rsidP="00E42ADE">
            <w:pPr>
              <w:pStyle w:val="BodyText"/>
              <w:cnfStyle w:val="000000000000" w:firstRow="0" w:lastRow="0" w:firstColumn="0" w:lastColumn="0" w:oddVBand="0" w:evenVBand="0" w:oddHBand="0" w:evenHBand="0" w:firstRowFirstColumn="0" w:firstRowLastColumn="0" w:lastRowFirstColumn="0" w:lastRowLastColumn="0"/>
            </w:pPr>
            <w:r>
              <w:t>FZ</w:t>
            </w:r>
          </w:p>
          <w:p w14:paraId="0FC16680" w14:textId="7331FAD0" w:rsidR="006B19B2" w:rsidRDefault="006B19B2" w:rsidP="00E42ADE">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098600D7" w14:textId="43847247" w:rsidR="00652AEA" w:rsidRDefault="00BA483B" w:rsidP="00652AEA">
            <w:pPr>
              <w:pStyle w:val="BodyText"/>
              <w:cnfStyle w:val="000000000000" w:firstRow="0" w:lastRow="0" w:firstColumn="0" w:lastColumn="0" w:oddVBand="0" w:evenVBand="0" w:oddHBand="0" w:evenHBand="0" w:firstRowFirstColumn="0" w:firstRowLastColumn="0" w:lastRowFirstColumn="0" w:lastRowLastColumn="0"/>
            </w:pPr>
            <w:r>
              <w:t>Council decision set aside, no permit granted</w:t>
            </w:r>
          </w:p>
        </w:tc>
        <w:tc>
          <w:tcPr>
            <w:tcW w:w="5459" w:type="dxa"/>
          </w:tcPr>
          <w:p w14:paraId="7BFBC4AF" w14:textId="1ED72159" w:rsidR="00652AEA" w:rsidRDefault="009D1B5C" w:rsidP="0061113F">
            <w:pPr>
              <w:pStyle w:val="BodyText"/>
              <w:cnfStyle w:val="000000000000" w:firstRow="0" w:lastRow="0" w:firstColumn="0" w:lastColumn="0" w:oddVBand="0" w:evenVBand="0" w:oddHBand="0" w:evenHBand="0" w:firstRowFirstColumn="0" w:firstRowLastColumn="0" w:lastRowFirstColumn="0" w:lastRowLastColumn="0"/>
            </w:pPr>
            <w:r w:rsidRPr="009D1B5C">
              <w:t xml:space="preserve">32 </w:t>
            </w:r>
            <w:r w:rsidR="00F14037">
              <w:t xml:space="preserve">    </w:t>
            </w:r>
            <w:r w:rsidRPr="009D1B5C">
              <w:t>A proposal to develop and use the land for a dwelling was the subject of an application to the Tribunal for review of a grant of a permit in 2012. It was put to the Tribunal in that matter that the permit applicant intended to run a beef herd with 10 weaner cattle being fattened on the site at any one time.  The Tribunal set aside the Council’s decision and a permit was not granted.  The Tribunal found that the proposal was an attempt to have a rural living arrangement masked as an agricultural use within a Farming Zone.</w:t>
            </w:r>
          </w:p>
          <w:p w14:paraId="74DADE64" w14:textId="490380B4" w:rsidR="00DD069B" w:rsidRDefault="00DD069B" w:rsidP="0061113F">
            <w:pPr>
              <w:pStyle w:val="BodyText"/>
              <w:cnfStyle w:val="000000000000" w:firstRow="0" w:lastRow="0" w:firstColumn="0" w:lastColumn="0" w:oddVBand="0" w:evenVBand="0" w:oddHBand="0" w:evenHBand="0" w:firstRowFirstColumn="0" w:firstRowLastColumn="0" w:lastRowFirstColumn="0" w:lastRowLastColumn="0"/>
            </w:pPr>
            <w:r w:rsidRPr="00DD069B">
              <w:t>58</w:t>
            </w:r>
            <w:r w:rsidR="00F14037">
              <w:t xml:space="preserve">    </w:t>
            </w:r>
            <w:r w:rsidRPr="00DD069B">
              <w:t xml:space="preserve"> ….. I have not been persuaded that if the hobby farm operation is started, it will sustainably persist in the long term. The FMP makes no provision for what is to occur if the hobby farm operation ceases, after the dwelling is constructed. In my view, once the dwelling is constructed, there is real risk that if the proposed hobby farming activity commences, it will not be sustained.</w:t>
            </w:r>
          </w:p>
        </w:tc>
      </w:tr>
      <w:tr w:rsidR="00652AEA" w14:paraId="0403AD5B"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26EAD9C7" w14:textId="7F683DA6" w:rsidR="00652AEA" w:rsidRDefault="00000000" w:rsidP="00652AEA">
            <w:pPr>
              <w:pStyle w:val="BodyText"/>
            </w:pPr>
            <w:hyperlink r:id="rId35" w:history="1">
              <w:r w:rsidR="005C09BF" w:rsidRPr="002B2BD8">
                <w:rPr>
                  <w:rStyle w:val="Hyperlink"/>
                </w:rPr>
                <w:t>Bucci v Cardinia SC [2022] VCAT 113</w:t>
              </w:r>
            </w:hyperlink>
          </w:p>
          <w:p w14:paraId="1266B942" w14:textId="6DCD8824" w:rsidR="005C09BF" w:rsidRPr="002B2BD8" w:rsidRDefault="005C09BF" w:rsidP="002B2BD8">
            <w:pPr>
              <w:pStyle w:val="BodyText"/>
              <w:rPr>
                <w:i/>
                <w:iCs/>
              </w:rPr>
            </w:pPr>
            <w:r w:rsidRPr="002B2BD8">
              <w:rPr>
                <w:i/>
                <w:iCs/>
                <w:sz w:val="18"/>
                <w:szCs w:val="18"/>
              </w:rPr>
              <w:t>Joel Templar</w:t>
            </w:r>
            <w:r w:rsidR="002B2BD8" w:rsidRPr="002B2BD8">
              <w:rPr>
                <w:i/>
                <w:iCs/>
                <w:sz w:val="18"/>
                <w:szCs w:val="18"/>
              </w:rPr>
              <w:t xml:space="preserve">, </w:t>
            </w:r>
            <w:r w:rsidRPr="002B2BD8">
              <w:rPr>
                <w:i/>
                <w:iCs/>
                <w:sz w:val="18"/>
                <w:szCs w:val="18"/>
              </w:rPr>
              <w:t>Member</w:t>
            </w:r>
          </w:p>
        </w:tc>
        <w:tc>
          <w:tcPr>
            <w:tcW w:w="1027" w:type="dxa"/>
          </w:tcPr>
          <w:p w14:paraId="01C0D8BE" w14:textId="77777777" w:rsidR="00652AEA" w:rsidRDefault="005C09BF" w:rsidP="00652AEA">
            <w:pPr>
              <w:pStyle w:val="BodyText"/>
              <w:cnfStyle w:val="000000000000" w:firstRow="0" w:lastRow="0" w:firstColumn="0" w:lastColumn="0" w:oddVBand="0" w:evenVBand="0" w:oddHBand="0" w:evenHBand="0" w:firstRowFirstColumn="0" w:firstRowLastColumn="0" w:lastRowFirstColumn="0" w:lastRowLastColumn="0"/>
            </w:pPr>
            <w:r>
              <w:t>RCZ</w:t>
            </w:r>
          </w:p>
          <w:p w14:paraId="4381998B" w14:textId="77777777" w:rsidR="000C180F" w:rsidRDefault="000C180F" w:rsidP="00652AEA">
            <w:pPr>
              <w:pStyle w:val="BodyText"/>
              <w:cnfStyle w:val="000000000000" w:firstRow="0" w:lastRow="0" w:firstColumn="0" w:lastColumn="0" w:oddVBand="0" w:evenVBand="0" w:oddHBand="0" w:evenHBand="0" w:firstRowFirstColumn="0" w:firstRowLastColumn="0" w:lastRowFirstColumn="0" w:lastRowLastColumn="0"/>
            </w:pPr>
            <w:r>
              <w:t>ESO1</w:t>
            </w:r>
          </w:p>
          <w:p w14:paraId="09DDD992" w14:textId="1232A25D" w:rsidR="000C180F" w:rsidRDefault="000C180F" w:rsidP="00652AEA">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1EF0592F" w14:textId="2E970DBA" w:rsidR="00652AEA" w:rsidRDefault="00B47AF6" w:rsidP="00652AEA">
            <w:pPr>
              <w:pStyle w:val="BodyText"/>
              <w:cnfStyle w:val="000000000000" w:firstRow="0" w:lastRow="0" w:firstColumn="0" w:lastColumn="0" w:oddVBand="0" w:evenVBand="0" w:oddHBand="0" w:evenHBand="0" w:firstRowFirstColumn="0" w:firstRowLastColumn="0" w:lastRowFirstColumn="0" w:lastRowLastColumn="0"/>
            </w:pPr>
            <w:r w:rsidRPr="00B47AF6">
              <w:t xml:space="preserve">Council decision </w:t>
            </w:r>
            <w:r>
              <w:t>upheld</w:t>
            </w:r>
            <w:r w:rsidRPr="00B47AF6">
              <w:t>, permit granted</w:t>
            </w:r>
          </w:p>
        </w:tc>
        <w:tc>
          <w:tcPr>
            <w:tcW w:w="5459" w:type="dxa"/>
          </w:tcPr>
          <w:p w14:paraId="28AB8F86" w14:textId="77777777" w:rsidR="00652AEA" w:rsidRDefault="000C180F" w:rsidP="00652AEA">
            <w:pPr>
              <w:pStyle w:val="BodyText"/>
              <w:cnfStyle w:val="000000000000" w:firstRow="0" w:lastRow="0" w:firstColumn="0" w:lastColumn="0" w:oddVBand="0" w:evenVBand="0" w:oddHBand="0" w:evenHBand="0" w:firstRowFirstColumn="0" w:firstRowLastColumn="0" w:lastRowFirstColumn="0" w:lastRowLastColumn="0"/>
            </w:pPr>
            <w:r w:rsidRPr="000C180F">
              <w:t>Use and development of the land for a dwelling and vegetation removal.</w:t>
            </w:r>
          </w:p>
          <w:p w14:paraId="7FA6CB0B" w14:textId="24CA4CCD" w:rsidR="000838A9" w:rsidRDefault="004E367B" w:rsidP="00652AEA">
            <w:pPr>
              <w:pStyle w:val="BodyText"/>
              <w:cnfStyle w:val="000000000000" w:firstRow="0" w:lastRow="0" w:firstColumn="0" w:lastColumn="0" w:oddVBand="0" w:evenVBand="0" w:oddHBand="0" w:evenHBand="0" w:firstRowFirstColumn="0" w:firstRowLastColumn="0" w:lastRowFirstColumn="0" w:lastRowLastColumn="0"/>
            </w:pPr>
            <w:r w:rsidRPr="004E367B">
              <w:t xml:space="preserve">38 </w:t>
            </w:r>
            <w:r w:rsidR="00F14037">
              <w:t xml:space="preserve">    </w:t>
            </w:r>
            <w:r w:rsidRPr="004E367B">
              <w:t>In my view, there is very limited weighing of so-called ‘competing policies’ required. The provision of diverse and affordable housing as one of the factors weighing in favour of the proposal is quite a stretch in my view. The diverse and affordable housing policies of the planning scheme also have to be viewed through the lens of accompanying policy, such as those relating to establishment of housing in existing or identified settlements. Further, the provision of rural living housing is something which the planning scheme seeks to provide in a coordinated and planned manner, rather than through provision of dwellings on individual vacant lots, in non-urban areas.</w:t>
            </w:r>
          </w:p>
          <w:p w14:paraId="059A1AD2" w14:textId="651C1C07" w:rsidR="00700D36" w:rsidRDefault="00700D36" w:rsidP="00652AEA">
            <w:pPr>
              <w:pStyle w:val="BodyText"/>
              <w:cnfStyle w:val="000000000000" w:firstRow="0" w:lastRow="0" w:firstColumn="0" w:lastColumn="0" w:oddVBand="0" w:evenVBand="0" w:oddHBand="0" w:evenHBand="0" w:firstRowFirstColumn="0" w:firstRowLastColumn="0" w:lastRowFirstColumn="0" w:lastRowLastColumn="0"/>
            </w:pPr>
            <w:r w:rsidRPr="00700D36">
              <w:t xml:space="preserve">40 </w:t>
            </w:r>
            <w:r w:rsidR="00F14037">
              <w:t xml:space="preserve">    </w:t>
            </w:r>
            <w:r w:rsidRPr="00700D36">
              <w:t xml:space="preserve">I am not persuaded that the removal of such a large extent of vegetation is an acceptable outcome in the RCZ. The RCZ seeks to retain and enhance the natural qualities of the land and the review site is in an area of identified </w:t>
            </w:r>
            <w:r w:rsidRPr="00700D36">
              <w:lastRenderedPageBreak/>
              <w:t>significant landscape and environmental qualities, owing to the fact that the ESO1 wholly affects the site.</w:t>
            </w:r>
          </w:p>
        </w:tc>
      </w:tr>
      <w:tr w:rsidR="00652AEA" w14:paraId="0EDF5000"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5422635" w14:textId="232E3EA6" w:rsidR="00652AEA" w:rsidRDefault="00000000" w:rsidP="00652AEA">
            <w:pPr>
              <w:pStyle w:val="BodyText"/>
            </w:pPr>
            <w:hyperlink r:id="rId36" w:history="1">
              <w:r w:rsidR="00515330" w:rsidRPr="00BF7967">
                <w:rPr>
                  <w:rStyle w:val="Hyperlink"/>
                </w:rPr>
                <w:t>Sullivan v Moorabool SC [2022] VCAT 225</w:t>
              </w:r>
            </w:hyperlink>
          </w:p>
          <w:p w14:paraId="1C1E1EFA" w14:textId="0FE85745" w:rsidR="00515330" w:rsidRPr="00BF7967" w:rsidRDefault="00BF7967" w:rsidP="00BF7967">
            <w:pPr>
              <w:pStyle w:val="BodyText"/>
              <w:rPr>
                <w:i/>
                <w:iCs/>
              </w:rPr>
            </w:pPr>
            <w:r w:rsidRPr="00BF7967">
              <w:rPr>
                <w:i/>
                <w:iCs/>
                <w:sz w:val="18"/>
                <w:szCs w:val="18"/>
              </w:rPr>
              <w:t>Jeanette G Rickards, Senior Member</w:t>
            </w:r>
          </w:p>
        </w:tc>
        <w:tc>
          <w:tcPr>
            <w:tcW w:w="1027" w:type="dxa"/>
          </w:tcPr>
          <w:p w14:paraId="66DACCDA" w14:textId="77777777" w:rsidR="00652AEA" w:rsidRDefault="00BF7967" w:rsidP="00652AEA">
            <w:pPr>
              <w:pStyle w:val="BodyText"/>
              <w:cnfStyle w:val="000000000000" w:firstRow="0" w:lastRow="0" w:firstColumn="0" w:lastColumn="0" w:oddVBand="0" w:evenVBand="0" w:oddHBand="0" w:evenHBand="0" w:firstRowFirstColumn="0" w:firstRowLastColumn="0" w:lastRowFirstColumn="0" w:lastRowLastColumn="0"/>
            </w:pPr>
            <w:r>
              <w:t>RCZ</w:t>
            </w:r>
          </w:p>
          <w:p w14:paraId="1D1389AA" w14:textId="77777777" w:rsidR="00BF7967" w:rsidRDefault="00BF7967" w:rsidP="00652AEA">
            <w:pPr>
              <w:pStyle w:val="BodyText"/>
              <w:cnfStyle w:val="000000000000" w:firstRow="0" w:lastRow="0" w:firstColumn="0" w:lastColumn="0" w:oddVBand="0" w:evenVBand="0" w:oddHBand="0" w:evenHBand="0" w:firstRowFirstColumn="0" w:firstRowLastColumn="0" w:lastRowFirstColumn="0" w:lastRowLastColumn="0"/>
            </w:pPr>
            <w:r>
              <w:t>DDO2</w:t>
            </w:r>
          </w:p>
          <w:p w14:paraId="4A972906" w14:textId="4847626C" w:rsidR="00BF7967" w:rsidRDefault="00BF7967" w:rsidP="00652AEA">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240D9A9B" w14:textId="3E521121" w:rsidR="00652AEA" w:rsidRDefault="0065799D" w:rsidP="00652AEA">
            <w:pPr>
              <w:pStyle w:val="BodyText"/>
              <w:cnfStyle w:val="000000000000" w:firstRow="0" w:lastRow="0" w:firstColumn="0" w:lastColumn="0" w:oddVBand="0" w:evenVBand="0" w:oddHBand="0" w:evenHBand="0" w:firstRowFirstColumn="0" w:firstRowLastColumn="0" w:lastRowFirstColumn="0" w:lastRowLastColumn="0"/>
            </w:pPr>
            <w:r>
              <w:t>P</w:t>
            </w:r>
            <w:r w:rsidRPr="0065799D">
              <w:t>roceeding summarily dismissed</w:t>
            </w:r>
          </w:p>
        </w:tc>
        <w:tc>
          <w:tcPr>
            <w:tcW w:w="5459" w:type="dxa"/>
          </w:tcPr>
          <w:p w14:paraId="35EB21F6" w14:textId="57A4B1A4" w:rsidR="00652AEA" w:rsidRDefault="0065799D" w:rsidP="00652AEA">
            <w:pPr>
              <w:pStyle w:val="BodyText"/>
              <w:cnfStyle w:val="000000000000" w:firstRow="0" w:lastRow="0" w:firstColumn="0" w:lastColumn="0" w:oddVBand="0" w:evenVBand="0" w:oddHBand="0" w:evenHBand="0" w:firstRowFirstColumn="0" w:firstRowLastColumn="0" w:lastRowFirstColumn="0" w:lastRowLastColumn="0"/>
            </w:pPr>
            <w:r w:rsidRPr="0065799D">
              <w:t xml:space="preserve">1 </w:t>
            </w:r>
            <w:r w:rsidR="00F14037">
              <w:t xml:space="preserve">    </w:t>
            </w:r>
            <w:r w:rsidRPr="0065799D">
              <w:t xml:space="preserve">This is an application brought under section 89 of the Planning and Environment Act 1987 (PE Act) seeking the cancellation of Permit </w:t>
            </w:r>
            <w:r w:rsidR="00705978">
              <w:t>XXX</w:t>
            </w:r>
            <w:r w:rsidRPr="0065799D">
              <w:t xml:space="preserve"> issued on 25 June 2021 for the development and use of a dwelling and a shed on Lot </w:t>
            </w:r>
            <w:r w:rsidR="00705978">
              <w:t>XXX</w:t>
            </w:r>
          </w:p>
          <w:p w14:paraId="3F63D8EE" w14:textId="76366FA8" w:rsidR="00F918F4" w:rsidRDefault="00F918F4" w:rsidP="00F918F4">
            <w:pPr>
              <w:pStyle w:val="BodyText"/>
              <w:cnfStyle w:val="000000000000" w:firstRow="0" w:lastRow="0" w:firstColumn="0" w:lastColumn="0" w:oddVBand="0" w:evenVBand="0" w:oddHBand="0" w:evenHBand="0" w:firstRowFirstColumn="0" w:firstRowLastColumn="0" w:lastRowFirstColumn="0" w:lastRowLastColumn="0"/>
            </w:pPr>
            <w:r>
              <w:t xml:space="preserve">10 </w:t>
            </w:r>
            <w:r w:rsidR="00F14037">
              <w:t xml:space="preserve">   </w:t>
            </w:r>
            <w:r>
              <w:t>It is however based on section 89 (3) of the PE Act that I am refusing to consider the request and dismissing the application.</w:t>
            </w:r>
          </w:p>
          <w:p w14:paraId="38F0F477" w14:textId="41F813B7" w:rsidR="00F918F4" w:rsidRDefault="00F918F4" w:rsidP="00F918F4">
            <w:pPr>
              <w:pStyle w:val="BodyText"/>
              <w:cnfStyle w:val="000000000000" w:firstRow="0" w:lastRow="0" w:firstColumn="0" w:lastColumn="0" w:oddVBand="0" w:evenVBand="0" w:oddHBand="0" w:evenHBand="0" w:firstRowFirstColumn="0" w:firstRowLastColumn="0" w:lastRowFirstColumn="0" w:lastRowLastColumn="0"/>
            </w:pPr>
            <w:r>
              <w:t xml:space="preserve">11 </w:t>
            </w:r>
            <w:r w:rsidR="00F14037">
              <w:t xml:space="preserve">    </w:t>
            </w:r>
            <w:r>
              <w:t>I do this as I am not satisfied that the request has been made ‘as soon as practicable after the person making it had notice of the facts relied upon in support of the request’.</w:t>
            </w:r>
          </w:p>
        </w:tc>
      </w:tr>
      <w:tr w:rsidR="00652AEA" w14:paraId="12F85D82"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3A695CC6" w14:textId="4039404B" w:rsidR="00652AEA" w:rsidRDefault="00000000" w:rsidP="00652AEA">
            <w:pPr>
              <w:pStyle w:val="BodyText"/>
            </w:pPr>
            <w:hyperlink r:id="rId37" w:history="1">
              <w:r w:rsidR="00F8690F" w:rsidRPr="00961E73">
                <w:rPr>
                  <w:rStyle w:val="Hyperlink"/>
                </w:rPr>
                <w:t>Sullivan v Moorabool SC [2022] VCAT 557</w:t>
              </w:r>
            </w:hyperlink>
          </w:p>
          <w:p w14:paraId="280CD084" w14:textId="310376F6" w:rsidR="00831183" w:rsidRDefault="00831183" w:rsidP="00831183">
            <w:pPr>
              <w:pStyle w:val="BodyText"/>
            </w:pPr>
            <w:r w:rsidRPr="00BF7967">
              <w:rPr>
                <w:i/>
                <w:iCs/>
                <w:sz w:val="18"/>
                <w:szCs w:val="18"/>
              </w:rPr>
              <w:t>Jeanette G Rickards, Senior Member</w:t>
            </w:r>
          </w:p>
        </w:tc>
        <w:tc>
          <w:tcPr>
            <w:tcW w:w="1027" w:type="dxa"/>
          </w:tcPr>
          <w:p w14:paraId="1BFCA65B" w14:textId="77777777" w:rsidR="008D0560" w:rsidRDefault="008D0560" w:rsidP="008D0560">
            <w:pPr>
              <w:pStyle w:val="BodyText"/>
              <w:cnfStyle w:val="000000000000" w:firstRow="0" w:lastRow="0" w:firstColumn="0" w:lastColumn="0" w:oddVBand="0" w:evenVBand="0" w:oddHBand="0" w:evenHBand="0" w:firstRowFirstColumn="0" w:firstRowLastColumn="0" w:lastRowFirstColumn="0" w:lastRowLastColumn="0"/>
            </w:pPr>
            <w:r>
              <w:t>RCZ</w:t>
            </w:r>
          </w:p>
          <w:p w14:paraId="4686BB2A" w14:textId="77777777" w:rsidR="008D0560" w:rsidRDefault="008D0560" w:rsidP="008D0560">
            <w:pPr>
              <w:pStyle w:val="BodyText"/>
              <w:cnfStyle w:val="000000000000" w:firstRow="0" w:lastRow="0" w:firstColumn="0" w:lastColumn="0" w:oddVBand="0" w:evenVBand="0" w:oddHBand="0" w:evenHBand="0" w:firstRowFirstColumn="0" w:firstRowLastColumn="0" w:lastRowFirstColumn="0" w:lastRowLastColumn="0"/>
            </w:pPr>
            <w:r>
              <w:t>DDO2</w:t>
            </w:r>
          </w:p>
          <w:p w14:paraId="0EA81A7E" w14:textId="39C70663" w:rsidR="00652AEA" w:rsidRDefault="008D0560" w:rsidP="008D0560">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620D12A3" w14:textId="699D461E" w:rsidR="00652AEA" w:rsidRDefault="008D0560" w:rsidP="00652AEA">
            <w:pPr>
              <w:pStyle w:val="BodyText"/>
              <w:cnfStyle w:val="000000000000" w:firstRow="0" w:lastRow="0" w:firstColumn="0" w:lastColumn="0" w:oddVBand="0" w:evenVBand="0" w:oddHBand="0" w:evenHBand="0" w:firstRowFirstColumn="0" w:firstRowLastColumn="0" w:lastRowFirstColumn="0" w:lastRowLastColumn="0"/>
            </w:pPr>
            <w:r w:rsidRPr="008D0560">
              <w:t>Council decision varied, permit granted</w:t>
            </w:r>
          </w:p>
        </w:tc>
        <w:tc>
          <w:tcPr>
            <w:tcW w:w="5459" w:type="dxa"/>
          </w:tcPr>
          <w:p w14:paraId="0695AA48" w14:textId="17D36C9A" w:rsidR="007B204A" w:rsidRDefault="007B204A" w:rsidP="007B204A">
            <w:pPr>
              <w:pStyle w:val="BodyText"/>
              <w:cnfStyle w:val="000000000000" w:firstRow="0" w:lastRow="0" w:firstColumn="0" w:lastColumn="0" w:oddVBand="0" w:evenVBand="0" w:oddHBand="0" w:evenHBand="0" w:firstRowFirstColumn="0" w:firstRowLastColumn="0" w:lastRowFirstColumn="0" w:lastRowLastColumn="0"/>
            </w:pPr>
            <w:r>
              <w:t xml:space="preserve">32 </w:t>
            </w:r>
            <w:r w:rsidR="00F14037">
              <w:t xml:space="preserve">    </w:t>
            </w:r>
            <w:r>
              <w:t>From the submissions received it would appear Mr Sullivan would like to see the area kept in a pristine condition with no development of dwellings, but the zoning, lot sizes and recent planning approvals do not lead to this conclusion.</w:t>
            </w:r>
          </w:p>
          <w:p w14:paraId="2A90E044" w14:textId="065628AD" w:rsidR="00D60EB7" w:rsidRDefault="007B204A" w:rsidP="00434DC1">
            <w:pPr>
              <w:pStyle w:val="BodyText"/>
              <w:cnfStyle w:val="000000000000" w:firstRow="0" w:lastRow="0" w:firstColumn="0" w:lastColumn="0" w:oddVBand="0" w:evenVBand="0" w:oddHBand="0" w:evenHBand="0" w:firstRowFirstColumn="0" w:firstRowLastColumn="0" w:lastRowFirstColumn="0" w:lastRowLastColumn="0"/>
            </w:pPr>
            <w:r>
              <w:t xml:space="preserve">33 </w:t>
            </w:r>
            <w:r w:rsidR="00F14037">
              <w:t xml:space="preserve">    </w:t>
            </w:r>
            <w:r>
              <w:t>I am unable to conclude that the proposed dwelling, located approximately 204m from the applicants’ property, will result in any economic impact on the applicants’ business conducted on their property.</w:t>
            </w:r>
          </w:p>
        </w:tc>
      </w:tr>
      <w:tr w:rsidR="007B204A" w14:paraId="6FE7312E"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2022607C" w14:textId="113CB78D" w:rsidR="007B204A" w:rsidRDefault="00000000" w:rsidP="00652AEA">
            <w:pPr>
              <w:pStyle w:val="BodyText"/>
            </w:pPr>
            <w:hyperlink r:id="rId38" w:history="1">
              <w:proofErr w:type="spellStart"/>
              <w:r w:rsidR="002D5DFC" w:rsidRPr="00DF6232">
                <w:rPr>
                  <w:rStyle w:val="Hyperlink"/>
                </w:rPr>
                <w:t>Xurban</w:t>
              </w:r>
              <w:proofErr w:type="spellEnd"/>
              <w:r w:rsidR="002D5DFC" w:rsidRPr="00DF6232">
                <w:rPr>
                  <w:rStyle w:val="Hyperlink"/>
                </w:rPr>
                <w:t xml:space="preserve"> Pty Ltd v Macedon Ranges SC [2022] VCAT 299</w:t>
              </w:r>
            </w:hyperlink>
          </w:p>
          <w:p w14:paraId="75E1A035" w14:textId="48CF61D2" w:rsidR="002D5DFC" w:rsidRDefault="00DF6232" w:rsidP="00DF6232">
            <w:pPr>
              <w:pStyle w:val="BodyText"/>
            </w:pPr>
            <w:r w:rsidRPr="00DF6232">
              <w:rPr>
                <w:i/>
                <w:iCs/>
                <w:sz w:val="18"/>
                <w:szCs w:val="18"/>
              </w:rPr>
              <w:t>Frank Dawson, Member</w:t>
            </w:r>
          </w:p>
        </w:tc>
        <w:tc>
          <w:tcPr>
            <w:tcW w:w="1027" w:type="dxa"/>
          </w:tcPr>
          <w:p w14:paraId="28388AB6" w14:textId="77777777" w:rsidR="007B204A" w:rsidRDefault="00DF6232" w:rsidP="008D0560">
            <w:pPr>
              <w:pStyle w:val="BodyText"/>
              <w:cnfStyle w:val="000000000000" w:firstRow="0" w:lastRow="0" w:firstColumn="0" w:lastColumn="0" w:oddVBand="0" w:evenVBand="0" w:oddHBand="0" w:evenHBand="0" w:firstRowFirstColumn="0" w:firstRowLastColumn="0" w:lastRowFirstColumn="0" w:lastRowLastColumn="0"/>
            </w:pPr>
            <w:r>
              <w:t>RCZ</w:t>
            </w:r>
          </w:p>
          <w:p w14:paraId="453BFDC6" w14:textId="77777777" w:rsidR="00A96C3A" w:rsidRDefault="00A96C3A" w:rsidP="00A96C3A">
            <w:pPr>
              <w:pStyle w:val="BodyText"/>
              <w:cnfStyle w:val="000000000000" w:firstRow="0" w:lastRow="0" w:firstColumn="0" w:lastColumn="0" w:oddVBand="0" w:evenVBand="0" w:oddHBand="0" w:evenHBand="0" w:firstRowFirstColumn="0" w:firstRowLastColumn="0" w:lastRowFirstColumn="0" w:lastRowLastColumn="0"/>
            </w:pPr>
            <w:r>
              <w:t>SLO1</w:t>
            </w:r>
          </w:p>
          <w:p w14:paraId="29836E78" w14:textId="77777777" w:rsidR="00A96C3A" w:rsidRDefault="00A96C3A" w:rsidP="00A96C3A">
            <w:pPr>
              <w:pStyle w:val="BodyText"/>
              <w:cnfStyle w:val="000000000000" w:firstRow="0" w:lastRow="0" w:firstColumn="0" w:lastColumn="0" w:oddVBand="0" w:evenVBand="0" w:oddHBand="0" w:evenHBand="0" w:firstRowFirstColumn="0" w:firstRowLastColumn="0" w:lastRowFirstColumn="0" w:lastRowLastColumn="0"/>
            </w:pPr>
            <w:r>
              <w:t>ESO5</w:t>
            </w:r>
          </w:p>
          <w:p w14:paraId="3231CDC2" w14:textId="77777777" w:rsidR="00A96C3A" w:rsidRDefault="00A96C3A" w:rsidP="00A96C3A">
            <w:pPr>
              <w:pStyle w:val="BodyText"/>
              <w:cnfStyle w:val="000000000000" w:firstRow="0" w:lastRow="0" w:firstColumn="0" w:lastColumn="0" w:oddVBand="0" w:evenVBand="0" w:oddHBand="0" w:evenHBand="0" w:firstRowFirstColumn="0" w:firstRowLastColumn="0" w:lastRowFirstColumn="0" w:lastRowLastColumn="0"/>
            </w:pPr>
            <w:r>
              <w:t>BMO</w:t>
            </w:r>
          </w:p>
          <w:p w14:paraId="3BAF4EFD" w14:textId="77777777" w:rsidR="00A96C3A" w:rsidRDefault="00A96C3A" w:rsidP="00A96C3A">
            <w:pPr>
              <w:pStyle w:val="BodyText"/>
              <w:cnfStyle w:val="000000000000" w:firstRow="0" w:lastRow="0" w:firstColumn="0" w:lastColumn="0" w:oddVBand="0" w:evenVBand="0" w:oddHBand="0" w:evenHBand="0" w:firstRowFirstColumn="0" w:firstRowLastColumn="0" w:lastRowFirstColumn="0" w:lastRowLastColumn="0"/>
            </w:pPr>
            <w:r>
              <w:t>RO10</w:t>
            </w:r>
          </w:p>
          <w:p w14:paraId="6BCC0A43" w14:textId="4F760CA3" w:rsidR="00DF6232" w:rsidRDefault="00A96C3A" w:rsidP="00A96C3A">
            <w:pPr>
              <w:pStyle w:val="BodyText"/>
              <w:cnfStyle w:val="000000000000" w:firstRow="0" w:lastRow="0" w:firstColumn="0" w:lastColumn="0" w:oddVBand="0" w:evenVBand="0" w:oddHBand="0" w:evenHBand="0" w:firstRowFirstColumn="0" w:firstRowLastColumn="0" w:lastRowFirstColumn="0" w:lastRowLastColumn="0"/>
            </w:pPr>
            <w:r>
              <w:t>VPO9</w:t>
            </w:r>
          </w:p>
        </w:tc>
        <w:tc>
          <w:tcPr>
            <w:tcW w:w="1351" w:type="dxa"/>
          </w:tcPr>
          <w:p w14:paraId="0DB293AB" w14:textId="7A65C5E9" w:rsidR="007B204A" w:rsidRPr="008D0560" w:rsidRDefault="003A4844" w:rsidP="00652AEA">
            <w:pPr>
              <w:pStyle w:val="BodyText"/>
              <w:cnfStyle w:val="000000000000" w:firstRow="0" w:lastRow="0" w:firstColumn="0" w:lastColumn="0" w:oddVBand="0" w:evenVBand="0" w:oddHBand="0" w:evenHBand="0" w:firstRowFirstColumn="0" w:firstRowLastColumn="0" w:lastRowFirstColumn="0" w:lastRowLastColumn="0"/>
            </w:pPr>
            <w:r w:rsidRPr="008D0560">
              <w:t xml:space="preserve">Council decision </w:t>
            </w:r>
            <w:r>
              <w:t>set aside</w:t>
            </w:r>
            <w:r w:rsidRPr="008D0560">
              <w:t>, permit granted</w:t>
            </w:r>
          </w:p>
        </w:tc>
        <w:tc>
          <w:tcPr>
            <w:tcW w:w="5459" w:type="dxa"/>
          </w:tcPr>
          <w:p w14:paraId="5F69D207" w14:textId="041F016C" w:rsidR="009E63E5" w:rsidRDefault="009E63E5" w:rsidP="009E63E5">
            <w:pPr>
              <w:pStyle w:val="BodyText"/>
              <w:cnfStyle w:val="000000000000" w:firstRow="0" w:lastRow="0" w:firstColumn="0" w:lastColumn="0" w:oddVBand="0" w:evenVBand="0" w:oddHBand="0" w:evenHBand="0" w:firstRowFirstColumn="0" w:firstRowLastColumn="0" w:lastRowFirstColumn="0" w:lastRowLastColumn="0"/>
            </w:pPr>
            <w:r>
              <w:t>20</w:t>
            </w:r>
            <w:r w:rsidR="00F14037">
              <w:t xml:space="preserve">    </w:t>
            </w:r>
            <w:r>
              <w:t>On review of all of the submissions and evidence, I consider there are two key issues for determination in this proceeding:</w:t>
            </w:r>
          </w:p>
          <w:p w14:paraId="3295165E" w14:textId="77777777" w:rsidR="003B30E0" w:rsidRDefault="009E63E5" w:rsidP="003B30E0">
            <w:pPr>
              <w:pStyle w:val="BodyText"/>
              <w:numPr>
                <w:ilvl w:val="0"/>
                <w:numId w:val="43"/>
              </w:numPr>
              <w:cnfStyle w:val="000000000000" w:firstRow="0" w:lastRow="0" w:firstColumn="0" w:lastColumn="0" w:oddVBand="0" w:evenVBand="0" w:oddHBand="0" w:evenHBand="0" w:firstRowFirstColumn="0" w:firstRowLastColumn="0" w:lastRowFirstColumn="0" w:lastRowLastColumn="0"/>
            </w:pPr>
            <w:r>
              <w:t xml:space="preserve">Is the extent and type of native vegetation to be removed to enable the construction of the proposed dwelling acceptable? </w:t>
            </w:r>
          </w:p>
          <w:p w14:paraId="2DCA40F3" w14:textId="77777777" w:rsidR="007B204A" w:rsidRDefault="009E63E5" w:rsidP="003B30E0">
            <w:pPr>
              <w:pStyle w:val="BodyText"/>
              <w:numPr>
                <w:ilvl w:val="0"/>
                <w:numId w:val="43"/>
              </w:numPr>
              <w:cnfStyle w:val="000000000000" w:firstRow="0" w:lastRow="0" w:firstColumn="0" w:lastColumn="0" w:oddVBand="0" w:evenVBand="0" w:oddHBand="0" w:evenHBand="0" w:firstRowFirstColumn="0" w:firstRowLastColumn="0" w:lastRowFirstColumn="0" w:lastRowLastColumn="0"/>
            </w:pPr>
            <w:r>
              <w:t>Does the bushfire attack protection afforded by BAL 40 construction and the associated defendable space ameliorate the bushfire risk to an acceptable degree?</w:t>
            </w:r>
          </w:p>
          <w:p w14:paraId="16D7CD2F" w14:textId="2998F5FA" w:rsidR="006203B3" w:rsidRDefault="006203B3" w:rsidP="006203B3">
            <w:pPr>
              <w:pStyle w:val="BodyText"/>
              <w:cnfStyle w:val="000000000000" w:firstRow="0" w:lastRow="0" w:firstColumn="0" w:lastColumn="0" w:oddVBand="0" w:evenVBand="0" w:oddHBand="0" w:evenHBand="0" w:firstRowFirstColumn="0" w:firstRowLastColumn="0" w:lastRowFirstColumn="0" w:lastRowLastColumn="0"/>
            </w:pPr>
            <w:r w:rsidRPr="006203B3">
              <w:t>24</w:t>
            </w:r>
            <w:r w:rsidR="00F14037">
              <w:t xml:space="preserve">    </w:t>
            </w:r>
            <w:r w:rsidRPr="006203B3">
              <w:t xml:space="preserve">In relation to the location of the proposed dwelling, I note the whole Macedon township is in the RCZ. </w:t>
            </w:r>
            <w:r w:rsidR="00232E7E">
              <w:t>….</w:t>
            </w:r>
            <w:r w:rsidRPr="006203B3">
              <w:t xml:space="preserve">. Most, if not all, of the lots in this part of the RCZ have been developed with dwellings. I find it also relevant to note that the subject land is included in the Restructure Overlay (RO10). </w:t>
            </w:r>
            <w:r w:rsidR="00093A7A">
              <w:t>….</w:t>
            </w:r>
            <w:r w:rsidRPr="006203B3">
              <w:t>. Lot 2 LP205227 in Amara Road (the subject land) is listed to be suitable for a dwelling.</w:t>
            </w:r>
          </w:p>
        </w:tc>
      </w:tr>
      <w:tr w:rsidR="007B204A" w14:paraId="359F9B14"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000ED2D" w14:textId="04F51425" w:rsidR="007B204A" w:rsidRDefault="00000000" w:rsidP="00652AEA">
            <w:pPr>
              <w:pStyle w:val="BodyText"/>
            </w:pPr>
            <w:hyperlink r:id="rId39" w:history="1">
              <w:r w:rsidR="004160E5" w:rsidRPr="00C7480A">
                <w:rPr>
                  <w:rStyle w:val="Hyperlink"/>
                </w:rPr>
                <w:t>Ruven Nominees Pty Ltd v Greater Dandenong CC [2022] VCAT 304</w:t>
              </w:r>
            </w:hyperlink>
          </w:p>
          <w:p w14:paraId="7CB8ED44" w14:textId="4256B3AD" w:rsidR="003B7474" w:rsidRDefault="00C7480A" w:rsidP="00C7480A">
            <w:pPr>
              <w:pStyle w:val="BodyText"/>
            </w:pPr>
            <w:r w:rsidRPr="00C7480A">
              <w:rPr>
                <w:i/>
                <w:iCs/>
                <w:sz w:val="18"/>
                <w:szCs w:val="18"/>
              </w:rPr>
              <w:t>Dalia Cook, Member</w:t>
            </w:r>
          </w:p>
        </w:tc>
        <w:tc>
          <w:tcPr>
            <w:tcW w:w="1027" w:type="dxa"/>
          </w:tcPr>
          <w:p w14:paraId="2D8F803D" w14:textId="77777777" w:rsidR="007B204A" w:rsidRDefault="00C7480A" w:rsidP="008D0560">
            <w:pPr>
              <w:pStyle w:val="BodyText"/>
              <w:cnfStyle w:val="000000000000" w:firstRow="0" w:lastRow="0" w:firstColumn="0" w:lastColumn="0" w:oddVBand="0" w:evenVBand="0" w:oddHBand="0" w:evenHBand="0" w:firstRowFirstColumn="0" w:firstRowLastColumn="0" w:lastRowFirstColumn="0" w:lastRowLastColumn="0"/>
            </w:pPr>
            <w:r>
              <w:t>GWZ</w:t>
            </w:r>
          </w:p>
          <w:p w14:paraId="5D734B67" w14:textId="73852C40" w:rsidR="00C7480A" w:rsidRDefault="007C4DEA" w:rsidP="008D0560">
            <w:pPr>
              <w:pStyle w:val="BodyText"/>
              <w:cnfStyle w:val="000000000000" w:firstRow="0" w:lastRow="0" w:firstColumn="0" w:lastColumn="0" w:oddVBand="0" w:evenVBand="0" w:oddHBand="0" w:evenHBand="0" w:firstRowFirstColumn="0" w:firstRowLastColumn="0" w:lastRowFirstColumn="0" w:lastRowLastColumn="0"/>
            </w:pPr>
            <w:r>
              <w:t>VPO1</w:t>
            </w:r>
          </w:p>
        </w:tc>
        <w:tc>
          <w:tcPr>
            <w:tcW w:w="1351" w:type="dxa"/>
          </w:tcPr>
          <w:p w14:paraId="2B209871" w14:textId="7EEA2A13" w:rsidR="007B204A" w:rsidRPr="008D0560" w:rsidRDefault="00037738" w:rsidP="00652AEA">
            <w:pPr>
              <w:pStyle w:val="BodyText"/>
              <w:cnfStyle w:val="000000000000" w:firstRow="0" w:lastRow="0" w:firstColumn="0" w:lastColumn="0" w:oddVBand="0" w:evenVBand="0" w:oddHBand="0" w:evenHBand="0" w:firstRowFirstColumn="0" w:firstRowLastColumn="0" w:lastRowFirstColumn="0" w:lastRowLastColumn="0"/>
            </w:pPr>
            <w:r w:rsidRPr="00B47AF6">
              <w:t xml:space="preserve">Council decision </w:t>
            </w:r>
            <w:r>
              <w:t>upheld</w:t>
            </w:r>
            <w:r w:rsidRPr="00B47AF6">
              <w:t xml:space="preserve">, </w:t>
            </w:r>
            <w:r>
              <w:t xml:space="preserve">no </w:t>
            </w:r>
            <w:r w:rsidRPr="00B47AF6">
              <w:t>permit granted</w:t>
            </w:r>
          </w:p>
        </w:tc>
        <w:tc>
          <w:tcPr>
            <w:tcW w:w="5459" w:type="dxa"/>
          </w:tcPr>
          <w:p w14:paraId="439A7276" w14:textId="69ADE72F" w:rsidR="007B204A" w:rsidRDefault="002B7DA9" w:rsidP="007B204A">
            <w:pPr>
              <w:pStyle w:val="BodyText"/>
              <w:cnfStyle w:val="000000000000" w:firstRow="0" w:lastRow="0" w:firstColumn="0" w:lastColumn="0" w:oddVBand="0" w:evenVBand="0" w:oddHBand="0" w:evenHBand="0" w:firstRowFirstColumn="0" w:firstRowLastColumn="0" w:lastRowFirstColumn="0" w:lastRowLastColumn="0"/>
            </w:pPr>
            <w:r w:rsidRPr="002B7DA9">
              <w:t>1</w:t>
            </w:r>
            <w:r w:rsidR="00F14037">
              <w:t xml:space="preserve">    </w:t>
            </w:r>
            <w:r w:rsidRPr="002B7DA9">
              <w:t xml:space="preserve">The applicant seeks permission to use and develop the subject land for a dwelling.  It also proposes to use the land for Animal husbandry (horse breeding and keeping), which does not require a planning permit.  </w:t>
            </w:r>
          </w:p>
          <w:p w14:paraId="17D87BAD" w14:textId="68F9B2D6" w:rsidR="000405A4" w:rsidRDefault="000405A4" w:rsidP="007B204A">
            <w:pPr>
              <w:pStyle w:val="BodyText"/>
              <w:cnfStyle w:val="000000000000" w:firstRow="0" w:lastRow="0" w:firstColumn="0" w:lastColumn="0" w:oddVBand="0" w:evenVBand="0" w:oddHBand="0" w:evenHBand="0" w:firstRowFirstColumn="0" w:firstRowLastColumn="0" w:lastRowFirstColumn="0" w:lastRowLastColumn="0"/>
            </w:pPr>
            <w:r w:rsidRPr="000405A4">
              <w:t>4</w:t>
            </w:r>
            <w:r w:rsidR="00F14037">
              <w:t xml:space="preserve">    </w:t>
            </w:r>
            <w:r w:rsidRPr="000405A4">
              <w:t>The land does not enjoy permanent rights of access to a road</w:t>
            </w:r>
            <w:r>
              <w:t>……</w:t>
            </w:r>
            <w:r w:rsidRPr="000405A4">
              <w:t xml:space="preserve">  </w:t>
            </w:r>
          </w:p>
          <w:p w14:paraId="1C8501B7" w14:textId="3FD51908" w:rsidR="002B7DA9" w:rsidRDefault="00B074A8" w:rsidP="007B204A">
            <w:pPr>
              <w:pStyle w:val="BodyText"/>
              <w:cnfStyle w:val="000000000000" w:firstRow="0" w:lastRow="0" w:firstColumn="0" w:lastColumn="0" w:oddVBand="0" w:evenVBand="0" w:oddHBand="0" w:evenHBand="0" w:firstRowFirstColumn="0" w:firstRowLastColumn="0" w:lastRowFirstColumn="0" w:lastRowLastColumn="0"/>
            </w:pPr>
            <w:r w:rsidRPr="00B074A8">
              <w:t>15</w:t>
            </w:r>
            <w:r w:rsidR="00F14037">
              <w:t xml:space="preserve">    </w:t>
            </w:r>
            <w:r w:rsidRPr="00B074A8">
              <w:t xml:space="preserve">I do not support the grant of a planning permit for the use and development of the subject land as a dwelling until such time as a more secure, ongoing legal entitlement to access the subject land may be facilitated.  </w:t>
            </w:r>
          </w:p>
        </w:tc>
      </w:tr>
      <w:tr w:rsidR="007B204A" w14:paraId="6E79E9D4"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4B8865CC" w14:textId="3F890F78" w:rsidR="007B204A" w:rsidRDefault="00000000" w:rsidP="00652AEA">
            <w:pPr>
              <w:pStyle w:val="BodyText"/>
            </w:pPr>
            <w:hyperlink r:id="rId40" w:history="1">
              <w:r w:rsidR="00B67BF3" w:rsidRPr="00E50169">
                <w:rPr>
                  <w:rStyle w:val="Hyperlink"/>
                </w:rPr>
                <w:t>Kilpatrick v Wyndham CC [2022] VCAT 474</w:t>
              </w:r>
            </w:hyperlink>
          </w:p>
          <w:p w14:paraId="26C6C31F" w14:textId="647F3134" w:rsidR="00B67BF3" w:rsidRPr="00BF215F" w:rsidRDefault="00BF215F" w:rsidP="00BF215F">
            <w:pPr>
              <w:pStyle w:val="BodyText"/>
              <w:rPr>
                <w:i/>
                <w:iCs/>
              </w:rPr>
            </w:pPr>
            <w:r w:rsidRPr="00BF215F">
              <w:rPr>
                <w:i/>
                <w:iCs/>
                <w:sz w:val="18"/>
                <w:szCs w:val="18"/>
              </w:rPr>
              <w:t>Philip Martin, Senior Member</w:t>
            </w:r>
          </w:p>
        </w:tc>
        <w:tc>
          <w:tcPr>
            <w:tcW w:w="1027" w:type="dxa"/>
          </w:tcPr>
          <w:p w14:paraId="0B5062AD" w14:textId="77777777" w:rsidR="007B204A" w:rsidRDefault="009F6EDD" w:rsidP="008D0560">
            <w:pPr>
              <w:pStyle w:val="BodyText"/>
              <w:cnfStyle w:val="000000000000" w:firstRow="0" w:lastRow="0" w:firstColumn="0" w:lastColumn="0" w:oddVBand="0" w:evenVBand="0" w:oddHBand="0" w:evenHBand="0" w:firstRowFirstColumn="0" w:firstRowLastColumn="0" w:lastRowFirstColumn="0" w:lastRowLastColumn="0"/>
            </w:pPr>
            <w:r>
              <w:t>GWZ</w:t>
            </w:r>
          </w:p>
          <w:p w14:paraId="32383E5A" w14:textId="7AA4A7DD" w:rsidR="009F6EDD" w:rsidRDefault="009F6EDD" w:rsidP="008D0560">
            <w:pPr>
              <w:pStyle w:val="BodyText"/>
              <w:cnfStyle w:val="000000000000" w:firstRow="0" w:lastRow="0" w:firstColumn="0" w:lastColumn="0" w:oddVBand="0" w:evenVBand="0" w:oddHBand="0" w:evenHBand="0" w:firstRowFirstColumn="0" w:firstRowLastColumn="0" w:lastRowFirstColumn="0" w:lastRowLastColumn="0"/>
            </w:pPr>
            <w:r>
              <w:t>PAO5</w:t>
            </w:r>
          </w:p>
        </w:tc>
        <w:tc>
          <w:tcPr>
            <w:tcW w:w="1351" w:type="dxa"/>
          </w:tcPr>
          <w:p w14:paraId="32BCBE1D" w14:textId="18C7B3AC" w:rsidR="007B204A" w:rsidRPr="008D0560" w:rsidRDefault="00E1389D" w:rsidP="00652AEA">
            <w:pPr>
              <w:pStyle w:val="BodyText"/>
              <w:cnfStyle w:val="000000000000" w:firstRow="0" w:lastRow="0" w:firstColumn="0" w:lastColumn="0" w:oddVBand="0" w:evenVBand="0" w:oddHBand="0" w:evenHBand="0" w:firstRowFirstColumn="0" w:firstRowLastColumn="0" w:lastRowFirstColumn="0" w:lastRowLastColumn="0"/>
            </w:pPr>
            <w:r>
              <w:t>Application is disallowed</w:t>
            </w:r>
          </w:p>
        </w:tc>
        <w:tc>
          <w:tcPr>
            <w:tcW w:w="5459" w:type="dxa"/>
          </w:tcPr>
          <w:p w14:paraId="48D1627D" w14:textId="11508864" w:rsidR="00452AE5" w:rsidRDefault="00452AE5" w:rsidP="00452AE5">
            <w:pPr>
              <w:pStyle w:val="BodyText"/>
              <w:cnfStyle w:val="000000000000" w:firstRow="0" w:lastRow="0" w:firstColumn="0" w:lastColumn="0" w:oddVBand="0" w:evenVBand="0" w:oddHBand="0" w:evenHBand="0" w:firstRowFirstColumn="0" w:firstRowLastColumn="0" w:lastRowFirstColumn="0" w:lastRowLastColumn="0"/>
            </w:pPr>
            <w:r>
              <w:t xml:space="preserve">5 </w:t>
            </w:r>
            <w:r w:rsidR="00F14037">
              <w:t xml:space="preserve">    </w:t>
            </w:r>
            <w:r>
              <w:t>It still seems useful to set out below the following opening paragraphs from the applicant’s main written submission:</w:t>
            </w:r>
          </w:p>
          <w:p w14:paraId="0F3871C1" w14:textId="5CB3EA2B" w:rsidR="00452AE5" w:rsidRDefault="00452AE5" w:rsidP="003E41C3">
            <w:pPr>
              <w:pStyle w:val="BodyText"/>
              <w:ind w:left="720"/>
              <w:cnfStyle w:val="000000000000" w:firstRow="0" w:lastRow="0" w:firstColumn="0" w:lastColumn="0" w:oddVBand="0" w:evenVBand="0" w:oddHBand="0" w:evenHBand="0" w:firstRowFirstColumn="0" w:firstRowLastColumn="0" w:lastRowFirstColumn="0" w:lastRowLastColumn="0"/>
            </w:pPr>
            <w:r>
              <w:t xml:space="preserve">3. Mr Kilpatrick applied to the responsible authority (Council) for a planning permit for the use and development on each parcel of a dwelling, with the </w:t>
            </w:r>
            <w:r>
              <w:lastRenderedPageBreak/>
              <w:t>dwelling located within the reserved land</w:t>
            </w:r>
            <w:r w:rsidR="000622FB">
              <w:t xml:space="preserve"> (PAO5)</w:t>
            </w:r>
            <w:r>
              <w:t>. The purpose of the permit applications was to obtain a refusal, so as to enliven rights for compensation under Part 5 of the Planning and Environment Act 1987 (PE Act).</w:t>
            </w:r>
          </w:p>
          <w:p w14:paraId="151B48B6" w14:textId="77777777" w:rsidR="00452AE5" w:rsidRDefault="00452AE5" w:rsidP="003E41C3">
            <w:pPr>
              <w:pStyle w:val="BodyText"/>
              <w:ind w:left="720"/>
              <w:cnfStyle w:val="000000000000" w:firstRow="0" w:lastRow="0" w:firstColumn="0" w:lastColumn="0" w:oddVBand="0" w:evenVBand="0" w:oddHBand="0" w:evenHBand="0" w:firstRowFirstColumn="0" w:firstRowLastColumn="0" w:lastRowFirstColumn="0" w:lastRowLastColumn="0"/>
            </w:pPr>
            <w:r>
              <w:t>4. Rather than objecting to the permit applications, the acquiring authority as a determining referral authority required that the dwellings be located outside the reserved land. Council subsequently granted the permits subject to conditions requiring the proposed dwellings to be located outside the reserved land.</w:t>
            </w:r>
          </w:p>
          <w:p w14:paraId="0DD639F3" w14:textId="5715ABAC" w:rsidR="007B204A" w:rsidRDefault="00452AE5" w:rsidP="003E41C3">
            <w:pPr>
              <w:pStyle w:val="BodyText"/>
              <w:ind w:left="720"/>
              <w:cnfStyle w:val="000000000000" w:firstRow="0" w:lastRow="0" w:firstColumn="0" w:lastColumn="0" w:oddVBand="0" w:evenVBand="0" w:oddHBand="0" w:evenHBand="0" w:firstRowFirstColumn="0" w:firstRowLastColumn="0" w:lastRowFirstColumn="0" w:lastRowLastColumn="0"/>
            </w:pPr>
            <w:r>
              <w:t>5. Mr Kilpatrick seeks orders from the Tribunal disallowing the applications for review on the ground that the land is or may be required for a public purpose, pursuant to Section 99(a)(iii)(B) of the PE Act.</w:t>
            </w:r>
          </w:p>
        </w:tc>
      </w:tr>
      <w:tr w:rsidR="007B204A" w14:paraId="222DA2F6"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76139F7" w14:textId="01B0D060" w:rsidR="007B204A" w:rsidRDefault="00000000" w:rsidP="00652AEA">
            <w:pPr>
              <w:pStyle w:val="BodyText"/>
            </w:pPr>
            <w:hyperlink r:id="rId41" w:history="1">
              <w:proofErr w:type="spellStart"/>
              <w:r w:rsidR="0045039C" w:rsidRPr="00F071AA">
                <w:rPr>
                  <w:rStyle w:val="Hyperlink"/>
                </w:rPr>
                <w:t>Coolstream</w:t>
              </w:r>
              <w:proofErr w:type="spellEnd"/>
              <w:r w:rsidR="0045039C" w:rsidRPr="00F071AA">
                <w:rPr>
                  <w:rStyle w:val="Hyperlink"/>
                </w:rPr>
                <w:t xml:space="preserve"> Super Pty Ltd v Macedon Ranges SC [2022] VCAT 490</w:t>
              </w:r>
            </w:hyperlink>
          </w:p>
          <w:p w14:paraId="07C46BA0" w14:textId="18067270" w:rsidR="0045039C" w:rsidRPr="0045039C" w:rsidRDefault="0045039C" w:rsidP="0045039C">
            <w:pPr>
              <w:pStyle w:val="BodyText"/>
              <w:rPr>
                <w:i/>
                <w:iCs/>
              </w:rPr>
            </w:pPr>
            <w:r w:rsidRPr="0045039C">
              <w:rPr>
                <w:i/>
                <w:iCs/>
                <w:sz w:val="18"/>
                <w:szCs w:val="18"/>
              </w:rPr>
              <w:t>Margaret Baird, Senior Member</w:t>
            </w:r>
          </w:p>
        </w:tc>
        <w:tc>
          <w:tcPr>
            <w:tcW w:w="1027" w:type="dxa"/>
          </w:tcPr>
          <w:p w14:paraId="783C66CE" w14:textId="77777777" w:rsidR="007B204A" w:rsidRDefault="0045039C"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083A511D" w14:textId="77777777" w:rsidR="0045039C" w:rsidRDefault="0045039C" w:rsidP="008D0560">
            <w:pPr>
              <w:pStyle w:val="BodyText"/>
              <w:cnfStyle w:val="000000000000" w:firstRow="0" w:lastRow="0" w:firstColumn="0" w:lastColumn="0" w:oddVBand="0" w:evenVBand="0" w:oddHBand="0" w:evenHBand="0" w:firstRowFirstColumn="0" w:firstRowLastColumn="0" w:lastRowFirstColumn="0" w:lastRowLastColumn="0"/>
            </w:pPr>
            <w:r>
              <w:t>ESO4</w:t>
            </w:r>
          </w:p>
          <w:p w14:paraId="15619B84" w14:textId="5FC56B47" w:rsidR="0045039C" w:rsidRDefault="0045039C" w:rsidP="008D0560">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5C97C7E1" w14:textId="3999DDBA" w:rsidR="007B204A" w:rsidRPr="008D0560" w:rsidRDefault="0045039C" w:rsidP="00652AEA">
            <w:pPr>
              <w:pStyle w:val="BodyText"/>
              <w:cnfStyle w:val="000000000000" w:firstRow="0" w:lastRow="0" w:firstColumn="0" w:lastColumn="0" w:oddVBand="0" w:evenVBand="0" w:oddHBand="0" w:evenHBand="0" w:firstRowFirstColumn="0" w:firstRowLastColumn="0" w:lastRowFirstColumn="0" w:lastRowLastColumn="0"/>
            </w:pPr>
            <w:r w:rsidRPr="00B47AF6">
              <w:t xml:space="preserve">Council decision </w:t>
            </w:r>
            <w:r>
              <w:t>upheld</w:t>
            </w:r>
            <w:r w:rsidRPr="00B47AF6">
              <w:t xml:space="preserve">, </w:t>
            </w:r>
            <w:r>
              <w:t xml:space="preserve">no </w:t>
            </w:r>
            <w:r w:rsidRPr="00B47AF6">
              <w:t>permit granted</w:t>
            </w:r>
          </w:p>
        </w:tc>
        <w:tc>
          <w:tcPr>
            <w:tcW w:w="5459" w:type="dxa"/>
          </w:tcPr>
          <w:p w14:paraId="652DF84D" w14:textId="77777777" w:rsidR="007B204A" w:rsidRDefault="00934747" w:rsidP="007B204A">
            <w:pPr>
              <w:pStyle w:val="BodyText"/>
              <w:cnfStyle w:val="000000000000" w:firstRow="0" w:lastRow="0" w:firstColumn="0" w:lastColumn="0" w:oddVBand="0" w:evenVBand="0" w:oddHBand="0" w:evenHBand="0" w:firstRowFirstColumn="0" w:firstRowLastColumn="0" w:lastRowFirstColumn="0" w:lastRowLastColumn="0"/>
            </w:pPr>
            <w:r w:rsidRPr="00934747">
              <w:t xml:space="preserve">14    The Council’s refusal to grant a permit is also based on its position that the dwelling is the primary use (rather than secondary to agriculture) and is too large. Although convenient, the Council says this is a location where a dwelling is discouraged.  A dwelling has not been shown to be needed and/or justified.  The outcome is </w:t>
            </w:r>
            <w:proofErr w:type="spellStart"/>
            <w:r w:rsidRPr="00934747">
              <w:t>defacto</w:t>
            </w:r>
            <w:proofErr w:type="spellEnd"/>
            <w:r w:rsidRPr="00934747">
              <w:t xml:space="preserve"> hobby farming.  Moreover, the dwelling could proceed without the agricultural use going ahead.  </w:t>
            </w:r>
          </w:p>
          <w:p w14:paraId="5FF7A55F" w14:textId="77777777" w:rsidR="0069345C" w:rsidRDefault="001838EB" w:rsidP="007B204A">
            <w:pPr>
              <w:pStyle w:val="BodyText"/>
              <w:cnfStyle w:val="000000000000" w:firstRow="0" w:lastRow="0" w:firstColumn="0" w:lastColumn="0" w:oddVBand="0" w:evenVBand="0" w:oddHBand="0" w:evenHBand="0" w:firstRowFirstColumn="0" w:firstRowLastColumn="0" w:lastRowFirstColumn="0" w:lastRowLastColumn="0"/>
            </w:pPr>
            <w:r w:rsidRPr="001838EB">
              <w:t>49    I am not persuaded that there is a ‘notable absence of serious farming operations’, as the applicant contends.  It depends where one looks.  There are ‘hobby’ operations but I find the applicant’s argument that there is now little ‘serious’ farming in this area underscores an issue that is at the forefront of the scheme’s consideration. That is, ad hoc and incremental conversion of agricultural lots into residential lots with little agriculture, that cause gradual emergence of unplanned rural lifestyle precincts to the detriment of agricultural production.  I find the proposal would exacerbate such an outcome, contrary to the scheme, including the prospect of inflated land values.</w:t>
            </w:r>
          </w:p>
          <w:p w14:paraId="45DBF408" w14:textId="5C7859FF" w:rsidR="009C1949" w:rsidRDefault="009C1949" w:rsidP="007B204A">
            <w:pPr>
              <w:pStyle w:val="BodyText"/>
              <w:cnfStyle w:val="000000000000" w:firstRow="0" w:lastRow="0" w:firstColumn="0" w:lastColumn="0" w:oddVBand="0" w:evenVBand="0" w:oddHBand="0" w:evenHBand="0" w:firstRowFirstColumn="0" w:firstRowLastColumn="0" w:lastRowFirstColumn="0" w:lastRowLastColumn="0"/>
            </w:pPr>
            <w:r w:rsidRPr="009C1949">
              <w:t xml:space="preserve">66     I agree truffles are high-value, and (on Mr Fitzpatrick’s evidence) can start to yield produce in four years once the inoculated seedlings are properly planted and then managed.  A dwelling would be convenient, could assist with security and offer some efficiencies.  However, a dwelling is not the only way to monitor and secure the property in the establishment phase, either for the oak trees, nor for the conservation area or seasonal livestock.  </w:t>
            </w:r>
          </w:p>
        </w:tc>
      </w:tr>
      <w:tr w:rsidR="0022518F" w14:paraId="13B582E7"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4DF9D77F" w14:textId="655DD25D" w:rsidR="0022518F" w:rsidRDefault="00000000" w:rsidP="00652AEA">
            <w:pPr>
              <w:pStyle w:val="BodyText"/>
            </w:pPr>
            <w:hyperlink r:id="rId42" w:history="1">
              <w:r w:rsidR="00161D50" w:rsidRPr="00425E03">
                <w:rPr>
                  <w:rStyle w:val="Hyperlink"/>
                </w:rPr>
                <w:t>Kaminsky v Mornington Peninsula SC [2022] VCAT 492</w:t>
              </w:r>
            </w:hyperlink>
          </w:p>
          <w:p w14:paraId="2856029E" w14:textId="31DEB67D" w:rsidR="00161D50" w:rsidRPr="00161D50" w:rsidRDefault="00161D50" w:rsidP="00161D50">
            <w:pPr>
              <w:pStyle w:val="BodyText"/>
              <w:rPr>
                <w:i/>
                <w:iCs/>
              </w:rPr>
            </w:pPr>
            <w:r w:rsidRPr="00161D50">
              <w:rPr>
                <w:i/>
                <w:iCs/>
                <w:sz w:val="18"/>
                <w:szCs w:val="18"/>
              </w:rPr>
              <w:t>Geoffrey Rundell, Member</w:t>
            </w:r>
          </w:p>
        </w:tc>
        <w:tc>
          <w:tcPr>
            <w:tcW w:w="1027" w:type="dxa"/>
          </w:tcPr>
          <w:p w14:paraId="63D28F4B" w14:textId="5AE83151" w:rsidR="0011274A" w:rsidRDefault="00667BB1" w:rsidP="0011274A">
            <w:pPr>
              <w:pStyle w:val="BodyText"/>
              <w:cnfStyle w:val="000000000000" w:firstRow="0" w:lastRow="0" w:firstColumn="0" w:lastColumn="0" w:oddVBand="0" w:evenVBand="0" w:oddHBand="0" w:evenHBand="0" w:firstRowFirstColumn="0" w:firstRowLastColumn="0" w:lastRowFirstColumn="0" w:lastRowLastColumn="0"/>
            </w:pPr>
            <w:r>
              <w:t>GWZ3</w:t>
            </w:r>
          </w:p>
          <w:p w14:paraId="68ECD7F1" w14:textId="47D22497" w:rsidR="0011274A" w:rsidRDefault="0011274A" w:rsidP="0011274A">
            <w:pPr>
              <w:pStyle w:val="BodyText"/>
              <w:cnfStyle w:val="000000000000" w:firstRow="0" w:lastRow="0" w:firstColumn="0" w:lastColumn="0" w:oddVBand="0" w:evenVBand="0" w:oddHBand="0" w:evenHBand="0" w:firstRowFirstColumn="0" w:firstRowLastColumn="0" w:lastRowFirstColumn="0" w:lastRowLastColumn="0"/>
            </w:pPr>
            <w:r>
              <w:t>ESO12</w:t>
            </w:r>
          </w:p>
          <w:p w14:paraId="612522B9" w14:textId="77777777" w:rsidR="0011274A" w:rsidRDefault="0011274A" w:rsidP="0011274A">
            <w:pPr>
              <w:pStyle w:val="BodyText"/>
              <w:cnfStyle w:val="000000000000" w:firstRow="0" w:lastRow="0" w:firstColumn="0" w:lastColumn="0" w:oddVBand="0" w:evenVBand="0" w:oddHBand="0" w:evenHBand="0" w:firstRowFirstColumn="0" w:firstRowLastColumn="0" w:lastRowFirstColumn="0" w:lastRowLastColumn="0"/>
            </w:pPr>
            <w:r>
              <w:t>SLO6</w:t>
            </w:r>
          </w:p>
          <w:p w14:paraId="68B1FBCE" w14:textId="77777777" w:rsidR="0011274A" w:rsidRDefault="0011274A" w:rsidP="0011274A">
            <w:pPr>
              <w:pStyle w:val="BodyText"/>
              <w:cnfStyle w:val="000000000000" w:firstRow="0" w:lastRow="0" w:firstColumn="0" w:lastColumn="0" w:oddVBand="0" w:evenVBand="0" w:oddHBand="0" w:evenHBand="0" w:firstRowFirstColumn="0" w:firstRowLastColumn="0" w:lastRowFirstColumn="0" w:lastRowLastColumn="0"/>
            </w:pPr>
            <w:r>
              <w:t>ESO28</w:t>
            </w:r>
          </w:p>
          <w:p w14:paraId="0F15FD8F" w14:textId="77777777" w:rsidR="0011274A" w:rsidRDefault="0011274A" w:rsidP="0011274A">
            <w:pPr>
              <w:pStyle w:val="BodyText"/>
              <w:cnfStyle w:val="000000000000" w:firstRow="0" w:lastRow="0" w:firstColumn="0" w:lastColumn="0" w:oddVBand="0" w:evenVBand="0" w:oddHBand="0" w:evenHBand="0" w:firstRowFirstColumn="0" w:firstRowLastColumn="0" w:lastRowFirstColumn="0" w:lastRowLastColumn="0"/>
            </w:pPr>
            <w:r>
              <w:t>SLO1</w:t>
            </w:r>
          </w:p>
          <w:p w14:paraId="06AF3EB2" w14:textId="59AD03C1" w:rsidR="0022518F" w:rsidRDefault="0011274A" w:rsidP="0011274A">
            <w:pPr>
              <w:pStyle w:val="BodyText"/>
              <w:cnfStyle w:val="000000000000" w:firstRow="0" w:lastRow="0" w:firstColumn="0" w:lastColumn="0" w:oddVBand="0" w:evenVBand="0" w:oddHBand="0" w:evenHBand="0" w:firstRowFirstColumn="0" w:firstRowLastColumn="0" w:lastRowFirstColumn="0" w:lastRowLastColumn="0"/>
            </w:pPr>
            <w:r>
              <w:t>VPO2</w:t>
            </w:r>
          </w:p>
        </w:tc>
        <w:tc>
          <w:tcPr>
            <w:tcW w:w="1351" w:type="dxa"/>
          </w:tcPr>
          <w:p w14:paraId="0C04D73C" w14:textId="58C81BB0" w:rsidR="0022518F" w:rsidRPr="00B47AF6" w:rsidRDefault="00425E03" w:rsidP="00652AEA">
            <w:pPr>
              <w:pStyle w:val="BodyText"/>
              <w:cnfStyle w:val="000000000000" w:firstRow="0" w:lastRow="0" w:firstColumn="0" w:lastColumn="0" w:oddVBand="0" w:evenVBand="0" w:oddHBand="0" w:evenHBand="0" w:firstRowFirstColumn="0" w:firstRowLastColumn="0" w:lastRowFirstColumn="0" w:lastRowLastColumn="0"/>
            </w:pPr>
            <w:r w:rsidRPr="00425E03">
              <w:t xml:space="preserve">Council decision </w:t>
            </w:r>
            <w:r>
              <w:t>varied</w:t>
            </w:r>
            <w:r w:rsidRPr="00425E03">
              <w:t>, permit granted</w:t>
            </w:r>
          </w:p>
        </w:tc>
        <w:tc>
          <w:tcPr>
            <w:tcW w:w="5459" w:type="dxa"/>
          </w:tcPr>
          <w:p w14:paraId="602AD862" w14:textId="77777777" w:rsidR="003F6C1F" w:rsidRDefault="00657EC2" w:rsidP="003F6C1F">
            <w:pPr>
              <w:pStyle w:val="BodyText"/>
              <w:cnfStyle w:val="000000000000" w:firstRow="0" w:lastRow="0" w:firstColumn="0" w:lastColumn="0" w:oddVBand="0" w:evenVBand="0" w:oddHBand="0" w:evenHBand="0" w:firstRowFirstColumn="0" w:firstRowLastColumn="0" w:lastRowFirstColumn="0" w:lastRowLastColumn="0"/>
            </w:pPr>
            <w:r w:rsidRPr="00657EC2">
              <w:t>To develop dwelling additions and associated works. The further dwelling would be single storey and have two bedrooms, a kitchen, living area and bathrooms</w:t>
            </w:r>
            <w:r w:rsidR="003F6C1F">
              <w:t>….The two dwellings would be connected by a covered walkway….</w:t>
            </w:r>
          </w:p>
          <w:p w14:paraId="1A3187B9" w14:textId="429EC651" w:rsidR="0022518F" w:rsidRDefault="003F6C1F" w:rsidP="003F6C1F">
            <w:pPr>
              <w:pStyle w:val="BodyText"/>
              <w:cnfStyle w:val="000000000000" w:firstRow="0" w:lastRow="0" w:firstColumn="0" w:lastColumn="0" w:oddVBand="0" w:evenVBand="0" w:oddHBand="0" w:evenHBand="0" w:firstRowFirstColumn="0" w:firstRowLastColumn="0" w:lastRowFirstColumn="0" w:lastRowLastColumn="0"/>
            </w:pPr>
            <w:r>
              <w:t>The dwelling additions would replace an existing farm outbuilding.</w:t>
            </w:r>
          </w:p>
          <w:p w14:paraId="55A43CD1" w14:textId="06A00404" w:rsidR="003F6C1F" w:rsidRDefault="009F0D29" w:rsidP="003F6C1F">
            <w:pPr>
              <w:pStyle w:val="BodyText"/>
              <w:cnfStyle w:val="000000000000" w:firstRow="0" w:lastRow="0" w:firstColumn="0" w:lastColumn="0" w:oddVBand="0" w:evenVBand="0" w:oddHBand="0" w:evenHBand="0" w:firstRowFirstColumn="0" w:firstRowLastColumn="0" w:lastRowFirstColumn="0" w:lastRowLastColumn="0"/>
            </w:pPr>
            <w:r w:rsidRPr="009F0D29">
              <w:t xml:space="preserve">13 </w:t>
            </w:r>
            <w:r w:rsidR="006B3F83">
              <w:t xml:space="preserve">    </w:t>
            </w:r>
            <w:r w:rsidRPr="009F0D29">
              <w:t xml:space="preserve">I agree with the permit applicants. The size of the primary dwelling and the dwelling additions comfortably complies with the preferred limit of 2,000 square metres or ten percent of the site area (whichever is the lesser). There is no negative impact on use of the land, remnant vegetation or amenity, nor specific policy objectives to </w:t>
            </w:r>
            <w:r w:rsidRPr="009F0D29">
              <w:lastRenderedPageBreak/>
              <w:t>which this permit condition arises. The requirement imposed by the responsible authority is subjective and arbitrary.</w:t>
            </w:r>
          </w:p>
          <w:p w14:paraId="30C1BE7D" w14:textId="6A4F048B" w:rsidR="00657EC2" w:rsidRPr="00934747" w:rsidRDefault="00771782" w:rsidP="007B204A">
            <w:pPr>
              <w:pStyle w:val="BodyText"/>
              <w:cnfStyle w:val="000000000000" w:firstRow="0" w:lastRow="0" w:firstColumn="0" w:lastColumn="0" w:oddVBand="0" w:evenVBand="0" w:oddHBand="0" w:evenHBand="0" w:firstRowFirstColumn="0" w:firstRowLastColumn="0" w:lastRowFirstColumn="0" w:lastRowLastColumn="0"/>
            </w:pPr>
            <w:r w:rsidRPr="00771782">
              <w:t xml:space="preserve">27 </w:t>
            </w:r>
            <w:r w:rsidR="006B3F83">
              <w:t xml:space="preserve">    </w:t>
            </w:r>
            <w:r w:rsidRPr="00771782">
              <w:t>I give weight to the proposition that I should give limited weight to a blunt requirement in a document that is adopted by Council rather than having been brought into the Scheme in some way. The responsible authority has had ample time to commence the required planning processes to make this document a seriously entertained planning proposal. I do not accept that it can apply requirements from an adopted document as mandatory minimum siting standards. It should apply the requirements when it can demonstrate there are public or planning benefits for doing so and a part of a comprehensive assessment of the design and siting response to the particular circumstances of the land. In my view the responsible authority has failed to demonstrate the need for condition 1(b).</w:t>
            </w:r>
          </w:p>
        </w:tc>
      </w:tr>
      <w:tr w:rsidR="0022518F" w14:paraId="76B3BA83"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50D34803" w14:textId="7F693C3F" w:rsidR="0022518F" w:rsidRDefault="00000000" w:rsidP="00652AEA">
            <w:pPr>
              <w:pStyle w:val="BodyText"/>
            </w:pPr>
            <w:hyperlink r:id="rId43" w:history="1">
              <w:proofErr w:type="spellStart"/>
              <w:r w:rsidR="00B27E33" w:rsidRPr="00562836">
                <w:rPr>
                  <w:rStyle w:val="Hyperlink"/>
                </w:rPr>
                <w:t>Boglis</w:t>
              </w:r>
              <w:proofErr w:type="spellEnd"/>
              <w:r w:rsidR="00B27E33" w:rsidRPr="00562836">
                <w:rPr>
                  <w:rStyle w:val="Hyperlink"/>
                </w:rPr>
                <w:t xml:space="preserve"> v Whittlesea CC [2022] VCAT 493</w:t>
              </w:r>
            </w:hyperlink>
          </w:p>
          <w:p w14:paraId="1431209A" w14:textId="62F59ACC" w:rsidR="007A051D" w:rsidRPr="007A051D" w:rsidRDefault="007A051D" w:rsidP="007A051D">
            <w:pPr>
              <w:pStyle w:val="BodyText"/>
              <w:rPr>
                <w:i/>
                <w:iCs/>
                <w:sz w:val="18"/>
                <w:szCs w:val="18"/>
              </w:rPr>
            </w:pPr>
            <w:r w:rsidRPr="007A051D">
              <w:rPr>
                <w:i/>
                <w:iCs/>
                <w:sz w:val="18"/>
                <w:szCs w:val="18"/>
              </w:rPr>
              <w:t>Michelle Blackburn, Presiding Member</w:t>
            </w:r>
          </w:p>
          <w:p w14:paraId="1DD6AA56" w14:textId="2F14306A" w:rsidR="00B27E33" w:rsidRDefault="007A051D" w:rsidP="007A051D">
            <w:pPr>
              <w:pStyle w:val="BodyText"/>
            </w:pPr>
            <w:r w:rsidRPr="007A051D">
              <w:rPr>
                <w:i/>
                <w:iCs/>
                <w:sz w:val="18"/>
                <w:szCs w:val="18"/>
              </w:rPr>
              <w:t>Joel Templar, Member</w:t>
            </w:r>
          </w:p>
        </w:tc>
        <w:tc>
          <w:tcPr>
            <w:tcW w:w="1027" w:type="dxa"/>
          </w:tcPr>
          <w:p w14:paraId="3E53A117" w14:textId="77777777" w:rsidR="0022518F" w:rsidRDefault="000864F5" w:rsidP="008D0560">
            <w:pPr>
              <w:pStyle w:val="BodyText"/>
              <w:cnfStyle w:val="000000000000" w:firstRow="0" w:lastRow="0" w:firstColumn="0" w:lastColumn="0" w:oddVBand="0" w:evenVBand="0" w:oddHBand="0" w:evenHBand="0" w:firstRowFirstColumn="0" w:firstRowLastColumn="0" w:lastRowFirstColumn="0" w:lastRowLastColumn="0"/>
            </w:pPr>
            <w:r>
              <w:t>RCZ</w:t>
            </w:r>
          </w:p>
          <w:p w14:paraId="2944514A" w14:textId="77777777" w:rsidR="000864F5" w:rsidRDefault="000864F5" w:rsidP="008D0560">
            <w:pPr>
              <w:pStyle w:val="BodyText"/>
              <w:cnfStyle w:val="000000000000" w:firstRow="0" w:lastRow="0" w:firstColumn="0" w:lastColumn="0" w:oddVBand="0" w:evenVBand="0" w:oddHBand="0" w:evenHBand="0" w:firstRowFirstColumn="0" w:firstRowLastColumn="0" w:lastRowFirstColumn="0" w:lastRowLastColumn="0"/>
            </w:pPr>
            <w:r>
              <w:t>UGZ</w:t>
            </w:r>
          </w:p>
          <w:p w14:paraId="6224C9B4" w14:textId="77777777" w:rsidR="000864F5" w:rsidRDefault="000864F5" w:rsidP="008D0560">
            <w:pPr>
              <w:pStyle w:val="BodyText"/>
              <w:cnfStyle w:val="000000000000" w:firstRow="0" w:lastRow="0" w:firstColumn="0" w:lastColumn="0" w:oddVBand="0" w:evenVBand="0" w:oddHBand="0" w:evenHBand="0" w:firstRowFirstColumn="0" w:firstRowLastColumn="0" w:lastRowFirstColumn="0" w:lastRowLastColumn="0"/>
            </w:pPr>
            <w:r>
              <w:t>IPO5</w:t>
            </w:r>
          </w:p>
          <w:p w14:paraId="0E4DC7EB" w14:textId="77777777" w:rsidR="000864F5" w:rsidRDefault="000864F5" w:rsidP="008D0560">
            <w:pPr>
              <w:pStyle w:val="BodyText"/>
              <w:cnfStyle w:val="000000000000" w:firstRow="0" w:lastRow="0" w:firstColumn="0" w:lastColumn="0" w:oddVBand="0" w:evenVBand="0" w:oddHBand="0" w:evenHBand="0" w:firstRowFirstColumn="0" w:firstRowLastColumn="0" w:lastRowFirstColumn="0" w:lastRowLastColumn="0"/>
            </w:pPr>
            <w:r>
              <w:t>ESO6</w:t>
            </w:r>
          </w:p>
          <w:p w14:paraId="36EDDC24" w14:textId="77777777" w:rsidR="000864F5" w:rsidRDefault="003B40F2" w:rsidP="008D0560">
            <w:pPr>
              <w:pStyle w:val="BodyText"/>
              <w:cnfStyle w:val="000000000000" w:firstRow="0" w:lastRow="0" w:firstColumn="0" w:lastColumn="0" w:oddVBand="0" w:evenVBand="0" w:oddHBand="0" w:evenHBand="0" w:firstRowFirstColumn="0" w:firstRowLastColumn="0" w:lastRowFirstColumn="0" w:lastRowLastColumn="0"/>
            </w:pPr>
            <w:r>
              <w:t>DCPO16</w:t>
            </w:r>
          </w:p>
          <w:p w14:paraId="4F517198" w14:textId="797B8609" w:rsidR="003B40F2" w:rsidRDefault="003B40F2" w:rsidP="008D0560">
            <w:pPr>
              <w:pStyle w:val="BodyText"/>
              <w:cnfStyle w:val="000000000000" w:firstRow="0" w:lastRow="0" w:firstColumn="0" w:lastColumn="0" w:oddVBand="0" w:evenVBand="0" w:oddHBand="0" w:evenHBand="0" w:firstRowFirstColumn="0" w:firstRowLastColumn="0" w:lastRowFirstColumn="0" w:lastRowLastColumn="0"/>
            </w:pPr>
            <w:r>
              <w:t>PAO2</w:t>
            </w:r>
          </w:p>
        </w:tc>
        <w:tc>
          <w:tcPr>
            <w:tcW w:w="1351" w:type="dxa"/>
          </w:tcPr>
          <w:p w14:paraId="027FB195" w14:textId="534B01C6" w:rsidR="0022518F" w:rsidRPr="00B47AF6" w:rsidRDefault="00562836" w:rsidP="00652AEA">
            <w:pPr>
              <w:pStyle w:val="BodyText"/>
              <w:cnfStyle w:val="000000000000" w:firstRow="0" w:lastRow="0" w:firstColumn="0" w:lastColumn="0" w:oddVBand="0" w:evenVBand="0" w:oddHBand="0" w:evenHBand="0" w:firstRowFirstColumn="0" w:firstRowLastColumn="0" w:lastRowFirstColumn="0" w:lastRowLastColumn="0"/>
            </w:pPr>
            <w:r w:rsidRPr="00562836">
              <w:t>Council decision upheld, no permit granted</w:t>
            </w:r>
          </w:p>
        </w:tc>
        <w:tc>
          <w:tcPr>
            <w:tcW w:w="5459" w:type="dxa"/>
          </w:tcPr>
          <w:p w14:paraId="7507B312" w14:textId="2520B54D" w:rsidR="001F07FF" w:rsidRDefault="001F07FF" w:rsidP="001F07FF">
            <w:pPr>
              <w:pStyle w:val="BodyText"/>
              <w:cnfStyle w:val="000000000000" w:firstRow="0" w:lastRow="0" w:firstColumn="0" w:lastColumn="0" w:oddVBand="0" w:evenVBand="0" w:oddHBand="0" w:evenHBand="0" w:firstRowFirstColumn="0" w:firstRowLastColumn="0" w:lastRowFirstColumn="0" w:lastRowLastColumn="0"/>
            </w:pPr>
            <w:r>
              <w:t xml:space="preserve">49  </w:t>
            </w:r>
            <w:r w:rsidR="006B3F83">
              <w:t xml:space="preserve">    </w:t>
            </w:r>
            <w:r>
              <w:t xml:space="preserve"> …. in our view the PSP and the BCS are generally consistent with and reinforce our finding that the proposed development of a dwelling on each of the sites is not in accordance with the Concept Plan, including by:</w:t>
            </w:r>
          </w:p>
          <w:p w14:paraId="436DBA91" w14:textId="21BEAC67" w:rsidR="001F07FF" w:rsidRDefault="001F07FF" w:rsidP="00BE1927">
            <w:pPr>
              <w:pStyle w:val="BodyText"/>
              <w:cnfStyle w:val="000000000000" w:firstRow="0" w:lastRow="0" w:firstColumn="0" w:lastColumn="0" w:oddVBand="0" w:evenVBand="0" w:oddHBand="0" w:evenHBand="0" w:firstRowFirstColumn="0" w:firstRowLastColumn="0" w:lastRowFirstColumn="0" w:lastRowLastColumn="0"/>
            </w:pPr>
            <w:r>
              <w:t xml:space="preserve">The clear intent of the PSP to provide a separation between dwellings and conservation areas </w:t>
            </w:r>
            <w:r w:rsidR="00E24AAB">
              <w:t>…</w:t>
            </w:r>
          </w:p>
          <w:p w14:paraId="261322BD" w14:textId="2AE8BEBD" w:rsidR="00E24AAB" w:rsidRDefault="001F07FF" w:rsidP="00BE1927">
            <w:pPr>
              <w:pStyle w:val="BodyText"/>
              <w:cnfStyle w:val="000000000000" w:firstRow="0" w:lastRow="0" w:firstColumn="0" w:lastColumn="0" w:oddVBand="0" w:evenVBand="0" w:oddHBand="0" w:evenHBand="0" w:firstRowFirstColumn="0" w:firstRowLastColumn="0" w:lastRowFirstColumn="0" w:lastRowLastColumn="0"/>
            </w:pPr>
            <w:r>
              <w:t xml:space="preserve">Limiting the use and development of a conservation area for non-conservation purposes </w:t>
            </w:r>
            <w:r w:rsidR="00E24AAB">
              <w:t>…</w:t>
            </w:r>
          </w:p>
          <w:p w14:paraId="77CC610A" w14:textId="3DEA31E6" w:rsidR="0022518F" w:rsidRPr="00934747" w:rsidRDefault="001F07FF" w:rsidP="00BE1927">
            <w:pPr>
              <w:pStyle w:val="BodyText"/>
              <w:cnfStyle w:val="000000000000" w:firstRow="0" w:lastRow="0" w:firstColumn="0" w:lastColumn="0" w:oddVBand="0" w:evenVBand="0" w:oddHBand="0" w:evenHBand="0" w:firstRowFirstColumn="0" w:firstRowLastColumn="0" w:lastRowFirstColumn="0" w:lastRowLastColumn="0"/>
            </w:pPr>
            <w:r>
              <w:t xml:space="preserve">Clear designation of other parts of the PSP area that are to be developed with dwellings </w:t>
            </w:r>
            <w:r w:rsidR="00BE1927">
              <w:t>…</w:t>
            </w:r>
          </w:p>
        </w:tc>
      </w:tr>
      <w:tr w:rsidR="00454B89" w14:paraId="694F4EC7"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0D8B9347" w14:textId="789376D2" w:rsidR="00454B89" w:rsidRDefault="00000000" w:rsidP="00652AEA">
            <w:pPr>
              <w:pStyle w:val="BodyText"/>
            </w:pPr>
            <w:hyperlink r:id="rId44" w:history="1">
              <w:r w:rsidR="00F81BDC" w:rsidRPr="00C856E2">
                <w:rPr>
                  <w:rStyle w:val="Hyperlink"/>
                </w:rPr>
                <w:t>Chase v Mornington Peninsula SC [2022] VCAT 503</w:t>
              </w:r>
            </w:hyperlink>
          </w:p>
          <w:p w14:paraId="408C491C" w14:textId="5F0F8856" w:rsidR="00F81BDC" w:rsidRPr="00C856E2" w:rsidRDefault="00C856E2" w:rsidP="00652AEA">
            <w:pPr>
              <w:pStyle w:val="BodyText"/>
              <w:rPr>
                <w:i/>
                <w:iCs/>
              </w:rPr>
            </w:pPr>
            <w:r w:rsidRPr="00C856E2">
              <w:rPr>
                <w:i/>
                <w:iCs/>
              </w:rPr>
              <w:t>Frank Dawson, Member</w:t>
            </w:r>
          </w:p>
        </w:tc>
        <w:tc>
          <w:tcPr>
            <w:tcW w:w="1027" w:type="dxa"/>
          </w:tcPr>
          <w:p w14:paraId="2AB6AF9E" w14:textId="648FD582" w:rsidR="00C856E2" w:rsidRDefault="00C856E2" w:rsidP="008D0560">
            <w:pPr>
              <w:pStyle w:val="BodyText"/>
              <w:cnfStyle w:val="000000000000" w:firstRow="0" w:lastRow="0" w:firstColumn="0" w:lastColumn="0" w:oddVBand="0" w:evenVBand="0" w:oddHBand="0" w:evenHBand="0" w:firstRowFirstColumn="0" w:firstRowLastColumn="0" w:lastRowFirstColumn="0" w:lastRowLastColumn="0"/>
            </w:pPr>
            <w:r>
              <w:t>GWZ</w:t>
            </w:r>
          </w:p>
          <w:p w14:paraId="5C314C6F" w14:textId="77777777" w:rsidR="00C856E2" w:rsidRDefault="00C856E2" w:rsidP="008D0560">
            <w:pPr>
              <w:pStyle w:val="BodyText"/>
              <w:cnfStyle w:val="000000000000" w:firstRow="0" w:lastRow="0" w:firstColumn="0" w:lastColumn="0" w:oddVBand="0" w:evenVBand="0" w:oddHBand="0" w:evenHBand="0" w:firstRowFirstColumn="0" w:firstRowLastColumn="0" w:lastRowFirstColumn="0" w:lastRowLastColumn="0"/>
            </w:pPr>
            <w:r w:rsidRPr="00C856E2">
              <w:t>ESO3</w:t>
            </w:r>
          </w:p>
          <w:p w14:paraId="04817506" w14:textId="6A4E293F" w:rsidR="00C856E2" w:rsidRDefault="00C856E2" w:rsidP="008D0560">
            <w:pPr>
              <w:pStyle w:val="BodyText"/>
              <w:cnfStyle w:val="000000000000" w:firstRow="0" w:lastRow="0" w:firstColumn="0" w:lastColumn="0" w:oddVBand="0" w:evenVBand="0" w:oddHBand="0" w:evenHBand="0" w:firstRowFirstColumn="0" w:firstRowLastColumn="0" w:lastRowFirstColumn="0" w:lastRowLastColumn="0"/>
            </w:pPr>
            <w:r w:rsidRPr="00C856E2">
              <w:t>ESO17</w:t>
            </w:r>
          </w:p>
          <w:p w14:paraId="3F29F2A7" w14:textId="77777777" w:rsidR="00C856E2" w:rsidRDefault="00C856E2" w:rsidP="008D0560">
            <w:pPr>
              <w:pStyle w:val="BodyText"/>
              <w:cnfStyle w:val="000000000000" w:firstRow="0" w:lastRow="0" w:firstColumn="0" w:lastColumn="0" w:oddVBand="0" w:evenVBand="0" w:oddHBand="0" w:evenHBand="0" w:firstRowFirstColumn="0" w:firstRowLastColumn="0" w:lastRowFirstColumn="0" w:lastRowLastColumn="0"/>
            </w:pPr>
            <w:r w:rsidRPr="00C856E2">
              <w:t>ESO28</w:t>
            </w:r>
          </w:p>
          <w:p w14:paraId="54C32151" w14:textId="77777777" w:rsidR="00C856E2" w:rsidRDefault="00C856E2" w:rsidP="008D0560">
            <w:pPr>
              <w:pStyle w:val="BodyText"/>
              <w:cnfStyle w:val="000000000000" w:firstRow="0" w:lastRow="0" w:firstColumn="0" w:lastColumn="0" w:oddVBand="0" w:evenVBand="0" w:oddHBand="0" w:evenHBand="0" w:firstRowFirstColumn="0" w:firstRowLastColumn="0" w:lastRowFirstColumn="0" w:lastRowLastColumn="0"/>
            </w:pPr>
            <w:r w:rsidRPr="00C856E2">
              <w:t>EMO1</w:t>
            </w:r>
          </w:p>
          <w:p w14:paraId="05963BC3" w14:textId="77777777" w:rsidR="00C856E2" w:rsidRDefault="00C856E2" w:rsidP="008D0560">
            <w:pPr>
              <w:pStyle w:val="BodyText"/>
              <w:cnfStyle w:val="000000000000" w:firstRow="0" w:lastRow="0" w:firstColumn="0" w:lastColumn="0" w:oddVBand="0" w:evenVBand="0" w:oddHBand="0" w:evenHBand="0" w:firstRowFirstColumn="0" w:firstRowLastColumn="0" w:lastRowFirstColumn="0" w:lastRowLastColumn="0"/>
            </w:pPr>
            <w:r w:rsidRPr="00C856E2">
              <w:t>EMO2</w:t>
            </w:r>
          </w:p>
          <w:p w14:paraId="311915A8" w14:textId="77777777" w:rsidR="00C856E2" w:rsidRDefault="00C856E2" w:rsidP="008D0560">
            <w:pPr>
              <w:pStyle w:val="BodyText"/>
              <w:cnfStyle w:val="000000000000" w:firstRow="0" w:lastRow="0" w:firstColumn="0" w:lastColumn="0" w:oddVBand="0" w:evenVBand="0" w:oddHBand="0" w:evenHBand="0" w:firstRowFirstColumn="0" w:firstRowLastColumn="0" w:lastRowFirstColumn="0" w:lastRowLastColumn="0"/>
            </w:pPr>
            <w:r w:rsidRPr="00C856E2">
              <w:t>SLO1</w:t>
            </w:r>
          </w:p>
          <w:p w14:paraId="60DD9F19" w14:textId="2A60A852" w:rsidR="00454B89" w:rsidRDefault="00C856E2" w:rsidP="008D0560">
            <w:pPr>
              <w:pStyle w:val="BodyText"/>
              <w:cnfStyle w:val="000000000000" w:firstRow="0" w:lastRow="0" w:firstColumn="0" w:lastColumn="0" w:oddVBand="0" w:evenVBand="0" w:oddHBand="0" w:evenHBand="0" w:firstRowFirstColumn="0" w:firstRowLastColumn="0" w:lastRowFirstColumn="0" w:lastRowLastColumn="0"/>
            </w:pPr>
            <w:r w:rsidRPr="00C856E2">
              <w:t>VPO2</w:t>
            </w:r>
          </w:p>
        </w:tc>
        <w:tc>
          <w:tcPr>
            <w:tcW w:w="1351" w:type="dxa"/>
          </w:tcPr>
          <w:p w14:paraId="312D5973" w14:textId="0BBB25BA" w:rsidR="00454B89" w:rsidRPr="008D0560" w:rsidRDefault="003A4FC2" w:rsidP="00652AEA">
            <w:pPr>
              <w:pStyle w:val="BodyText"/>
              <w:cnfStyle w:val="000000000000" w:firstRow="0" w:lastRow="0" w:firstColumn="0" w:lastColumn="0" w:oddVBand="0" w:evenVBand="0" w:oddHBand="0" w:evenHBand="0" w:firstRowFirstColumn="0" w:firstRowLastColumn="0" w:lastRowFirstColumn="0" w:lastRowLastColumn="0"/>
            </w:pPr>
            <w:r w:rsidRPr="00562836">
              <w:t>Council decision upheld, permit granted</w:t>
            </w:r>
          </w:p>
        </w:tc>
        <w:tc>
          <w:tcPr>
            <w:tcW w:w="5459" w:type="dxa"/>
          </w:tcPr>
          <w:p w14:paraId="69222D6B" w14:textId="77777777" w:rsidR="00D83464" w:rsidRDefault="00D83464" w:rsidP="00D83464">
            <w:pPr>
              <w:pStyle w:val="BodyText"/>
              <w:cnfStyle w:val="000000000000" w:firstRow="0" w:lastRow="0" w:firstColumn="0" w:lastColumn="0" w:oddVBand="0" w:evenVBand="0" w:oddHBand="0" w:evenHBand="0" w:firstRowFirstColumn="0" w:firstRowLastColumn="0" w:lastRowFirstColumn="0" w:lastRowLastColumn="0"/>
            </w:pPr>
            <w:r>
              <w:t xml:space="preserve">Construction of a dwelling, buildings and works. </w:t>
            </w:r>
          </w:p>
          <w:p w14:paraId="5F3558C8" w14:textId="77777777" w:rsidR="00D83464" w:rsidRDefault="00D83464" w:rsidP="00D83464">
            <w:pPr>
              <w:pStyle w:val="BodyText"/>
              <w:cnfStyle w:val="000000000000" w:firstRow="0" w:lastRow="0" w:firstColumn="0" w:lastColumn="0" w:oddVBand="0" w:evenVBand="0" w:oddHBand="0" w:evenHBand="0" w:firstRowFirstColumn="0" w:firstRowLastColumn="0" w:lastRowFirstColumn="0" w:lastRowLastColumn="0"/>
            </w:pPr>
            <w:r>
              <w:t>Three areas of agricultural activity are proposed:</w:t>
            </w:r>
          </w:p>
          <w:p w14:paraId="1C9BD49D" w14:textId="7F99CA1F" w:rsidR="00D83464" w:rsidRDefault="00D83464" w:rsidP="00D83464">
            <w:pPr>
              <w:pStyle w:val="BodyText"/>
              <w:cnfStyle w:val="000000000000" w:firstRow="0" w:lastRow="0" w:firstColumn="0" w:lastColumn="0" w:oddVBand="0" w:evenVBand="0" w:oddHBand="0" w:evenHBand="0" w:firstRowFirstColumn="0" w:firstRowLastColumn="0" w:lastRowFirstColumn="0" w:lastRowLastColumn="0"/>
            </w:pPr>
            <w:r>
              <w:t>•</w:t>
            </w:r>
            <w:r w:rsidR="006B3F83">
              <w:t xml:space="preserve">    </w:t>
            </w:r>
            <w:r>
              <w:t xml:space="preserve">Propagation, regeneration and harvest of tea tree. </w:t>
            </w:r>
          </w:p>
          <w:p w14:paraId="21384A5A" w14:textId="1B3F4F44" w:rsidR="00D83464" w:rsidRDefault="00D83464" w:rsidP="00D83464">
            <w:pPr>
              <w:pStyle w:val="BodyText"/>
              <w:cnfStyle w:val="000000000000" w:firstRow="0" w:lastRow="0" w:firstColumn="0" w:lastColumn="0" w:oddVBand="0" w:evenVBand="0" w:oddHBand="0" w:evenHBand="0" w:firstRowFirstColumn="0" w:firstRowLastColumn="0" w:lastRowFirstColumn="0" w:lastRowLastColumn="0"/>
            </w:pPr>
            <w:r>
              <w:t>•</w:t>
            </w:r>
            <w:r w:rsidR="006B3F83">
              <w:t xml:space="preserve">    </w:t>
            </w:r>
            <w:r>
              <w:t>Cattle breeding and beef production.</w:t>
            </w:r>
          </w:p>
          <w:p w14:paraId="078924D5" w14:textId="1610F8FA" w:rsidR="00D83464" w:rsidRDefault="00D83464" w:rsidP="00D83464">
            <w:pPr>
              <w:pStyle w:val="BodyText"/>
              <w:cnfStyle w:val="000000000000" w:firstRow="0" w:lastRow="0" w:firstColumn="0" w:lastColumn="0" w:oddVBand="0" w:evenVBand="0" w:oddHBand="0" w:evenHBand="0" w:firstRowFirstColumn="0" w:firstRowLastColumn="0" w:lastRowFirstColumn="0" w:lastRowLastColumn="0"/>
            </w:pPr>
            <w:r>
              <w:t>•</w:t>
            </w:r>
            <w:r w:rsidR="006B3F83">
              <w:t xml:space="preserve">    </w:t>
            </w:r>
            <w:r>
              <w:t>Honey production.</w:t>
            </w:r>
          </w:p>
          <w:p w14:paraId="7A71AB6F" w14:textId="77777777" w:rsidR="00454B89" w:rsidRDefault="00D83464" w:rsidP="00D83464">
            <w:pPr>
              <w:pStyle w:val="BodyText"/>
              <w:cnfStyle w:val="000000000000" w:firstRow="0" w:lastRow="0" w:firstColumn="0" w:lastColumn="0" w:oddVBand="0" w:evenVBand="0" w:oddHBand="0" w:evenHBand="0" w:firstRowFirstColumn="0" w:firstRowLastColumn="0" w:lastRowFirstColumn="0" w:lastRowLastColumn="0"/>
            </w:pPr>
            <w:r>
              <w:t xml:space="preserve">The proposed permit conditions include a land management plan for the fencing of bushland and the ‘preserving and enhancing’ of the biodiversity of flora and fauna on the land.  </w:t>
            </w:r>
          </w:p>
          <w:p w14:paraId="33CD62AD" w14:textId="6075D8C6" w:rsidR="00D83464" w:rsidRDefault="003728D2" w:rsidP="00D83464">
            <w:pPr>
              <w:pStyle w:val="BodyText"/>
              <w:cnfStyle w:val="000000000000" w:firstRow="0" w:lastRow="0" w:firstColumn="0" w:lastColumn="0" w:oddVBand="0" w:evenVBand="0" w:oddHBand="0" w:evenHBand="0" w:firstRowFirstColumn="0" w:firstRowLastColumn="0" w:lastRowFirstColumn="0" w:lastRowLastColumn="0"/>
            </w:pPr>
            <w:r w:rsidRPr="003728D2">
              <w:t>13</w:t>
            </w:r>
            <w:r w:rsidR="006B3F83">
              <w:t xml:space="preserve">     </w:t>
            </w:r>
            <w:r w:rsidRPr="003728D2">
              <w:t>The size of the land also facilitates agricultural use. Taking into consideration the size of the land and the agricultural use proposed, I accept that it is not unreasonable for a dwelling to be established on the land if the enterprises identified in the farm management plan are to be realised.</w:t>
            </w:r>
          </w:p>
        </w:tc>
      </w:tr>
      <w:tr w:rsidR="00454B89" w14:paraId="47FFB66E"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3CC6FA38" w14:textId="6F607B29" w:rsidR="00454B89" w:rsidRDefault="00000000" w:rsidP="00652AEA">
            <w:pPr>
              <w:pStyle w:val="BodyText"/>
            </w:pPr>
            <w:hyperlink r:id="rId45" w:history="1">
              <w:r w:rsidR="00632A02" w:rsidRPr="004A0DFB">
                <w:rPr>
                  <w:rStyle w:val="Hyperlink"/>
                </w:rPr>
                <w:t>Wiltshire v Campaspe SC [2022] VCAT 549</w:t>
              </w:r>
            </w:hyperlink>
          </w:p>
          <w:p w14:paraId="141E2234" w14:textId="2A759422" w:rsidR="00632A02" w:rsidRPr="004A0DFB" w:rsidRDefault="004A0DFB" w:rsidP="004A0DFB">
            <w:pPr>
              <w:pStyle w:val="BodyText"/>
              <w:rPr>
                <w:i/>
                <w:iCs/>
              </w:rPr>
            </w:pPr>
            <w:r w:rsidRPr="004A0DFB">
              <w:rPr>
                <w:i/>
                <w:iCs/>
                <w:sz w:val="18"/>
                <w:szCs w:val="18"/>
              </w:rPr>
              <w:t>Frank Dawson, Member</w:t>
            </w:r>
          </w:p>
        </w:tc>
        <w:tc>
          <w:tcPr>
            <w:tcW w:w="1027" w:type="dxa"/>
          </w:tcPr>
          <w:p w14:paraId="40FCE555" w14:textId="77777777" w:rsidR="00454B89" w:rsidRDefault="004A0DFB"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682605E1" w14:textId="77777777" w:rsidR="004A0DFB" w:rsidRDefault="004A0DFB" w:rsidP="008D0560">
            <w:pPr>
              <w:pStyle w:val="BodyText"/>
              <w:cnfStyle w:val="000000000000" w:firstRow="0" w:lastRow="0" w:firstColumn="0" w:lastColumn="0" w:oddVBand="0" w:evenVBand="0" w:oddHBand="0" w:evenHBand="0" w:firstRowFirstColumn="0" w:firstRowLastColumn="0" w:lastRowFirstColumn="0" w:lastRowLastColumn="0"/>
            </w:pPr>
            <w:r>
              <w:t>FO</w:t>
            </w:r>
          </w:p>
          <w:p w14:paraId="6312D2D2" w14:textId="44973A0A" w:rsidR="004A0DFB" w:rsidRDefault="004A0DFB" w:rsidP="008D0560">
            <w:pPr>
              <w:pStyle w:val="BodyText"/>
              <w:cnfStyle w:val="000000000000" w:firstRow="0" w:lastRow="0" w:firstColumn="0" w:lastColumn="0" w:oddVBand="0" w:evenVBand="0" w:oddHBand="0" w:evenHBand="0" w:firstRowFirstColumn="0" w:firstRowLastColumn="0" w:lastRowFirstColumn="0" w:lastRowLastColumn="0"/>
            </w:pPr>
            <w:r>
              <w:t>SCO2</w:t>
            </w:r>
          </w:p>
        </w:tc>
        <w:tc>
          <w:tcPr>
            <w:tcW w:w="1351" w:type="dxa"/>
          </w:tcPr>
          <w:p w14:paraId="642EA963" w14:textId="4F2A018B" w:rsidR="00454B89" w:rsidRPr="008D0560" w:rsidRDefault="004A0DFB" w:rsidP="00652AEA">
            <w:pPr>
              <w:pStyle w:val="BodyText"/>
              <w:cnfStyle w:val="000000000000" w:firstRow="0" w:lastRow="0" w:firstColumn="0" w:lastColumn="0" w:oddVBand="0" w:evenVBand="0" w:oddHBand="0" w:evenHBand="0" w:firstRowFirstColumn="0" w:firstRowLastColumn="0" w:lastRowFirstColumn="0" w:lastRowLastColumn="0"/>
            </w:pPr>
            <w:r w:rsidRPr="004A0DFB">
              <w:t xml:space="preserve">Council decision upheld, </w:t>
            </w:r>
            <w:r w:rsidR="000B11C8">
              <w:t xml:space="preserve">no </w:t>
            </w:r>
            <w:r w:rsidRPr="004A0DFB">
              <w:t>permit granted</w:t>
            </w:r>
          </w:p>
        </w:tc>
        <w:tc>
          <w:tcPr>
            <w:tcW w:w="5459" w:type="dxa"/>
          </w:tcPr>
          <w:p w14:paraId="6D2538C4" w14:textId="31809FE3" w:rsidR="00294705" w:rsidRDefault="00294705" w:rsidP="009508A8">
            <w:pPr>
              <w:pStyle w:val="BodyText"/>
              <w:cnfStyle w:val="000000000000" w:firstRow="0" w:lastRow="0" w:firstColumn="0" w:lastColumn="0" w:oddVBand="0" w:evenVBand="0" w:oddHBand="0" w:evenHBand="0" w:firstRowFirstColumn="0" w:firstRowLastColumn="0" w:lastRowFirstColumn="0" w:lastRowLastColumn="0"/>
            </w:pPr>
            <w:r w:rsidRPr="00294705">
              <w:t xml:space="preserve">16   </w:t>
            </w:r>
            <w:r w:rsidR="006B3F83">
              <w:t xml:space="preserve"> </w:t>
            </w:r>
            <w:r w:rsidRPr="00294705">
              <w:t xml:space="preserve">  In this application for example, I am troubled by the prospect that should the use of the land for horse breeding discontinue, it is not unreasonable to expect that a site of 5.14 hectares containing a dwelling may change to rural residential use. Such an outcome runs counter to the policy objective for the protection of agricultural land, particularly as the subject land is in a well-established agricultural district where policy is directed toward land consolidation rather than fragmentation. </w:t>
            </w:r>
          </w:p>
        </w:tc>
      </w:tr>
      <w:tr w:rsidR="00454B89" w14:paraId="4AA0896F"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30CF981B" w14:textId="4A76942A" w:rsidR="00454B89" w:rsidRDefault="00000000" w:rsidP="00652AEA">
            <w:pPr>
              <w:pStyle w:val="BodyText"/>
            </w:pPr>
            <w:hyperlink r:id="rId46" w:history="1">
              <w:r w:rsidR="00535A6D" w:rsidRPr="00B60568">
                <w:rPr>
                  <w:rStyle w:val="Hyperlink"/>
                </w:rPr>
                <w:t xml:space="preserve">Stonehenge Constructions Aust Pty </w:t>
              </w:r>
              <w:r w:rsidR="00535A6D" w:rsidRPr="00B60568">
                <w:rPr>
                  <w:rStyle w:val="Hyperlink"/>
                </w:rPr>
                <w:lastRenderedPageBreak/>
                <w:t>Ltd v Greater Bendigo CC [2022] VCAT 584</w:t>
              </w:r>
            </w:hyperlink>
          </w:p>
          <w:p w14:paraId="39A8D7E2" w14:textId="675A6060" w:rsidR="001F5422" w:rsidRPr="001F5422" w:rsidRDefault="001F5422" w:rsidP="001F5422">
            <w:pPr>
              <w:pStyle w:val="BodyText"/>
              <w:rPr>
                <w:i/>
                <w:iCs/>
                <w:sz w:val="18"/>
                <w:szCs w:val="18"/>
              </w:rPr>
            </w:pPr>
            <w:r w:rsidRPr="001F5422">
              <w:rPr>
                <w:i/>
                <w:iCs/>
                <w:sz w:val="18"/>
                <w:szCs w:val="18"/>
              </w:rPr>
              <w:t>Joel Templar, Member</w:t>
            </w:r>
          </w:p>
          <w:p w14:paraId="2A16D208" w14:textId="53435122" w:rsidR="00535A6D" w:rsidRDefault="001F5422" w:rsidP="001F5422">
            <w:pPr>
              <w:pStyle w:val="BodyText"/>
            </w:pPr>
            <w:r w:rsidRPr="001F5422">
              <w:rPr>
                <w:i/>
                <w:iCs/>
                <w:sz w:val="18"/>
                <w:szCs w:val="18"/>
              </w:rPr>
              <w:t>Christopher Harty, Member</w:t>
            </w:r>
          </w:p>
        </w:tc>
        <w:tc>
          <w:tcPr>
            <w:tcW w:w="1027" w:type="dxa"/>
          </w:tcPr>
          <w:p w14:paraId="27BDC805" w14:textId="77777777" w:rsidR="00454B89" w:rsidRDefault="00B60568" w:rsidP="008D0560">
            <w:pPr>
              <w:pStyle w:val="BodyText"/>
              <w:cnfStyle w:val="000000000000" w:firstRow="0" w:lastRow="0" w:firstColumn="0" w:lastColumn="0" w:oddVBand="0" w:evenVBand="0" w:oddHBand="0" w:evenHBand="0" w:firstRowFirstColumn="0" w:firstRowLastColumn="0" w:lastRowFirstColumn="0" w:lastRowLastColumn="0"/>
            </w:pPr>
            <w:r>
              <w:lastRenderedPageBreak/>
              <w:t>RCZ</w:t>
            </w:r>
          </w:p>
          <w:p w14:paraId="48844DC2" w14:textId="7C084729" w:rsidR="00B60568" w:rsidRDefault="00B60568" w:rsidP="008D0560">
            <w:pPr>
              <w:pStyle w:val="BodyText"/>
              <w:cnfStyle w:val="000000000000" w:firstRow="0" w:lastRow="0" w:firstColumn="0" w:lastColumn="0" w:oddVBand="0" w:evenVBand="0" w:oddHBand="0" w:evenHBand="0" w:firstRowFirstColumn="0" w:firstRowLastColumn="0" w:lastRowFirstColumn="0" w:lastRowLastColumn="0"/>
            </w:pPr>
            <w:r>
              <w:t>ESO3</w:t>
            </w:r>
          </w:p>
        </w:tc>
        <w:tc>
          <w:tcPr>
            <w:tcW w:w="1351" w:type="dxa"/>
          </w:tcPr>
          <w:p w14:paraId="16A7D595" w14:textId="22606BAA" w:rsidR="00454B89" w:rsidRPr="008D0560" w:rsidRDefault="00B60568" w:rsidP="00652AEA">
            <w:pPr>
              <w:pStyle w:val="BodyText"/>
              <w:cnfStyle w:val="000000000000" w:firstRow="0" w:lastRow="0" w:firstColumn="0" w:lastColumn="0" w:oddVBand="0" w:evenVBand="0" w:oddHBand="0" w:evenHBand="0" w:firstRowFirstColumn="0" w:firstRowLastColumn="0" w:lastRowFirstColumn="0" w:lastRowLastColumn="0"/>
            </w:pPr>
            <w:r w:rsidRPr="004A0DFB">
              <w:t xml:space="preserve">Council decision </w:t>
            </w:r>
            <w:r w:rsidRPr="004A0DFB">
              <w:lastRenderedPageBreak/>
              <w:t xml:space="preserve">upheld, </w:t>
            </w:r>
            <w:r>
              <w:t xml:space="preserve">no </w:t>
            </w:r>
            <w:r w:rsidRPr="004A0DFB">
              <w:t>permit granted</w:t>
            </w:r>
          </w:p>
        </w:tc>
        <w:tc>
          <w:tcPr>
            <w:tcW w:w="5459" w:type="dxa"/>
          </w:tcPr>
          <w:p w14:paraId="04F0E662" w14:textId="77777777" w:rsidR="00454B89" w:rsidRDefault="00715EFC" w:rsidP="007B204A">
            <w:pPr>
              <w:pStyle w:val="BodyText"/>
              <w:cnfStyle w:val="000000000000" w:firstRow="0" w:lastRow="0" w:firstColumn="0" w:lastColumn="0" w:oddVBand="0" w:evenVBand="0" w:oddHBand="0" w:evenHBand="0" w:firstRowFirstColumn="0" w:firstRowLastColumn="0" w:lastRowFirstColumn="0" w:lastRowLastColumn="0"/>
            </w:pPr>
            <w:r w:rsidRPr="00715EFC">
              <w:lastRenderedPageBreak/>
              <w:t>Use and development of the land for a dwelling in association with horse husbandry and dog breeding.</w:t>
            </w:r>
          </w:p>
          <w:p w14:paraId="14B1F577" w14:textId="3E94E7F8" w:rsidR="00715EFC" w:rsidRDefault="003E03A8" w:rsidP="007B204A">
            <w:pPr>
              <w:pStyle w:val="BodyText"/>
              <w:cnfStyle w:val="000000000000" w:firstRow="0" w:lastRow="0" w:firstColumn="0" w:lastColumn="0" w:oddVBand="0" w:evenVBand="0" w:oddHBand="0" w:evenHBand="0" w:firstRowFirstColumn="0" w:firstRowLastColumn="0" w:lastRowFirstColumn="0" w:lastRowLastColumn="0"/>
            </w:pPr>
            <w:r w:rsidRPr="003E03A8">
              <w:lastRenderedPageBreak/>
              <w:t xml:space="preserve">7 </w:t>
            </w:r>
            <w:r w:rsidR="006B3F83">
              <w:t xml:space="preserve">    </w:t>
            </w:r>
            <w:r w:rsidRPr="003E03A8">
              <w:t xml:space="preserve">Following the merits hearing </w:t>
            </w:r>
            <w:r w:rsidR="00704262">
              <w:t xml:space="preserve">…. </w:t>
            </w:r>
            <w:r w:rsidRPr="003E03A8">
              <w:t xml:space="preserve">the Tribunal discovered a covenant that neither party brought to the attention of the Tribunal, </w:t>
            </w:r>
            <w:r w:rsidR="00D31E50">
              <w:t xml:space="preserve">….. </w:t>
            </w:r>
            <w:r w:rsidRPr="003E03A8">
              <w:t xml:space="preserve">it was apparent that the restriction registered under the covenant may be breached by the proposal. </w:t>
            </w:r>
            <w:r w:rsidR="00D31E50">
              <w:t>….</w:t>
            </w:r>
          </w:p>
          <w:p w14:paraId="3FB98142" w14:textId="4C8B3798" w:rsidR="003E03A8" w:rsidRDefault="00704262" w:rsidP="002C4E4C">
            <w:pPr>
              <w:pStyle w:val="BodyText"/>
              <w:cnfStyle w:val="000000000000" w:firstRow="0" w:lastRow="0" w:firstColumn="0" w:lastColumn="0" w:oddVBand="0" w:evenVBand="0" w:oddHBand="0" w:evenHBand="0" w:firstRowFirstColumn="0" w:firstRowLastColumn="0" w:lastRowFirstColumn="0" w:lastRowLastColumn="0"/>
            </w:pPr>
            <w:r w:rsidRPr="00704262">
              <w:t xml:space="preserve">11 </w:t>
            </w:r>
            <w:r w:rsidR="006B3F83">
              <w:t xml:space="preserve">    </w:t>
            </w:r>
            <w:r w:rsidRPr="00704262">
              <w:t>Our findings are that the proposal breaches the restriction in the covenant registered on title and we are therefore unable to grant a permit. Otherwise, we would have found the proposal to be generally acceptable in response to each of the permit triggers, although there are some aspects that require further detail.</w:t>
            </w:r>
          </w:p>
        </w:tc>
      </w:tr>
      <w:tr w:rsidR="00B216BC" w14:paraId="18D56533"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04DC99A1" w14:textId="688F4707" w:rsidR="00B216BC" w:rsidRDefault="00000000" w:rsidP="00652AEA">
            <w:pPr>
              <w:pStyle w:val="BodyText"/>
            </w:pPr>
            <w:hyperlink r:id="rId47" w:history="1">
              <w:r w:rsidR="00C945C5" w:rsidRPr="00253FED">
                <w:rPr>
                  <w:rStyle w:val="Hyperlink"/>
                </w:rPr>
                <w:t>Thomson v Hepburn SC [2022] VCAT 586</w:t>
              </w:r>
            </w:hyperlink>
          </w:p>
          <w:p w14:paraId="7A025C32" w14:textId="5211ED7C" w:rsidR="00C945C5" w:rsidRPr="00253FED" w:rsidRDefault="00253FED" w:rsidP="00253FED">
            <w:pPr>
              <w:pStyle w:val="BodyText"/>
              <w:rPr>
                <w:i/>
                <w:iCs/>
              </w:rPr>
            </w:pPr>
            <w:r w:rsidRPr="00253FED">
              <w:rPr>
                <w:i/>
                <w:iCs/>
                <w:sz w:val="18"/>
                <w:szCs w:val="18"/>
              </w:rPr>
              <w:t>Frank Dawson, Member</w:t>
            </w:r>
          </w:p>
        </w:tc>
        <w:tc>
          <w:tcPr>
            <w:tcW w:w="1027" w:type="dxa"/>
          </w:tcPr>
          <w:p w14:paraId="382F63CA" w14:textId="77777777" w:rsidR="00B216BC" w:rsidRDefault="00253FED"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3B34390D" w14:textId="77777777" w:rsidR="00253FED" w:rsidRDefault="00253FED" w:rsidP="008D0560">
            <w:pPr>
              <w:pStyle w:val="BodyText"/>
              <w:cnfStyle w:val="000000000000" w:firstRow="0" w:lastRow="0" w:firstColumn="0" w:lastColumn="0" w:oddVBand="0" w:evenVBand="0" w:oddHBand="0" w:evenHBand="0" w:firstRowFirstColumn="0" w:firstRowLastColumn="0" w:lastRowFirstColumn="0" w:lastRowLastColumn="0"/>
            </w:pPr>
            <w:r>
              <w:t>ESO1</w:t>
            </w:r>
          </w:p>
          <w:p w14:paraId="4797D131" w14:textId="679D9018" w:rsidR="00253FED" w:rsidRDefault="00253FED" w:rsidP="008D0560">
            <w:pPr>
              <w:pStyle w:val="BodyText"/>
              <w:cnfStyle w:val="000000000000" w:firstRow="0" w:lastRow="0" w:firstColumn="0" w:lastColumn="0" w:oddVBand="0" w:evenVBand="0" w:oddHBand="0" w:evenHBand="0" w:firstRowFirstColumn="0" w:firstRowLastColumn="0" w:lastRowFirstColumn="0" w:lastRowLastColumn="0"/>
            </w:pPr>
            <w:r>
              <w:t>HO120</w:t>
            </w:r>
          </w:p>
        </w:tc>
        <w:tc>
          <w:tcPr>
            <w:tcW w:w="1351" w:type="dxa"/>
          </w:tcPr>
          <w:p w14:paraId="2641155A" w14:textId="457B4799" w:rsidR="00B216BC" w:rsidRPr="008D0560" w:rsidRDefault="00253FED" w:rsidP="00652AEA">
            <w:pPr>
              <w:pStyle w:val="BodyText"/>
              <w:cnfStyle w:val="000000000000" w:firstRow="0" w:lastRow="0" w:firstColumn="0" w:lastColumn="0" w:oddVBand="0" w:evenVBand="0" w:oddHBand="0" w:evenHBand="0" w:firstRowFirstColumn="0" w:firstRowLastColumn="0" w:lastRowFirstColumn="0" w:lastRowLastColumn="0"/>
            </w:pPr>
            <w:r w:rsidRPr="00253FED">
              <w:t>Council decision set aside, permit granted</w:t>
            </w:r>
          </w:p>
        </w:tc>
        <w:tc>
          <w:tcPr>
            <w:tcW w:w="5459" w:type="dxa"/>
          </w:tcPr>
          <w:p w14:paraId="57EDD20D" w14:textId="77777777" w:rsidR="00B216BC" w:rsidRDefault="00871ACA" w:rsidP="007B204A">
            <w:pPr>
              <w:pStyle w:val="BodyText"/>
              <w:cnfStyle w:val="000000000000" w:firstRow="0" w:lastRow="0" w:firstColumn="0" w:lastColumn="0" w:oddVBand="0" w:evenVBand="0" w:oddHBand="0" w:evenHBand="0" w:firstRowFirstColumn="0" w:firstRowLastColumn="0" w:lastRowFirstColumn="0" w:lastRowLastColumn="0"/>
            </w:pPr>
            <w:r w:rsidRPr="00871ACA">
              <w:t>The applicant proposes to construct a dwelling on land formerly associated with the Newlyn railway station, goods yard and railway line.</w:t>
            </w:r>
          </w:p>
          <w:p w14:paraId="29DCDB4A" w14:textId="793C169A" w:rsidR="00871ACA" w:rsidRDefault="000976C3" w:rsidP="007B204A">
            <w:pPr>
              <w:pStyle w:val="BodyText"/>
              <w:cnfStyle w:val="000000000000" w:firstRow="0" w:lastRow="0" w:firstColumn="0" w:lastColumn="0" w:oddVBand="0" w:evenVBand="0" w:oddHBand="0" w:evenHBand="0" w:firstRowFirstColumn="0" w:firstRowLastColumn="0" w:lastRowFirstColumn="0" w:lastRowLastColumn="0"/>
            </w:pPr>
            <w:r w:rsidRPr="000976C3">
              <w:t xml:space="preserve">11 </w:t>
            </w:r>
            <w:r w:rsidR="006B3F83">
              <w:t xml:space="preserve">    </w:t>
            </w:r>
            <w:r w:rsidR="00F3574C">
              <w:t>….</w:t>
            </w:r>
            <w:r w:rsidRPr="000976C3">
              <w:t xml:space="preserve"> I accept that the application includes a comprehensive proposal for agricultural land use. </w:t>
            </w:r>
            <w:r w:rsidR="00F3574C">
              <w:t>….</w:t>
            </w:r>
            <w:r w:rsidRPr="000976C3">
              <w:t xml:space="preserve"> Taking into consideration the previous use of the land for railway infrastructure, I expect that implementation of the farm plan will improve the agricultural productivity of the land. </w:t>
            </w:r>
            <w:r w:rsidR="001352AB">
              <w:t>…</w:t>
            </w:r>
          </w:p>
        </w:tc>
      </w:tr>
      <w:tr w:rsidR="00B216BC" w14:paraId="4459ACA8"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47D88EF" w14:textId="688148C8" w:rsidR="00B216BC" w:rsidRDefault="00000000" w:rsidP="00652AEA">
            <w:pPr>
              <w:pStyle w:val="BodyText"/>
            </w:pPr>
            <w:hyperlink r:id="rId48" w:history="1">
              <w:proofErr w:type="spellStart"/>
              <w:r w:rsidR="001E043D" w:rsidRPr="00601159">
                <w:rPr>
                  <w:rStyle w:val="Hyperlink"/>
                </w:rPr>
                <w:t>Petkovski</w:t>
              </w:r>
              <w:proofErr w:type="spellEnd"/>
              <w:r w:rsidR="001E043D" w:rsidRPr="00601159">
                <w:rPr>
                  <w:rStyle w:val="Hyperlink"/>
                </w:rPr>
                <w:t xml:space="preserve"> v Greater Bendigo CC [2022] VCAT 599</w:t>
              </w:r>
            </w:hyperlink>
          </w:p>
          <w:p w14:paraId="4AA43192" w14:textId="07DEB6A7" w:rsidR="00401292" w:rsidRPr="00401292" w:rsidRDefault="00401292" w:rsidP="00401292">
            <w:pPr>
              <w:pStyle w:val="BodyText"/>
              <w:rPr>
                <w:i/>
                <w:iCs/>
              </w:rPr>
            </w:pPr>
            <w:r w:rsidRPr="00401292">
              <w:rPr>
                <w:i/>
                <w:iCs/>
                <w:sz w:val="18"/>
                <w:szCs w:val="18"/>
              </w:rPr>
              <w:t>Christopher Harty, Member</w:t>
            </w:r>
          </w:p>
        </w:tc>
        <w:tc>
          <w:tcPr>
            <w:tcW w:w="1027" w:type="dxa"/>
          </w:tcPr>
          <w:p w14:paraId="026B7907" w14:textId="77777777" w:rsidR="00B216BC" w:rsidRDefault="00601159" w:rsidP="008D0560">
            <w:pPr>
              <w:pStyle w:val="BodyText"/>
              <w:cnfStyle w:val="000000000000" w:firstRow="0" w:lastRow="0" w:firstColumn="0" w:lastColumn="0" w:oddVBand="0" w:evenVBand="0" w:oddHBand="0" w:evenHBand="0" w:firstRowFirstColumn="0" w:firstRowLastColumn="0" w:lastRowFirstColumn="0" w:lastRowLastColumn="0"/>
            </w:pPr>
            <w:r>
              <w:t>RCZ</w:t>
            </w:r>
          </w:p>
          <w:p w14:paraId="7D9D2F53" w14:textId="77777777" w:rsidR="00601159" w:rsidRDefault="00601159" w:rsidP="008D0560">
            <w:pPr>
              <w:pStyle w:val="BodyText"/>
              <w:cnfStyle w:val="000000000000" w:firstRow="0" w:lastRow="0" w:firstColumn="0" w:lastColumn="0" w:oddVBand="0" w:evenVBand="0" w:oddHBand="0" w:evenHBand="0" w:firstRowFirstColumn="0" w:firstRowLastColumn="0" w:lastRowFirstColumn="0" w:lastRowLastColumn="0"/>
            </w:pPr>
            <w:r>
              <w:t>ESO1</w:t>
            </w:r>
          </w:p>
          <w:p w14:paraId="504A9EF0" w14:textId="77777777" w:rsidR="00601159" w:rsidRDefault="00601159" w:rsidP="008D0560">
            <w:pPr>
              <w:pStyle w:val="BodyText"/>
              <w:cnfStyle w:val="000000000000" w:firstRow="0" w:lastRow="0" w:firstColumn="0" w:lastColumn="0" w:oddVBand="0" w:evenVBand="0" w:oddHBand="0" w:evenHBand="0" w:firstRowFirstColumn="0" w:firstRowLastColumn="0" w:lastRowFirstColumn="0" w:lastRowLastColumn="0"/>
            </w:pPr>
            <w:r>
              <w:t>ESO3</w:t>
            </w:r>
          </w:p>
          <w:p w14:paraId="180E7CA4" w14:textId="6BF8CE0D" w:rsidR="00601159" w:rsidRDefault="00601159" w:rsidP="008D0560">
            <w:pPr>
              <w:pStyle w:val="BodyText"/>
              <w:cnfStyle w:val="000000000000" w:firstRow="0" w:lastRow="0" w:firstColumn="0" w:lastColumn="0" w:oddVBand="0" w:evenVBand="0" w:oddHBand="0" w:evenHBand="0" w:firstRowFirstColumn="0" w:firstRowLastColumn="0" w:lastRowFirstColumn="0" w:lastRowLastColumn="0"/>
            </w:pPr>
            <w:r>
              <w:t>VPO2</w:t>
            </w:r>
          </w:p>
        </w:tc>
        <w:tc>
          <w:tcPr>
            <w:tcW w:w="1351" w:type="dxa"/>
          </w:tcPr>
          <w:p w14:paraId="7ED067CE" w14:textId="137574BC" w:rsidR="00B216BC" w:rsidRPr="008D0560" w:rsidRDefault="00601159" w:rsidP="00652AEA">
            <w:pPr>
              <w:pStyle w:val="BodyText"/>
              <w:cnfStyle w:val="000000000000" w:firstRow="0" w:lastRow="0" w:firstColumn="0" w:lastColumn="0" w:oddVBand="0" w:evenVBand="0" w:oddHBand="0" w:evenHBand="0" w:firstRowFirstColumn="0" w:firstRowLastColumn="0" w:lastRowFirstColumn="0" w:lastRowLastColumn="0"/>
            </w:pPr>
            <w:r w:rsidRPr="00601159">
              <w:t>Council decision upheld, no permit granted</w:t>
            </w:r>
          </w:p>
        </w:tc>
        <w:tc>
          <w:tcPr>
            <w:tcW w:w="5459" w:type="dxa"/>
          </w:tcPr>
          <w:p w14:paraId="7D170149" w14:textId="77777777" w:rsidR="00B216BC" w:rsidRDefault="001C7BDA" w:rsidP="007B204A">
            <w:pPr>
              <w:pStyle w:val="BodyText"/>
              <w:cnfStyle w:val="000000000000" w:firstRow="0" w:lastRow="0" w:firstColumn="0" w:lastColumn="0" w:oddVBand="0" w:evenVBand="0" w:oddHBand="0" w:evenHBand="0" w:firstRowFirstColumn="0" w:firstRowLastColumn="0" w:lastRowFirstColumn="0" w:lastRowLastColumn="0"/>
            </w:pPr>
            <w:r w:rsidRPr="001C7BDA">
              <w:t>32      I agree with Council.  I find the proposal has several inconsistencies with the provisions of the planning scheme, which individually would not result in a refusal to grant a permit, but cumulatively, amount to a proposal which presents as an unacceptable outcome in the context of the RCZ and the policy framework as it relates to environmental protection, agricultural fragmentation, rural character, water quality and bushfire risk.</w:t>
            </w:r>
          </w:p>
          <w:p w14:paraId="1C2B4DF0" w14:textId="03481564" w:rsidR="001C7BDA" w:rsidRDefault="001C7BDA" w:rsidP="007B204A">
            <w:pPr>
              <w:pStyle w:val="BodyText"/>
              <w:cnfStyle w:val="000000000000" w:firstRow="0" w:lastRow="0" w:firstColumn="0" w:lastColumn="0" w:oddVBand="0" w:evenVBand="0" w:oddHBand="0" w:evenHBand="0" w:firstRowFirstColumn="0" w:firstRowLastColumn="0" w:lastRowFirstColumn="0" w:lastRowLastColumn="0"/>
            </w:pPr>
            <w:r w:rsidRPr="001C7BDA">
              <w:t xml:space="preserve">37      </w:t>
            </w:r>
            <w:r w:rsidR="000D1AD7">
              <w:t>…</w:t>
            </w:r>
            <w:r w:rsidRPr="001C7BDA">
              <w:t xml:space="preserve">.  The proposal clearly portrays itself as a rural lifestyle development outcome with a large dwelling that includes significant earthworks for the dwelling and its access driveway.  </w:t>
            </w:r>
            <w:r w:rsidR="003B5B29">
              <w:t>…..</w:t>
            </w:r>
          </w:p>
        </w:tc>
      </w:tr>
      <w:tr w:rsidR="003F5DF0" w14:paraId="5004AE29"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22A567C5" w14:textId="72546449" w:rsidR="003F5DF0" w:rsidRDefault="00000000" w:rsidP="003F5DF0">
            <w:pPr>
              <w:pStyle w:val="BodyText"/>
            </w:pPr>
            <w:hyperlink r:id="rId49" w:history="1">
              <w:r w:rsidR="003F5DF0" w:rsidRPr="006351F0">
                <w:rPr>
                  <w:rStyle w:val="Hyperlink"/>
                </w:rPr>
                <w:t>Kania v Golden Plains SC [2022] VCAT 656</w:t>
              </w:r>
            </w:hyperlink>
          </w:p>
          <w:p w14:paraId="3F4172E9" w14:textId="3E8ABDBE" w:rsidR="003F5DF0" w:rsidRPr="00776BCC" w:rsidRDefault="003F5DF0" w:rsidP="003F5DF0">
            <w:pPr>
              <w:pStyle w:val="BodyText"/>
              <w:rPr>
                <w:i/>
                <w:iCs/>
              </w:rPr>
            </w:pPr>
            <w:r w:rsidRPr="003F5DF0">
              <w:rPr>
                <w:i/>
                <w:iCs/>
                <w:sz w:val="18"/>
                <w:szCs w:val="18"/>
              </w:rPr>
              <w:t>Sarah McDonald, Member</w:t>
            </w:r>
          </w:p>
        </w:tc>
        <w:tc>
          <w:tcPr>
            <w:tcW w:w="1027" w:type="dxa"/>
          </w:tcPr>
          <w:p w14:paraId="6B9DFF4F" w14:textId="77777777" w:rsidR="003F5DF0" w:rsidRDefault="003F5DF0" w:rsidP="003F5DF0">
            <w:pPr>
              <w:pStyle w:val="BodyText"/>
              <w:cnfStyle w:val="000000000000" w:firstRow="0" w:lastRow="0" w:firstColumn="0" w:lastColumn="0" w:oddVBand="0" w:evenVBand="0" w:oddHBand="0" w:evenHBand="0" w:firstRowFirstColumn="0" w:firstRowLastColumn="0" w:lastRowFirstColumn="0" w:lastRowLastColumn="0"/>
            </w:pPr>
            <w:r>
              <w:t>RAZ</w:t>
            </w:r>
          </w:p>
          <w:p w14:paraId="4CE2323B" w14:textId="27585903" w:rsidR="003F5DF0" w:rsidRDefault="003F5DF0" w:rsidP="003F5DF0">
            <w:pPr>
              <w:pStyle w:val="BodyText"/>
              <w:cnfStyle w:val="000000000000" w:firstRow="0" w:lastRow="0" w:firstColumn="0" w:lastColumn="0" w:oddVBand="0" w:evenVBand="0" w:oddHBand="0" w:evenHBand="0" w:firstRowFirstColumn="0" w:firstRowLastColumn="0" w:lastRowFirstColumn="0" w:lastRowLastColumn="0"/>
            </w:pPr>
            <w:r>
              <w:t>ESO3</w:t>
            </w:r>
          </w:p>
        </w:tc>
        <w:tc>
          <w:tcPr>
            <w:tcW w:w="1351" w:type="dxa"/>
          </w:tcPr>
          <w:p w14:paraId="1CADD641" w14:textId="035B7D5E" w:rsidR="003F5DF0" w:rsidRPr="008D0560" w:rsidRDefault="003F5DF0" w:rsidP="003F5DF0">
            <w:pPr>
              <w:pStyle w:val="BodyText"/>
              <w:cnfStyle w:val="000000000000" w:firstRow="0" w:lastRow="0" w:firstColumn="0" w:lastColumn="0" w:oddVBand="0" w:evenVBand="0" w:oddHBand="0" w:evenHBand="0" w:firstRowFirstColumn="0" w:firstRowLastColumn="0" w:lastRowFirstColumn="0" w:lastRowLastColumn="0"/>
            </w:pPr>
            <w:r w:rsidRPr="003F5DF0">
              <w:t xml:space="preserve">Council decision upheld, </w:t>
            </w:r>
            <w:r>
              <w:t xml:space="preserve">no </w:t>
            </w:r>
            <w:r w:rsidRPr="003F5DF0">
              <w:t>permit granted</w:t>
            </w:r>
          </w:p>
        </w:tc>
        <w:tc>
          <w:tcPr>
            <w:tcW w:w="5459" w:type="dxa"/>
          </w:tcPr>
          <w:p w14:paraId="540146C4" w14:textId="550CD091" w:rsidR="003F5DF0" w:rsidRDefault="006211AA" w:rsidP="003F5DF0">
            <w:pPr>
              <w:pStyle w:val="BodyText"/>
              <w:cnfStyle w:val="000000000000" w:firstRow="0" w:lastRow="0" w:firstColumn="0" w:lastColumn="0" w:oddVBand="0" w:evenVBand="0" w:oddHBand="0" w:evenHBand="0" w:firstRowFirstColumn="0" w:firstRowLastColumn="0" w:lastRowFirstColumn="0" w:lastRowLastColumn="0"/>
            </w:pPr>
            <w:r w:rsidRPr="006211AA">
              <w:t xml:space="preserve">98 </w:t>
            </w:r>
            <w:r>
              <w:t xml:space="preserve">    </w:t>
            </w:r>
            <w:r w:rsidRPr="006211AA">
              <w:t xml:space="preserve">Based on my findings outlined above, in principle I am satisfied that the visual impacts of the propose dwelling will be acceptable. However, there is a lack of information regarding the bushfire risk and whether any required bushfire protection measures can be implemented while also providing landscaping and any planting associated with a land management plan. </w:t>
            </w:r>
            <w:r w:rsidR="002A4CA3">
              <w:t>…</w:t>
            </w:r>
          </w:p>
        </w:tc>
      </w:tr>
      <w:tr w:rsidR="00B216BC" w14:paraId="0EC38274"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987530E" w14:textId="24216328" w:rsidR="00B216BC" w:rsidRDefault="00000000" w:rsidP="00652AEA">
            <w:pPr>
              <w:pStyle w:val="BodyText"/>
            </w:pPr>
            <w:hyperlink r:id="rId50" w:history="1">
              <w:r w:rsidR="001A692F" w:rsidRPr="008664E9">
                <w:rPr>
                  <w:rStyle w:val="Hyperlink"/>
                </w:rPr>
                <w:t>Pickering v Greater Bendigo CC [2022] VCAT 676</w:t>
              </w:r>
            </w:hyperlink>
          </w:p>
          <w:p w14:paraId="5E9A3661" w14:textId="1727AFC7" w:rsidR="001A692F" w:rsidRPr="008664E9" w:rsidRDefault="008664E9" w:rsidP="008664E9">
            <w:pPr>
              <w:pStyle w:val="BodyText"/>
              <w:rPr>
                <w:i/>
                <w:iCs/>
              </w:rPr>
            </w:pPr>
            <w:r w:rsidRPr="008664E9">
              <w:rPr>
                <w:i/>
                <w:iCs/>
                <w:sz w:val="18"/>
                <w:szCs w:val="18"/>
              </w:rPr>
              <w:t>Frank Dawson, Member</w:t>
            </w:r>
          </w:p>
        </w:tc>
        <w:tc>
          <w:tcPr>
            <w:tcW w:w="1027" w:type="dxa"/>
          </w:tcPr>
          <w:p w14:paraId="5D251F1F" w14:textId="708B79F6" w:rsidR="00B216BC" w:rsidRDefault="008D43A4" w:rsidP="008D0560">
            <w:pPr>
              <w:pStyle w:val="BodyText"/>
              <w:cnfStyle w:val="000000000000" w:firstRow="0" w:lastRow="0" w:firstColumn="0" w:lastColumn="0" w:oddVBand="0" w:evenVBand="0" w:oddHBand="0" w:evenHBand="0" w:firstRowFirstColumn="0" w:firstRowLastColumn="0" w:lastRowFirstColumn="0" w:lastRowLastColumn="0"/>
            </w:pPr>
            <w:r>
              <w:t>FZ</w:t>
            </w:r>
          </w:p>
        </w:tc>
        <w:tc>
          <w:tcPr>
            <w:tcW w:w="1351" w:type="dxa"/>
          </w:tcPr>
          <w:p w14:paraId="7427DA13" w14:textId="6B8F73DB" w:rsidR="00B216BC" w:rsidRPr="008D0560" w:rsidRDefault="00701F34" w:rsidP="00652AEA">
            <w:pPr>
              <w:pStyle w:val="BodyText"/>
              <w:cnfStyle w:val="000000000000" w:firstRow="0" w:lastRow="0" w:firstColumn="0" w:lastColumn="0" w:oddVBand="0" w:evenVBand="0" w:oddHBand="0" w:evenHBand="0" w:firstRowFirstColumn="0" w:firstRowLastColumn="0" w:lastRowFirstColumn="0" w:lastRowLastColumn="0"/>
            </w:pPr>
            <w:r w:rsidRPr="00701F34">
              <w:t>Council decision upheld, permit granted</w:t>
            </w:r>
          </w:p>
        </w:tc>
        <w:tc>
          <w:tcPr>
            <w:tcW w:w="5459" w:type="dxa"/>
          </w:tcPr>
          <w:p w14:paraId="500DF95D" w14:textId="5E648983" w:rsidR="00B27EE7" w:rsidRDefault="00B27EE7" w:rsidP="007B204A">
            <w:pPr>
              <w:pStyle w:val="BodyText"/>
              <w:cnfStyle w:val="000000000000" w:firstRow="0" w:lastRow="0" w:firstColumn="0" w:lastColumn="0" w:oddVBand="0" w:evenVBand="0" w:oddHBand="0" w:evenHBand="0" w:firstRowFirstColumn="0" w:firstRowLastColumn="0" w:lastRowFirstColumn="0" w:lastRowLastColumn="0"/>
            </w:pPr>
            <w:r w:rsidRPr="00B27EE7">
              <w:t>5      Council’s permit conditions includes a requirement to consolidate the subject land (CA 31A) with a separate, but contiguous small title of 2,356 square metres (CA 31B) that is also owned by Mr Whittle.</w:t>
            </w:r>
          </w:p>
          <w:p w14:paraId="56949C5C" w14:textId="33188E0B" w:rsidR="00B216BC" w:rsidRDefault="00047DED" w:rsidP="007B204A">
            <w:pPr>
              <w:pStyle w:val="BodyText"/>
              <w:cnfStyle w:val="000000000000" w:firstRow="0" w:lastRow="0" w:firstColumn="0" w:lastColumn="0" w:oddVBand="0" w:evenVBand="0" w:oddHBand="0" w:evenHBand="0" w:firstRowFirstColumn="0" w:firstRowLastColumn="0" w:lastRowFirstColumn="0" w:lastRowLastColumn="0"/>
            </w:pPr>
            <w:r w:rsidRPr="00047DED">
              <w:t>26    The issue of farming viability in conjunction with the need for a dwelling in the FZ is vexing. What makes a farm viable? Is viability confined to generating an income solely from the agricultural pursuit, or is a farm considered viable if it is supported by both off-farm and on-farm income? Viability can also be affected by variations in weather such as periods of drought. If the preservation of productive farming land is the key objective,  sustainable use of the land (for example, a sustainable stocking rate) may offer a more useful guide to the effective use of agricultural land.</w:t>
            </w:r>
          </w:p>
          <w:p w14:paraId="37E607BC" w14:textId="148E9AC3" w:rsidR="00047DED" w:rsidRDefault="00047DED" w:rsidP="007B204A">
            <w:pPr>
              <w:pStyle w:val="BodyText"/>
              <w:cnfStyle w:val="000000000000" w:firstRow="0" w:lastRow="0" w:firstColumn="0" w:lastColumn="0" w:oddVBand="0" w:evenVBand="0" w:oddHBand="0" w:evenHBand="0" w:firstRowFirstColumn="0" w:firstRowLastColumn="0" w:lastRowFirstColumn="0" w:lastRowLastColumn="0"/>
            </w:pPr>
            <w:r w:rsidRPr="00047DED">
              <w:t xml:space="preserve">27     Considering the existing use of the subject land for cropping and sheep raising, I find agreement with Council’s view (cited earlier in my reasons) that although </w:t>
            </w:r>
            <w:r w:rsidRPr="00047DED">
              <w:lastRenderedPageBreak/>
              <w:t>the subject land is 7.27 hectares, this is consistent with the pattern of land ownership of surrounding land. The existing use of the land for cropping and sheep raising demonstrates that the land is used for agriculture. In this case, I find the construction of a dwelling will not take agricultural land out of production and is likely to assist the owner to manage the property.</w:t>
            </w:r>
          </w:p>
        </w:tc>
      </w:tr>
      <w:tr w:rsidR="00B216BC" w14:paraId="50248A65"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E6E4FCF" w14:textId="58A60052" w:rsidR="00B216BC" w:rsidRDefault="00000000" w:rsidP="00652AEA">
            <w:pPr>
              <w:pStyle w:val="BodyText"/>
            </w:pPr>
            <w:hyperlink r:id="rId51" w:history="1">
              <w:r w:rsidR="00787E5E" w:rsidRPr="00893519">
                <w:rPr>
                  <w:rStyle w:val="Hyperlink"/>
                </w:rPr>
                <w:t xml:space="preserve">Kennedy v Baw </w:t>
              </w:r>
              <w:proofErr w:type="spellStart"/>
              <w:r w:rsidR="00787E5E" w:rsidRPr="00893519">
                <w:rPr>
                  <w:rStyle w:val="Hyperlink"/>
                </w:rPr>
                <w:t>Baw</w:t>
              </w:r>
              <w:proofErr w:type="spellEnd"/>
              <w:r w:rsidR="00787E5E" w:rsidRPr="00893519">
                <w:rPr>
                  <w:rStyle w:val="Hyperlink"/>
                </w:rPr>
                <w:t xml:space="preserve"> SC [2022] VCAT 787</w:t>
              </w:r>
            </w:hyperlink>
          </w:p>
          <w:p w14:paraId="4D981BA9" w14:textId="3A340843" w:rsidR="00787E5E" w:rsidRPr="00893519" w:rsidRDefault="00893519" w:rsidP="00893519">
            <w:pPr>
              <w:pStyle w:val="BodyText"/>
              <w:rPr>
                <w:i/>
                <w:iCs/>
              </w:rPr>
            </w:pPr>
            <w:r w:rsidRPr="00893519">
              <w:rPr>
                <w:i/>
                <w:iCs/>
                <w:sz w:val="18"/>
                <w:szCs w:val="18"/>
              </w:rPr>
              <w:t>Shiran Wickramasinghe, Member</w:t>
            </w:r>
          </w:p>
        </w:tc>
        <w:tc>
          <w:tcPr>
            <w:tcW w:w="1027" w:type="dxa"/>
          </w:tcPr>
          <w:p w14:paraId="47E7D7D9" w14:textId="77777777" w:rsidR="00B216BC" w:rsidRDefault="00893519"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0833B547" w14:textId="77777777" w:rsidR="00893519" w:rsidRDefault="00893519" w:rsidP="008D0560">
            <w:pPr>
              <w:pStyle w:val="BodyText"/>
              <w:cnfStyle w:val="000000000000" w:firstRow="0" w:lastRow="0" w:firstColumn="0" w:lastColumn="0" w:oddVBand="0" w:evenVBand="0" w:oddHBand="0" w:evenHBand="0" w:firstRowFirstColumn="0" w:firstRowLastColumn="0" w:lastRowFirstColumn="0" w:lastRowLastColumn="0"/>
            </w:pPr>
            <w:r>
              <w:t>LSIO</w:t>
            </w:r>
          </w:p>
          <w:p w14:paraId="5F69FCD5" w14:textId="5F2D4F76" w:rsidR="00893519" w:rsidRDefault="00893519" w:rsidP="008D0560">
            <w:pPr>
              <w:pStyle w:val="BodyText"/>
              <w:cnfStyle w:val="000000000000" w:firstRow="0" w:lastRow="0" w:firstColumn="0" w:lastColumn="0" w:oddVBand="0" w:evenVBand="0" w:oddHBand="0" w:evenHBand="0" w:firstRowFirstColumn="0" w:firstRowLastColumn="0" w:lastRowFirstColumn="0" w:lastRowLastColumn="0"/>
            </w:pPr>
            <w:r>
              <w:t>DCPO1</w:t>
            </w:r>
          </w:p>
        </w:tc>
        <w:tc>
          <w:tcPr>
            <w:tcW w:w="1351" w:type="dxa"/>
          </w:tcPr>
          <w:p w14:paraId="00155A70" w14:textId="1EABC01F" w:rsidR="00B216BC" w:rsidRPr="008D0560" w:rsidRDefault="00893519" w:rsidP="00652AEA">
            <w:pPr>
              <w:pStyle w:val="BodyText"/>
              <w:cnfStyle w:val="000000000000" w:firstRow="0" w:lastRow="0" w:firstColumn="0" w:lastColumn="0" w:oddVBand="0" w:evenVBand="0" w:oddHBand="0" w:evenHBand="0" w:firstRowFirstColumn="0" w:firstRowLastColumn="0" w:lastRowFirstColumn="0" w:lastRowLastColumn="0"/>
            </w:pPr>
            <w:r w:rsidRPr="00893519">
              <w:t>Council decision upheld, no permit granted</w:t>
            </w:r>
          </w:p>
        </w:tc>
        <w:tc>
          <w:tcPr>
            <w:tcW w:w="5459" w:type="dxa"/>
          </w:tcPr>
          <w:p w14:paraId="3D074DE3" w14:textId="22D336FE" w:rsidR="00B216BC" w:rsidRDefault="00763DAC" w:rsidP="007B204A">
            <w:pPr>
              <w:pStyle w:val="BodyText"/>
              <w:cnfStyle w:val="000000000000" w:firstRow="0" w:lastRow="0" w:firstColumn="0" w:lastColumn="0" w:oddVBand="0" w:evenVBand="0" w:oddHBand="0" w:evenHBand="0" w:firstRowFirstColumn="0" w:firstRowLastColumn="0" w:lastRowFirstColumn="0" w:lastRowLastColumn="0"/>
            </w:pPr>
            <w:r w:rsidRPr="00763DAC">
              <w:t xml:space="preserve">32    </w:t>
            </w:r>
            <w:r w:rsidR="00F21C12">
              <w:t>….</w:t>
            </w:r>
            <w:r w:rsidRPr="00763DAC">
              <w:t>. I find this application is not supported by the policies in the Planning Scheme and the purpose of the LSIO and the relevant decision guidelines which require the avoidance of developments in areas where access is subject to flooding.</w:t>
            </w:r>
          </w:p>
          <w:p w14:paraId="6AB427C0" w14:textId="77777777" w:rsidR="0011360F" w:rsidRDefault="0011360F" w:rsidP="007B204A">
            <w:pPr>
              <w:pStyle w:val="BodyText"/>
              <w:cnfStyle w:val="000000000000" w:firstRow="0" w:lastRow="0" w:firstColumn="0" w:lastColumn="0" w:oddVBand="0" w:evenVBand="0" w:oddHBand="0" w:evenHBand="0" w:firstRowFirstColumn="0" w:firstRowLastColumn="0" w:lastRowFirstColumn="0" w:lastRowLastColumn="0"/>
            </w:pPr>
            <w:r w:rsidRPr="0011360F">
              <w:t>54     I am not satisfied that any particular management requirements have been identified to substantiate a continual presence on the site in the form of a dwelling. I agree with Council the 15 hours of work per week associated to the agricultural use of tending 10 sheep, 60 chickens and a market garden do not require a 24 hour a day, 7 day a week presence on the site.</w:t>
            </w:r>
          </w:p>
          <w:p w14:paraId="4E3B331C" w14:textId="113BF946" w:rsidR="0011360F" w:rsidRDefault="00E23FFA" w:rsidP="007B204A">
            <w:pPr>
              <w:pStyle w:val="BodyText"/>
              <w:cnfStyle w:val="000000000000" w:firstRow="0" w:lastRow="0" w:firstColumn="0" w:lastColumn="0" w:oddVBand="0" w:evenVBand="0" w:oddHBand="0" w:evenHBand="0" w:firstRowFirstColumn="0" w:firstRowLastColumn="0" w:lastRowFirstColumn="0" w:lastRowLastColumn="0"/>
            </w:pPr>
            <w:r w:rsidRPr="00E23FFA">
              <w:t xml:space="preserve">56   </w:t>
            </w:r>
            <w:r w:rsidR="006B3F83">
              <w:t xml:space="preserve"> </w:t>
            </w:r>
            <w:r w:rsidRPr="00E23FFA">
              <w:t xml:space="preserve"> It therefore follows that I am not persuaded by submissions that the size of the site and use of other land in this area must result in the site being developed with a dwelling. The site can still be put to some productive use whether on its own or by incorporation into a larger property holding. The size of the site should not raise expectations that it is suitable only for a rural lifestyle dwelling.</w:t>
            </w:r>
          </w:p>
        </w:tc>
      </w:tr>
      <w:tr w:rsidR="00EC7B72" w14:paraId="594484D6"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72EF05FC" w14:textId="4AEBA7FC" w:rsidR="00EC7B72" w:rsidRDefault="00000000" w:rsidP="00652AEA">
            <w:pPr>
              <w:pStyle w:val="BodyText"/>
            </w:pPr>
            <w:hyperlink r:id="rId52" w:history="1">
              <w:r w:rsidR="00DF409F" w:rsidRPr="00DF409F">
                <w:rPr>
                  <w:rStyle w:val="Hyperlink"/>
                </w:rPr>
                <w:t>Pobjoy v Nillumbik SC [2022] VCAT 823</w:t>
              </w:r>
            </w:hyperlink>
          </w:p>
          <w:p w14:paraId="46868088" w14:textId="7DC30C1D" w:rsidR="00DF409F" w:rsidRPr="001A2BA1" w:rsidRDefault="001A2BA1" w:rsidP="001A2BA1">
            <w:pPr>
              <w:pStyle w:val="BodyText"/>
              <w:rPr>
                <w:i/>
                <w:iCs/>
              </w:rPr>
            </w:pPr>
            <w:r w:rsidRPr="001A2BA1">
              <w:rPr>
                <w:i/>
                <w:iCs/>
                <w:sz w:val="18"/>
                <w:szCs w:val="18"/>
              </w:rPr>
              <w:t>Frank Dawson, Member</w:t>
            </w:r>
          </w:p>
        </w:tc>
        <w:tc>
          <w:tcPr>
            <w:tcW w:w="1027" w:type="dxa"/>
          </w:tcPr>
          <w:p w14:paraId="12C0F903" w14:textId="77777777" w:rsidR="00EC7B72" w:rsidRDefault="008F4F19" w:rsidP="008D0560">
            <w:pPr>
              <w:pStyle w:val="BodyText"/>
              <w:cnfStyle w:val="000000000000" w:firstRow="0" w:lastRow="0" w:firstColumn="0" w:lastColumn="0" w:oddVBand="0" w:evenVBand="0" w:oddHBand="0" w:evenHBand="0" w:firstRowFirstColumn="0" w:firstRowLastColumn="0" w:lastRowFirstColumn="0" w:lastRowLastColumn="0"/>
            </w:pPr>
            <w:r>
              <w:t>RCZ</w:t>
            </w:r>
          </w:p>
          <w:p w14:paraId="0E00E9CE" w14:textId="77777777" w:rsidR="008F4F19" w:rsidRDefault="008F4F19" w:rsidP="008D0560">
            <w:pPr>
              <w:pStyle w:val="BodyText"/>
              <w:cnfStyle w:val="000000000000" w:firstRow="0" w:lastRow="0" w:firstColumn="0" w:lastColumn="0" w:oddVBand="0" w:evenVBand="0" w:oddHBand="0" w:evenHBand="0" w:firstRowFirstColumn="0" w:firstRowLastColumn="0" w:lastRowFirstColumn="0" w:lastRowLastColumn="0"/>
            </w:pPr>
            <w:r>
              <w:t>ESO1</w:t>
            </w:r>
          </w:p>
          <w:p w14:paraId="30FDBFE5" w14:textId="1EA5D528" w:rsidR="008F4F19" w:rsidRDefault="008F4F19" w:rsidP="008D0560">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11B7808C" w14:textId="55F42149" w:rsidR="00EC7B72" w:rsidRPr="008D0560" w:rsidRDefault="0017753B" w:rsidP="00652AEA">
            <w:pPr>
              <w:pStyle w:val="BodyText"/>
              <w:cnfStyle w:val="000000000000" w:firstRow="0" w:lastRow="0" w:firstColumn="0" w:lastColumn="0" w:oddVBand="0" w:evenVBand="0" w:oddHBand="0" w:evenHBand="0" w:firstRowFirstColumn="0" w:firstRowLastColumn="0" w:lastRowFirstColumn="0" w:lastRowLastColumn="0"/>
            </w:pPr>
            <w:r w:rsidRPr="00253FED">
              <w:t>Council decision set aside, permit granted</w:t>
            </w:r>
          </w:p>
        </w:tc>
        <w:tc>
          <w:tcPr>
            <w:tcW w:w="5459" w:type="dxa"/>
          </w:tcPr>
          <w:p w14:paraId="47CB31DB" w14:textId="2FCC7B66" w:rsidR="00C6280B" w:rsidRDefault="00DE7D99" w:rsidP="007B204A">
            <w:pPr>
              <w:pStyle w:val="BodyText"/>
              <w:cnfStyle w:val="000000000000" w:firstRow="0" w:lastRow="0" w:firstColumn="0" w:lastColumn="0" w:oddVBand="0" w:evenVBand="0" w:oddHBand="0" w:evenHBand="0" w:firstRowFirstColumn="0" w:firstRowLastColumn="0" w:lastRowFirstColumn="0" w:lastRowLastColumn="0"/>
            </w:pPr>
            <w:r>
              <w:t>21    ….</w:t>
            </w:r>
            <w:r w:rsidRPr="00DE7D99">
              <w:t xml:space="preserve"> I find the opportunity for habitat restoration identified by Kern in his evidence falls in favour of approval for a dwelling on this land. The proposal before me has minimal impact in terms of vegetation removal, a modest building footprint and through the proposed land management plan, provides a realistic opportunity for vegetation restoration and weed management. I find the proposed development is also consistent with the prevailing character of surrounding development; that is, single dwellings on lots less than 8 hectares.</w:t>
            </w:r>
          </w:p>
        </w:tc>
      </w:tr>
      <w:tr w:rsidR="00EC7B72" w14:paraId="77CDB5E7"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5758E026" w14:textId="09FC90E6" w:rsidR="00EC7B72" w:rsidRDefault="00000000" w:rsidP="005428CF">
            <w:pPr>
              <w:pStyle w:val="BodyText"/>
            </w:pPr>
            <w:hyperlink r:id="rId53" w:history="1">
              <w:r w:rsidR="00291AC8" w:rsidRPr="005428CF">
                <w:rPr>
                  <w:rStyle w:val="Hyperlink"/>
                </w:rPr>
                <w:t>Scott v South Gippsland SC (Corrected) [2022] VCAT 849</w:t>
              </w:r>
            </w:hyperlink>
          </w:p>
          <w:p w14:paraId="34A8DD42" w14:textId="5306E7CC" w:rsidR="005428CF" w:rsidRPr="00470514" w:rsidRDefault="00470514" w:rsidP="00470514">
            <w:pPr>
              <w:pStyle w:val="BodyText"/>
              <w:rPr>
                <w:i/>
                <w:iCs/>
              </w:rPr>
            </w:pPr>
            <w:r w:rsidRPr="00470514">
              <w:rPr>
                <w:i/>
                <w:iCs/>
                <w:sz w:val="18"/>
                <w:szCs w:val="18"/>
              </w:rPr>
              <w:t>T Bilston-McGillen, Member</w:t>
            </w:r>
          </w:p>
        </w:tc>
        <w:tc>
          <w:tcPr>
            <w:tcW w:w="1027" w:type="dxa"/>
          </w:tcPr>
          <w:p w14:paraId="4E787A42" w14:textId="77777777" w:rsidR="00EC7B72" w:rsidRDefault="005428CF"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5B8DE2C8" w14:textId="77777777" w:rsidR="005428CF" w:rsidRDefault="005F3F33" w:rsidP="008D0560">
            <w:pPr>
              <w:pStyle w:val="BodyText"/>
              <w:cnfStyle w:val="000000000000" w:firstRow="0" w:lastRow="0" w:firstColumn="0" w:lastColumn="0" w:oddVBand="0" w:evenVBand="0" w:oddHBand="0" w:evenHBand="0" w:firstRowFirstColumn="0" w:firstRowLastColumn="0" w:lastRowFirstColumn="0" w:lastRowLastColumn="0"/>
            </w:pPr>
            <w:r>
              <w:t>ESO5</w:t>
            </w:r>
          </w:p>
          <w:p w14:paraId="4D3D0CCF" w14:textId="7AEB72DD" w:rsidR="005F3F33" w:rsidRDefault="005F3F33" w:rsidP="008D0560">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3A214741" w14:textId="35D68A72" w:rsidR="00EC7B72" w:rsidRPr="008D0560" w:rsidRDefault="005F3F33"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varied</w:t>
            </w:r>
            <w:r w:rsidRPr="00253FED">
              <w:t>, permit granted</w:t>
            </w:r>
          </w:p>
        </w:tc>
        <w:tc>
          <w:tcPr>
            <w:tcW w:w="5459" w:type="dxa"/>
          </w:tcPr>
          <w:p w14:paraId="72DFDF74" w14:textId="77777777" w:rsidR="00EC7B72" w:rsidRDefault="006E2CDF" w:rsidP="007B204A">
            <w:pPr>
              <w:pStyle w:val="BodyText"/>
              <w:cnfStyle w:val="000000000000" w:firstRow="0" w:lastRow="0" w:firstColumn="0" w:lastColumn="0" w:oddVBand="0" w:evenVBand="0" w:oddHBand="0" w:evenHBand="0" w:firstRowFirstColumn="0" w:firstRowLastColumn="0" w:lastRowFirstColumn="0" w:lastRowLastColumn="0"/>
            </w:pPr>
            <w:r>
              <w:t xml:space="preserve">7    </w:t>
            </w:r>
            <w:r w:rsidRPr="006E2CDF">
              <w:t>The planning permit application seeks approval for an extension to the existing dwelling by enclosing parts of the existing building and garage to create four additional bedrooms, each with bathroom facilities, plus an additional living area space</w:t>
            </w:r>
            <w:r>
              <w:t>….</w:t>
            </w:r>
          </w:p>
          <w:p w14:paraId="73E1B252" w14:textId="77777777" w:rsidR="006E2CDF" w:rsidRDefault="00332902" w:rsidP="007B204A">
            <w:pPr>
              <w:pStyle w:val="BodyText"/>
              <w:cnfStyle w:val="000000000000" w:firstRow="0" w:lastRow="0" w:firstColumn="0" w:lastColumn="0" w:oddVBand="0" w:evenVBand="0" w:oddHBand="0" w:evenHBand="0" w:firstRowFirstColumn="0" w:firstRowLastColumn="0" w:lastRowFirstColumn="0" w:lastRowLastColumn="0"/>
            </w:pPr>
            <w:r>
              <w:t xml:space="preserve">8      </w:t>
            </w:r>
            <w:r w:rsidRPr="00332902">
              <w:t>The tram has been re-located to the southern side of the property</w:t>
            </w:r>
            <w:r>
              <w:t>…..</w:t>
            </w:r>
          </w:p>
          <w:p w14:paraId="6219AAD6" w14:textId="77777777" w:rsidR="00332902" w:rsidRDefault="0076477F" w:rsidP="007B204A">
            <w:pPr>
              <w:pStyle w:val="BodyText"/>
              <w:cnfStyle w:val="000000000000" w:firstRow="0" w:lastRow="0" w:firstColumn="0" w:lastColumn="0" w:oddVBand="0" w:evenVBand="0" w:oddHBand="0" w:evenHBand="0" w:firstRowFirstColumn="0" w:firstRowLastColumn="0" w:lastRowFirstColumn="0" w:lastRowLastColumn="0"/>
            </w:pPr>
            <w:r>
              <w:t>32    …..</w:t>
            </w:r>
            <w:r w:rsidRPr="0076477F">
              <w:t xml:space="preserve"> Having regard to the decision guidelines of the FZ, I am persuaded that the proposed extension to the dwelling would not adversely affect the use of land for agriculture.</w:t>
            </w:r>
          </w:p>
          <w:p w14:paraId="30702705" w14:textId="77777777" w:rsidR="0076477F" w:rsidRDefault="003B7CC8" w:rsidP="007B204A">
            <w:pPr>
              <w:pStyle w:val="BodyText"/>
              <w:cnfStyle w:val="000000000000" w:firstRow="0" w:lastRow="0" w:firstColumn="0" w:lastColumn="0" w:oddVBand="0" w:evenVBand="0" w:oddHBand="0" w:evenHBand="0" w:firstRowFirstColumn="0" w:firstRowLastColumn="0" w:lastRowFirstColumn="0" w:lastRowLastColumn="0"/>
            </w:pPr>
            <w:r>
              <w:t xml:space="preserve">47    </w:t>
            </w:r>
            <w:r w:rsidR="00981B2D" w:rsidRPr="00981B2D">
              <w:t>I am satisfied that the principle to give priority to the protection of human life has been achieved. The site remains in proximity to a timber plantation but unlike the earlier Scott proposal, this case is about an extension to an existing dwelling. It is not for new group accommodation</w:t>
            </w:r>
            <w:r w:rsidR="00981B2D">
              <w:t>….</w:t>
            </w:r>
          </w:p>
          <w:p w14:paraId="29B74B3A" w14:textId="03B57358" w:rsidR="00981B2D" w:rsidRDefault="00C77A2A" w:rsidP="007B204A">
            <w:pPr>
              <w:pStyle w:val="BodyText"/>
              <w:cnfStyle w:val="000000000000" w:firstRow="0" w:lastRow="0" w:firstColumn="0" w:lastColumn="0" w:oddVBand="0" w:evenVBand="0" w:oddHBand="0" w:evenHBand="0" w:firstRowFirstColumn="0" w:firstRowLastColumn="0" w:lastRowFirstColumn="0" w:lastRowLastColumn="0"/>
            </w:pPr>
            <w:r>
              <w:t>56</w:t>
            </w:r>
            <w:r w:rsidR="006B3F83">
              <w:t xml:space="preserve">     </w:t>
            </w:r>
            <w:r w:rsidRPr="00C77A2A">
              <w:t xml:space="preserve">It is a reasonable proposition that the tram is not used for sleeping but the respondents put that it should be </w:t>
            </w:r>
            <w:r w:rsidRPr="00C77A2A">
              <w:lastRenderedPageBreak/>
              <w:t>able to be used for a reading room or having a glass of wine.</w:t>
            </w:r>
          </w:p>
        </w:tc>
      </w:tr>
      <w:tr w:rsidR="00EC7B72" w14:paraId="4694CB90"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79EA7370" w14:textId="6C1AE80E" w:rsidR="00EC7B72" w:rsidRDefault="00000000" w:rsidP="00652AEA">
            <w:pPr>
              <w:pStyle w:val="BodyText"/>
            </w:pPr>
            <w:hyperlink r:id="rId54" w:history="1">
              <w:r w:rsidR="00FB5FAA" w:rsidRPr="004A2DCD">
                <w:rPr>
                  <w:rStyle w:val="Hyperlink"/>
                </w:rPr>
                <w:t>Bruni v Macedon Ranges SC (Corrected) [2022] VCAT 886</w:t>
              </w:r>
            </w:hyperlink>
          </w:p>
          <w:p w14:paraId="2B8C507C" w14:textId="40209BF0" w:rsidR="00FB5FAA" w:rsidRPr="004A2DCD" w:rsidRDefault="004A2DCD" w:rsidP="00652AEA">
            <w:pPr>
              <w:pStyle w:val="BodyText"/>
              <w:rPr>
                <w:i/>
                <w:iCs/>
              </w:rPr>
            </w:pPr>
            <w:r w:rsidRPr="004A2DCD">
              <w:rPr>
                <w:i/>
                <w:iCs/>
                <w:sz w:val="18"/>
                <w:szCs w:val="18"/>
              </w:rPr>
              <w:t>Laurie Hewet, Senior Member</w:t>
            </w:r>
          </w:p>
        </w:tc>
        <w:tc>
          <w:tcPr>
            <w:tcW w:w="1027" w:type="dxa"/>
          </w:tcPr>
          <w:p w14:paraId="1730DD90" w14:textId="77777777" w:rsidR="00EC7B72" w:rsidRDefault="004A2DCD"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3BAEEF48" w14:textId="77777777" w:rsidR="004A2DCD" w:rsidRDefault="004A2DCD" w:rsidP="008D0560">
            <w:pPr>
              <w:pStyle w:val="BodyText"/>
              <w:cnfStyle w:val="000000000000" w:firstRow="0" w:lastRow="0" w:firstColumn="0" w:lastColumn="0" w:oddVBand="0" w:evenVBand="0" w:oddHBand="0" w:evenHBand="0" w:firstRowFirstColumn="0" w:firstRowLastColumn="0" w:lastRowFirstColumn="0" w:lastRowLastColumn="0"/>
            </w:pPr>
            <w:r>
              <w:t>ESO4</w:t>
            </w:r>
          </w:p>
          <w:p w14:paraId="40F87226" w14:textId="6D15D48D" w:rsidR="004A2DCD" w:rsidRDefault="004A2DCD" w:rsidP="008D0560">
            <w:pPr>
              <w:pStyle w:val="BodyText"/>
              <w:cnfStyle w:val="000000000000" w:firstRow="0" w:lastRow="0" w:firstColumn="0" w:lastColumn="0" w:oddVBand="0" w:evenVBand="0" w:oddHBand="0" w:evenHBand="0" w:firstRowFirstColumn="0" w:firstRowLastColumn="0" w:lastRowFirstColumn="0" w:lastRowLastColumn="0"/>
            </w:pPr>
            <w:r>
              <w:t>HO150</w:t>
            </w:r>
          </w:p>
        </w:tc>
        <w:tc>
          <w:tcPr>
            <w:tcW w:w="1351" w:type="dxa"/>
          </w:tcPr>
          <w:p w14:paraId="163FF220" w14:textId="3B01D65B" w:rsidR="00EC7B72" w:rsidRPr="008D0560" w:rsidRDefault="00DF4334"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set aside</w:t>
            </w:r>
            <w:r w:rsidRPr="00253FED">
              <w:t>, permit granted</w:t>
            </w:r>
          </w:p>
        </w:tc>
        <w:tc>
          <w:tcPr>
            <w:tcW w:w="5459" w:type="dxa"/>
          </w:tcPr>
          <w:p w14:paraId="40AECD26" w14:textId="77777777" w:rsidR="00EC7B72" w:rsidRDefault="00145107" w:rsidP="007B204A">
            <w:pPr>
              <w:pStyle w:val="BodyText"/>
              <w:cnfStyle w:val="000000000000" w:firstRow="0" w:lastRow="0" w:firstColumn="0" w:lastColumn="0" w:oddVBand="0" w:evenVBand="0" w:oddHBand="0" w:evenHBand="0" w:firstRowFirstColumn="0" w:firstRowLastColumn="0" w:lastRowFirstColumn="0" w:lastRowLastColumn="0"/>
            </w:pPr>
            <w:r w:rsidRPr="00145107">
              <w:t>Application to amend a permit to allow the change of use of an agricultural building to a dwelling, with associated works.  The site consists of three parcels with a total area of approximately 22 hectares.</w:t>
            </w:r>
          </w:p>
          <w:p w14:paraId="2AEAFF7E" w14:textId="77777777" w:rsidR="00271B66" w:rsidRDefault="00271B66" w:rsidP="007B204A">
            <w:pPr>
              <w:pStyle w:val="BodyText"/>
              <w:cnfStyle w:val="000000000000" w:firstRow="0" w:lastRow="0" w:firstColumn="0" w:lastColumn="0" w:oddVBand="0" w:evenVBand="0" w:oddHBand="0" w:evenHBand="0" w:firstRowFirstColumn="0" w:firstRowLastColumn="0" w:lastRowFirstColumn="0" w:lastRowLastColumn="0"/>
            </w:pPr>
            <w:r w:rsidRPr="00271B66">
              <w:t>30    The farm management plan establishes that the review site is part of a larger family farming business, being a self-replacing cattle breeding and rearing operation located across 232 hectares of grazing land on five separate properties. The herd size is currently 295 head.</w:t>
            </w:r>
          </w:p>
          <w:p w14:paraId="2E3872B1" w14:textId="22AEB813" w:rsidR="00271B66" w:rsidRDefault="00271B66" w:rsidP="007B204A">
            <w:pPr>
              <w:pStyle w:val="BodyText"/>
              <w:cnfStyle w:val="000000000000" w:firstRow="0" w:lastRow="0" w:firstColumn="0" w:lastColumn="0" w:oddVBand="0" w:evenVBand="0" w:oddHBand="0" w:evenHBand="0" w:firstRowFirstColumn="0" w:firstRowLastColumn="0" w:lastRowFirstColumn="0" w:lastRowLastColumn="0"/>
            </w:pPr>
            <w:r w:rsidRPr="00271B66">
              <w:t>37    The farm management plan and Mr Pitt’s evidence demonstrates that the review site is the most suitable of the five properties that are part of the overall farming business, to conduct the calving operation.  This is because the property has a centrally located set of stockyards, equipped with a crush and veterinary inspection gate. Consequently, if a cow (or heifer) gets into difficulty, the yards are only a short distance away from most parts of the property. The stockyards have all weather access and are located on a stony rise with good natural drainage. There are also a number of small holding paddocks close to the yards where sick or lame animals can be isolated for care and treatment.</w:t>
            </w:r>
          </w:p>
        </w:tc>
      </w:tr>
      <w:tr w:rsidR="00EC7B72" w14:paraId="619C7FB4"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14E2A970" w14:textId="2963AF78" w:rsidR="00EC7B72" w:rsidRDefault="00000000" w:rsidP="00652AEA">
            <w:pPr>
              <w:pStyle w:val="BodyText"/>
            </w:pPr>
            <w:hyperlink r:id="rId55" w:history="1">
              <w:r w:rsidR="00305B77" w:rsidRPr="00305B77">
                <w:rPr>
                  <w:rStyle w:val="Hyperlink"/>
                </w:rPr>
                <w:t>O’Neill v Mornington Peninsula SC [2022] VCAT 1007</w:t>
              </w:r>
            </w:hyperlink>
          </w:p>
          <w:p w14:paraId="5552364B" w14:textId="04EB586B" w:rsidR="00305B77" w:rsidRPr="00305B77" w:rsidRDefault="00305B77" w:rsidP="00652AEA">
            <w:pPr>
              <w:pStyle w:val="BodyText"/>
              <w:rPr>
                <w:i/>
                <w:iCs/>
              </w:rPr>
            </w:pPr>
            <w:r w:rsidRPr="00305B77">
              <w:rPr>
                <w:i/>
                <w:iCs/>
                <w:sz w:val="18"/>
                <w:szCs w:val="18"/>
              </w:rPr>
              <w:t>Jeanette G Rickards, Senior Member</w:t>
            </w:r>
          </w:p>
        </w:tc>
        <w:tc>
          <w:tcPr>
            <w:tcW w:w="1027" w:type="dxa"/>
          </w:tcPr>
          <w:p w14:paraId="4C35948C" w14:textId="77777777" w:rsidR="00EC7B72" w:rsidRDefault="002B45E8" w:rsidP="008D0560">
            <w:pPr>
              <w:pStyle w:val="BodyText"/>
              <w:cnfStyle w:val="000000000000" w:firstRow="0" w:lastRow="0" w:firstColumn="0" w:lastColumn="0" w:oddVBand="0" w:evenVBand="0" w:oddHBand="0" w:evenHBand="0" w:firstRowFirstColumn="0" w:firstRowLastColumn="0" w:lastRowFirstColumn="0" w:lastRowLastColumn="0"/>
            </w:pPr>
            <w:r>
              <w:t>GWZ</w:t>
            </w:r>
          </w:p>
          <w:p w14:paraId="40EB7383" w14:textId="682CD16C" w:rsidR="002B45E8" w:rsidRDefault="002B45E8" w:rsidP="002B45E8">
            <w:pPr>
              <w:pStyle w:val="BodyText"/>
              <w:cnfStyle w:val="000000000000" w:firstRow="0" w:lastRow="0" w:firstColumn="0" w:lastColumn="0" w:oddVBand="0" w:evenVBand="0" w:oddHBand="0" w:evenHBand="0" w:firstRowFirstColumn="0" w:firstRowLastColumn="0" w:lastRowFirstColumn="0" w:lastRowLastColumn="0"/>
            </w:pPr>
            <w:r>
              <w:t>BMO</w:t>
            </w:r>
          </w:p>
          <w:p w14:paraId="23BB4B6C" w14:textId="77777777" w:rsidR="002B45E8" w:rsidRDefault="002B45E8" w:rsidP="002B45E8">
            <w:pPr>
              <w:pStyle w:val="BodyText"/>
              <w:cnfStyle w:val="000000000000" w:firstRow="0" w:lastRow="0" w:firstColumn="0" w:lastColumn="0" w:oddVBand="0" w:evenVBand="0" w:oddHBand="0" w:evenHBand="0" w:firstRowFirstColumn="0" w:firstRowLastColumn="0" w:lastRowFirstColumn="0" w:lastRowLastColumn="0"/>
            </w:pPr>
            <w:r>
              <w:t>EMO1</w:t>
            </w:r>
          </w:p>
          <w:p w14:paraId="6349381D" w14:textId="77777777" w:rsidR="002B45E8" w:rsidRDefault="002B45E8" w:rsidP="002B45E8">
            <w:pPr>
              <w:pStyle w:val="BodyText"/>
              <w:cnfStyle w:val="000000000000" w:firstRow="0" w:lastRow="0" w:firstColumn="0" w:lastColumn="0" w:oddVBand="0" w:evenVBand="0" w:oddHBand="0" w:evenHBand="0" w:firstRowFirstColumn="0" w:firstRowLastColumn="0" w:lastRowFirstColumn="0" w:lastRowLastColumn="0"/>
            </w:pPr>
            <w:r>
              <w:t>ESO10</w:t>
            </w:r>
          </w:p>
          <w:p w14:paraId="0AFA8E20" w14:textId="77777777" w:rsidR="002B45E8" w:rsidRDefault="002B45E8" w:rsidP="002B45E8">
            <w:pPr>
              <w:pStyle w:val="BodyText"/>
              <w:cnfStyle w:val="000000000000" w:firstRow="0" w:lastRow="0" w:firstColumn="0" w:lastColumn="0" w:oddVBand="0" w:evenVBand="0" w:oddHBand="0" w:evenHBand="0" w:firstRowFirstColumn="0" w:firstRowLastColumn="0" w:lastRowFirstColumn="0" w:lastRowLastColumn="0"/>
            </w:pPr>
            <w:r>
              <w:t>SLO1</w:t>
            </w:r>
          </w:p>
          <w:p w14:paraId="4DF9B310" w14:textId="192E71C0" w:rsidR="002B45E8" w:rsidRDefault="002B45E8" w:rsidP="002B45E8">
            <w:pPr>
              <w:pStyle w:val="BodyText"/>
              <w:cnfStyle w:val="000000000000" w:firstRow="0" w:lastRow="0" w:firstColumn="0" w:lastColumn="0" w:oddVBand="0" w:evenVBand="0" w:oddHBand="0" w:evenHBand="0" w:firstRowFirstColumn="0" w:firstRowLastColumn="0" w:lastRowFirstColumn="0" w:lastRowLastColumn="0"/>
            </w:pPr>
            <w:r>
              <w:t>VPO2</w:t>
            </w:r>
          </w:p>
        </w:tc>
        <w:tc>
          <w:tcPr>
            <w:tcW w:w="1351" w:type="dxa"/>
          </w:tcPr>
          <w:p w14:paraId="7F574227" w14:textId="5A3FD66D" w:rsidR="00EC7B72" w:rsidRPr="008D0560" w:rsidRDefault="002B45E8"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varied</w:t>
            </w:r>
            <w:r w:rsidRPr="00253FED">
              <w:t>, permit granted</w:t>
            </w:r>
          </w:p>
        </w:tc>
        <w:tc>
          <w:tcPr>
            <w:tcW w:w="5459" w:type="dxa"/>
          </w:tcPr>
          <w:p w14:paraId="5191CE19" w14:textId="75112CAC" w:rsidR="00F57957" w:rsidRDefault="00F57957" w:rsidP="002D7DB6">
            <w:pPr>
              <w:pStyle w:val="BodyText"/>
              <w:cnfStyle w:val="000000000000" w:firstRow="0" w:lastRow="0" w:firstColumn="0" w:lastColumn="0" w:oddVBand="0" w:evenVBand="0" w:oddHBand="0" w:evenHBand="0" w:firstRowFirstColumn="0" w:firstRowLastColumn="0" w:lastRowFirstColumn="0" w:lastRowLastColumn="0"/>
            </w:pPr>
            <w:r w:rsidRPr="00F57957">
              <w:t>Development of a replacement dwelling, conversion of an existing dwelling to a tennis court pavilion, tennis court, swimming pool and associated buildings and works.</w:t>
            </w:r>
          </w:p>
        </w:tc>
      </w:tr>
      <w:tr w:rsidR="00A562AA" w14:paraId="262C2EFC"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298259F" w14:textId="62414870" w:rsidR="00A562AA" w:rsidRDefault="00000000" w:rsidP="00652AEA">
            <w:pPr>
              <w:pStyle w:val="BodyText"/>
            </w:pPr>
            <w:hyperlink r:id="rId56" w:history="1">
              <w:r w:rsidR="00AD661F" w:rsidRPr="0088766C">
                <w:rPr>
                  <w:rStyle w:val="Hyperlink"/>
                </w:rPr>
                <w:t>Nguyen v Yarra Ranges SC [2022] VCAT 1028</w:t>
              </w:r>
            </w:hyperlink>
          </w:p>
          <w:p w14:paraId="3C7F3936" w14:textId="5A6BB57D" w:rsidR="00AD661F" w:rsidRPr="00AD661F" w:rsidRDefault="00AD661F" w:rsidP="00AD661F">
            <w:pPr>
              <w:pStyle w:val="BodyText"/>
              <w:rPr>
                <w:i/>
                <w:iCs/>
              </w:rPr>
            </w:pPr>
            <w:r w:rsidRPr="00AD661F">
              <w:rPr>
                <w:i/>
                <w:iCs/>
                <w:sz w:val="18"/>
                <w:szCs w:val="18"/>
              </w:rPr>
              <w:t>Geoffrey Code, Senior Member</w:t>
            </w:r>
          </w:p>
        </w:tc>
        <w:tc>
          <w:tcPr>
            <w:tcW w:w="1027" w:type="dxa"/>
          </w:tcPr>
          <w:p w14:paraId="4CFB5FA5" w14:textId="77777777" w:rsidR="00A562AA" w:rsidRDefault="0088766C" w:rsidP="008D0560">
            <w:pPr>
              <w:pStyle w:val="BodyText"/>
              <w:cnfStyle w:val="000000000000" w:firstRow="0" w:lastRow="0" w:firstColumn="0" w:lastColumn="0" w:oddVBand="0" w:evenVBand="0" w:oddHBand="0" w:evenHBand="0" w:firstRowFirstColumn="0" w:firstRowLastColumn="0" w:lastRowFirstColumn="0" w:lastRowLastColumn="0"/>
            </w:pPr>
            <w:r>
              <w:t>GWZ</w:t>
            </w:r>
          </w:p>
          <w:p w14:paraId="77C2AAA6" w14:textId="1CDF786F" w:rsidR="0088766C" w:rsidRDefault="0088766C" w:rsidP="008D0560">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3B38B2C9" w14:textId="77777777" w:rsidR="00A562AA" w:rsidRDefault="007F7F8A" w:rsidP="00652AEA">
            <w:pPr>
              <w:pStyle w:val="BodyText"/>
              <w:cnfStyle w:val="000000000000" w:firstRow="0" w:lastRow="0" w:firstColumn="0" w:lastColumn="0" w:oddVBand="0" w:evenVBand="0" w:oddHBand="0" w:evenHBand="0" w:firstRowFirstColumn="0" w:firstRowLastColumn="0" w:lastRowFirstColumn="0" w:lastRowLastColumn="0"/>
            </w:pPr>
            <w:r w:rsidRPr="00253FED">
              <w:t>Council decision</w:t>
            </w:r>
            <w:r>
              <w:t xml:space="preserve"> upheld</w:t>
            </w:r>
            <w:r w:rsidR="00605F28">
              <w:t>, no certificate of compliance granted</w:t>
            </w:r>
          </w:p>
          <w:p w14:paraId="0219A0F0" w14:textId="68649CA7" w:rsidR="00605F28" w:rsidRPr="008D0560" w:rsidRDefault="00605F28" w:rsidP="00652AEA">
            <w:pPr>
              <w:pStyle w:val="BodyText"/>
              <w:cnfStyle w:val="000000000000" w:firstRow="0" w:lastRow="0" w:firstColumn="0" w:lastColumn="0" w:oddVBand="0" w:evenVBand="0" w:oddHBand="0" w:evenHBand="0" w:firstRowFirstColumn="0" w:firstRowLastColumn="0" w:lastRowFirstColumn="0" w:lastRowLastColumn="0"/>
            </w:pPr>
          </w:p>
        </w:tc>
        <w:tc>
          <w:tcPr>
            <w:tcW w:w="5459" w:type="dxa"/>
          </w:tcPr>
          <w:p w14:paraId="3F1AF37D" w14:textId="77777777" w:rsidR="004C49A4" w:rsidRDefault="004C49A4" w:rsidP="004C49A4">
            <w:pPr>
              <w:pStyle w:val="BodyText"/>
              <w:cnfStyle w:val="000000000000" w:firstRow="0" w:lastRow="0" w:firstColumn="0" w:lastColumn="0" w:oddVBand="0" w:evenVBand="0" w:oddHBand="0" w:evenHBand="0" w:firstRowFirstColumn="0" w:firstRowLastColumn="0" w:lastRowFirstColumn="0" w:lastRowLastColumn="0"/>
            </w:pPr>
            <w:r>
              <w:t>The grant of a certificate of compliance was refused on the following grounds:</w:t>
            </w:r>
          </w:p>
          <w:p w14:paraId="07FBD489" w14:textId="77777777" w:rsidR="004C49A4" w:rsidRDefault="004C49A4" w:rsidP="004C49A4">
            <w:pPr>
              <w:pStyle w:val="BodyText"/>
              <w:cnfStyle w:val="000000000000" w:firstRow="0" w:lastRow="0" w:firstColumn="0" w:lastColumn="0" w:oddVBand="0" w:evenVBand="0" w:oddHBand="0" w:evenHBand="0" w:firstRowFirstColumn="0" w:firstRowLastColumn="0" w:lastRowFirstColumn="0" w:lastRowLastColumn="0"/>
            </w:pPr>
            <w:r>
              <w:t>The use of land of more than one dwelling is prohibited under clause 35.04 (Green Wedge Zone) of the Yarra Ranges Planning Scheme</w:t>
            </w:r>
          </w:p>
          <w:p w14:paraId="2C3FC9C4" w14:textId="6315423E" w:rsidR="00A562AA" w:rsidRDefault="004C49A4" w:rsidP="004C49A4">
            <w:pPr>
              <w:pStyle w:val="BodyText"/>
              <w:cnfStyle w:val="000000000000" w:firstRow="0" w:lastRow="0" w:firstColumn="0" w:lastColumn="0" w:oddVBand="0" w:evenVBand="0" w:oddHBand="0" w:evenHBand="0" w:firstRowFirstColumn="0" w:firstRowLastColumn="0" w:lastRowFirstColumn="0" w:lastRowLastColumn="0"/>
            </w:pPr>
            <w:r>
              <w:t>Insufficient evidence has been submitted to demonstrate that there is an existing use right for a second dwelling pursuant to clause 63 of the Yarra Ranges Planning Scheme</w:t>
            </w:r>
          </w:p>
        </w:tc>
      </w:tr>
      <w:tr w:rsidR="00A562AA" w14:paraId="42F3375A"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69234B72" w14:textId="686A728B" w:rsidR="00A562AA" w:rsidRDefault="00000000" w:rsidP="00652AEA">
            <w:pPr>
              <w:pStyle w:val="BodyText"/>
            </w:pPr>
            <w:hyperlink r:id="rId57" w:history="1">
              <w:r w:rsidR="00BC6770" w:rsidRPr="00851E95">
                <w:rPr>
                  <w:rStyle w:val="Hyperlink"/>
                </w:rPr>
                <w:t>Samways v Mornington Peninsula SC (Corrected) [2022] VCAT 1040</w:t>
              </w:r>
            </w:hyperlink>
          </w:p>
          <w:p w14:paraId="08134EAB" w14:textId="6B434A04" w:rsidR="00BC6770" w:rsidRPr="00BC6770" w:rsidRDefault="00BC6770" w:rsidP="00BC6770">
            <w:pPr>
              <w:pStyle w:val="BodyText"/>
              <w:rPr>
                <w:i/>
                <w:iCs/>
              </w:rPr>
            </w:pPr>
            <w:r w:rsidRPr="00BC6770">
              <w:rPr>
                <w:i/>
                <w:iCs/>
                <w:sz w:val="18"/>
                <w:szCs w:val="18"/>
              </w:rPr>
              <w:t>Alison Glynn, Member</w:t>
            </w:r>
          </w:p>
        </w:tc>
        <w:tc>
          <w:tcPr>
            <w:tcW w:w="1027" w:type="dxa"/>
          </w:tcPr>
          <w:p w14:paraId="0B0E54DE" w14:textId="77777777" w:rsidR="00A562AA" w:rsidRDefault="003D6BAA" w:rsidP="008D0560">
            <w:pPr>
              <w:pStyle w:val="BodyText"/>
              <w:cnfStyle w:val="000000000000" w:firstRow="0" w:lastRow="0" w:firstColumn="0" w:lastColumn="0" w:oddVBand="0" w:evenVBand="0" w:oddHBand="0" w:evenHBand="0" w:firstRowFirstColumn="0" w:firstRowLastColumn="0" w:lastRowFirstColumn="0" w:lastRowLastColumn="0"/>
            </w:pPr>
            <w:r>
              <w:t>GWZ</w:t>
            </w:r>
          </w:p>
          <w:p w14:paraId="1BA6D64D" w14:textId="65146C04" w:rsidR="003D6BAA" w:rsidRDefault="003D6BAA" w:rsidP="003D6BAA">
            <w:pPr>
              <w:pStyle w:val="BodyText"/>
              <w:cnfStyle w:val="000000000000" w:firstRow="0" w:lastRow="0" w:firstColumn="0" w:lastColumn="0" w:oddVBand="0" w:evenVBand="0" w:oddHBand="0" w:evenHBand="0" w:firstRowFirstColumn="0" w:firstRowLastColumn="0" w:lastRowFirstColumn="0" w:lastRowLastColumn="0"/>
            </w:pPr>
            <w:r>
              <w:t>BMO</w:t>
            </w:r>
          </w:p>
          <w:p w14:paraId="6A7811B3" w14:textId="77777777" w:rsidR="003D6BAA" w:rsidRDefault="003D6BAA" w:rsidP="003D6BAA">
            <w:pPr>
              <w:pStyle w:val="BodyText"/>
              <w:cnfStyle w:val="000000000000" w:firstRow="0" w:lastRow="0" w:firstColumn="0" w:lastColumn="0" w:oddVBand="0" w:evenVBand="0" w:oddHBand="0" w:evenHBand="0" w:firstRowFirstColumn="0" w:firstRowLastColumn="0" w:lastRowFirstColumn="0" w:lastRowLastColumn="0"/>
            </w:pPr>
            <w:r>
              <w:t>EMO1</w:t>
            </w:r>
          </w:p>
          <w:p w14:paraId="1B4BF60B" w14:textId="77777777" w:rsidR="003D6BAA" w:rsidRDefault="003D6BAA" w:rsidP="003D6BAA">
            <w:pPr>
              <w:pStyle w:val="BodyText"/>
              <w:cnfStyle w:val="000000000000" w:firstRow="0" w:lastRow="0" w:firstColumn="0" w:lastColumn="0" w:oddVBand="0" w:evenVBand="0" w:oddHBand="0" w:evenHBand="0" w:firstRowFirstColumn="0" w:firstRowLastColumn="0" w:lastRowFirstColumn="0" w:lastRowLastColumn="0"/>
            </w:pPr>
            <w:r>
              <w:t>ESO13</w:t>
            </w:r>
          </w:p>
          <w:p w14:paraId="4C2ABAB1" w14:textId="77777777" w:rsidR="003D6BAA" w:rsidRDefault="003D6BAA" w:rsidP="003D6BAA">
            <w:pPr>
              <w:pStyle w:val="BodyText"/>
              <w:cnfStyle w:val="000000000000" w:firstRow="0" w:lastRow="0" w:firstColumn="0" w:lastColumn="0" w:oddVBand="0" w:evenVBand="0" w:oddHBand="0" w:evenHBand="0" w:firstRowFirstColumn="0" w:firstRowLastColumn="0" w:lastRowFirstColumn="0" w:lastRowLastColumn="0"/>
            </w:pPr>
            <w:r>
              <w:t>ESO17</w:t>
            </w:r>
          </w:p>
          <w:p w14:paraId="1E490912" w14:textId="77777777" w:rsidR="003D6BAA" w:rsidRDefault="003D6BAA" w:rsidP="003D6BAA">
            <w:pPr>
              <w:pStyle w:val="BodyText"/>
              <w:cnfStyle w:val="000000000000" w:firstRow="0" w:lastRow="0" w:firstColumn="0" w:lastColumn="0" w:oddVBand="0" w:evenVBand="0" w:oddHBand="0" w:evenHBand="0" w:firstRowFirstColumn="0" w:firstRowLastColumn="0" w:lastRowFirstColumn="0" w:lastRowLastColumn="0"/>
            </w:pPr>
            <w:r>
              <w:t>ESO28</w:t>
            </w:r>
          </w:p>
          <w:p w14:paraId="72EDB92C" w14:textId="77777777" w:rsidR="003D6BAA" w:rsidRDefault="003D6BAA" w:rsidP="003D6BAA">
            <w:pPr>
              <w:pStyle w:val="BodyText"/>
              <w:cnfStyle w:val="000000000000" w:firstRow="0" w:lastRow="0" w:firstColumn="0" w:lastColumn="0" w:oddVBand="0" w:evenVBand="0" w:oddHBand="0" w:evenHBand="0" w:firstRowFirstColumn="0" w:firstRowLastColumn="0" w:lastRowFirstColumn="0" w:lastRowLastColumn="0"/>
            </w:pPr>
            <w:r>
              <w:t>SLO1</w:t>
            </w:r>
          </w:p>
          <w:p w14:paraId="67BDB6C8" w14:textId="5B80CD69" w:rsidR="003D6BAA" w:rsidRDefault="003D6BAA" w:rsidP="003D6BAA">
            <w:pPr>
              <w:pStyle w:val="BodyText"/>
              <w:cnfStyle w:val="000000000000" w:firstRow="0" w:lastRow="0" w:firstColumn="0" w:lastColumn="0" w:oddVBand="0" w:evenVBand="0" w:oddHBand="0" w:evenHBand="0" w:firstRowFirstColumn="0" w:firstRowLastColumn="0" w:lastRowFirstColumn="0" w:lastRowLastColumn="0"/>
            </w:pPr>
            <w:r>
              <w:t>VPO1</w:t>
            </w:r>
          </w:p>
        </w:tc>
        <w:tc>
          <w:tcPr>
            <w:tcW w:w="1351" w:type="dxa"/>
          </w:tcPr>
          <w:p w14:paraId="741A0D7D" w14:textId="19120872" w:rsidR="00A562AA" w:rsidRPr="008D0560" w:rsidRDefault="00851E95"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varied</w:t>
            </w:r>
            <w:r w:rsidRPr="00253FED">
              <w:t>, permit granted</w:t>
            </w:r>
          </w:p>
        </w:tc>
        <w:tc>
          <w:tcPr>
            <w:tcW w:w="5459" w:type="dxa"/>
          </w:tcPr>
          <w:p w14:paraId="0DC23514" w14:textId="1C316FB9" w:rsidR="004818AC" w:rsidRDefault="004818AC" w:rsidP="007B204A">
            <w:pPr>
              <w:pStyle w:val="BodyText"/>
              <w:cnfStyle w:val="000000000000" w:firstRow="0" w:lastRow="0" w:firstColumn="0" w:lastColumn="0" w:oddVBand="0" w:evenVBand="0" w:oddHBand="0" w:evenHBand="0" w:firstRowFirstColumn="0" w:firstRowLastColumn="0" w:lastRowFirstColumn="0" w:lastRowLastColumn="0"/>
            </w:pPr>
            <w:r w:rsidRPr="004818AC">
              <w:t>1</w:t>
            </w:r>
            <w:r w:rsidR="006B3F83">
              <w:t xml:space="preserve">    </w:t>
            </w:r>
            <w:r w:rsidRPr="004818AC">
              <w:t>In 2020 the council issued a planning permit for a dwelling at the review site.  The endorsed plans for this permit show the dwelling located just west of a treed area in which a shed will be used for calf rearing as part of Farm Management Plan (FMP) that forms part of the planning permit.</w:t>
            </w:r>
          </w:p>
          <w:p w14:paraId="6B18D2A4" w14:textId="3CDD3836" w:rsidR="00A562AA" w:rsidRDefault="00B76A25" w:rsidP="007B204A">
            <w:pPr>
              <w:pStyle w:val="BodyText"/>
              <w:cnfStyle w:val="000000000000" w:firstRow="0" w:lastRow="0" w:firstColumn="0" w:lastColumn="0" w:oddVBand="0" w:evenVBand="0" w:oddHBand="0" w:evenHBand="0" w:firstRowFirstColumn="0" w:firstRowLastColumn="0" w:lastRowFirstColumn="0" w:lastRowLastColumn="0"/>
            </w:pPr>
            <w:r w:rsidRPr="00B76A25">
              <w:t>The proposal is to amend a planning permit by changing the location of a dwelling approved for the land.</w:t>
            </w:r>
          </w:p>
          <w:p w14:paraId="268477C3" w14:textId="3BD1CD4F" w:rsidR="00B76A25" w:rsidRDefault="00B76A25" w:rsidP="007B204A">
            <w:pPr>
              <w:pStyle w:val="BodyText"/>
              <w:cnfStyle w:val="000000000000" w:firstRow="0" w:lastRow="0" w:firstColumn="0" w:lastColumn="0" w:oddVBand="0" w:evenVBand="0" w:oddHBand="0" w:evenHBand="0" w:firstRowFirstColumn="0" w:firstRowLastColumn="0" w:lastRowFirstColumn="0" w:lastRowLastColumn="0"/>
            </w:pPr>
          </w:p>
        </w:tc>
      </w:tr>
      <w:tr w:rsidR="00B216BC" w14:paraId="1460EBFA"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0AA559CE" w14:textId="023FD521" w:rsidR="00B216BC" w:rsidRDefault="00000000" w:rsidP="003E07E1">
            <w:pPr>
              <w:pStyle w:val="BodyText"/>
            </w:pPr>
            <w:hyperlink r:id="rId58" w:history="1">
              <w:r w:rsidR="003E07E1" w:rsidRPr="00C3472F">
                <w:rPr>
                  <w:rStyle w:val="Hyperlink"/>
                </w:rPr>
                <w:t>The Estate of Andrew Taylor v Ballarat CC (Corrected) [2022] VCAT 1097</w:t>
              </w:r>
            </w:hyperlink>
          </w:p>
          <w:p w14:paraId="5ACB7363" w14:textId="1C669FBA" w:rsidR="008E2446" w:rsidRPr="008E2446" w:rsidRDefault="008E2446" w:rsidP="008E2446">
            <w:pPr>
              <w:pStyle w:val="BodyText"/>
              <w:rPr>
                <w:i/>
                <w:iCs/>
                <w:sz w:val="18"/>
                <w:szCs w:val="18"/>
              </w:rPr>
            </w:pPr>
            <w:r w:rsidRPr="008E2446">
              <w:rPr>
                <w:i/>
                <w:iCs/>
                <w:sz w:val="18"/>
                <w:szCs w:val="18"/>
              </w:rPr>
              <w:lastRenderedPageBreak/>
              <w:t>Mary-Anne Taranto, Presiding Member</w:t>
            </w:r>
          </w:p>
          <w:p w14:paraId="2DD4FC52" w14:textId="280A712C" w:rsidR="003E07E1" w:rsidRDefault="008E2446" w:rsidP="008E2446">
            <w:pPr>
              <w:pStyle w:val="BodyText"/>
            </w:pPr>
            <w:r w:rsidRPr="008E2446">
              <w:rPr>
                <w:i/>
                <w:iCs/>
                <w:sz w:val="18"/>
                <w:szCs w:val="18"/>
              </w:rPr>
              <w:t xml:space="preserve">Nicholas </w:t>
            </w:r>
            <w:proofErr w:type="spellStart"/>
            <w:r w:rsidRPr="008E2446">
              <w:rPr>
                <w:i/>
                <w:iCs/>
                <w:sz w:val="18"/>
                <w:szCs w:val="18"/>
              </w:rPr>
              <w:t>Hadjigeorgiou</w:t>
            </w:r>
            <w:proofErr w:type="spellEnd"/>
            <w:r w:rsidRPr="008E2446">
              <w:rPr>
                <w:i/>
                <w:iCs/>
                <w:sz w:val="18"/>
                <w:szCs w:val="18"/>
              </w:rPr>
              <w:t>, Member</w:t>
            </w:r>
          </w:p>
        </w:tc>
        <w:tc>
          <w:tcPr>
            <w:tcW w:w="1027" w:type="dxa"/>
          </w:tcPr>
          <w:p w14:paraId="23141173" w14:textId="77777777" w:rsidR="00B216BC" w:rsidRDefault="007302DB" w:rsidP="008D0560">
            <w:pPr>
              <w:pStyle w:val="BodyText"/>
              <w:cnfStyle w:val="000000000000" w:firstRow="0" w:lastRow="0" w:firstColumn="0" w:lastColumn="0" w:oddVBand="0" w:evenVBand="0" w:oddHBand="0" w:evenHBand="0" w:firstRowFirstColumn="0" w:firstRowLastColumn="0" w:lastRowFirstColumn="0" w:lastRowLastColumn="0"/>
            </w:pPr>
            <w:r>
              <w:lastRenderedPageBreak/>
              <w:t>RLZ</w:t>
            </w:r>
          </w:p>
          <w:p w14:paraId="5EE08FEF" w14:textId="6355EF80" w:rsidR="007302DB" w:rsidRDefault="007302DB" w:rsidP="008D0560">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67FE9BDD" w14:textId="6EE10A3E" w:rsidR="00B216BC" w:rsidRPr="008D0560" w:rsidRDefault="008E2446"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set aside</w:t>
            </w:r>
            <w:r w:rsidRPr="00253FED">
              <w:t xml:space="preserve">, </w:t>
            </w:r>
            <w:r>
              <w:t xml:space="preserve">no </w:t>
            </w:r>
            <w:r w:rsidRPr="00253FED">
              <w:lastRenderedPageBreak/>
              <w:t>permit granted</w:t>
            </w:r>
          </w:p>
        </w:tc>
        <w:tc>
          <w:tcPr>
            <w:tcW w:w="5459" w:type="dxa"/>
          </w:tcPr>
          <w:p w14:paraId="5FC7A3D0" w14:textId="77777777" w:rsidR="005D2D31" w:rsidRDefault="00C3472F" w:rsidP="007B204A">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1    </w:t>
            </w:r>
            <w:r w:rsidRPr="00C3472F">
              <w:t xml:space="preserve">The respondents have sought a planning permit from Ballarat City Council to construct a dwelling and to carry out works on the review site (site). The site is not connected to reticulated sewer. The appearance of the dwelling itself is not contentious. Rather, the earthworks </w:t>
            </w:r>
            <w:r w:rsidRPr="00C3472F">
              <w:lastRenderedPageBreak/>
              <w:t xml:space="preserve">together with the site’s susceptibility to overland flows and consequential implications for on-site wastewater </w:t>
            </w:r>
          </w:p>
          <w:p w14:paraId="1CEFA8BF" w14:textId="77777777" w:rsidR="007302DB" w:rsidRDefault="00C3472F" w:rsidP="007B204A">
            <w:pPr>
              <w:pStyle w:val="BodyText"/>
              <w:cnfStyle w:val="000000000000" w:firstRow="0" w:lastRow="0" w:firstColumn="0" w:lastColumn="0" w:oddVBand="0" w:evenVBand="0" w:oddHBand="0" w:evenHBand="0" w:firstRowFirstColumn="0" w:firstRowLastColumn="0" w:lastRowFirstColumn="0" w:lastRowLastColumn="0"/>
            </w:pPr>
            <w:r w:rsidRPr="00C3472F">
              <w:t xml:space="preserve">management and flood related impacts are the most contentious aspects of this proposal. </w:t>
            </w:r>
          </w:p>
          <w:p w14:paraId="061033EB" w14:textId="62203428" w:rsidR="00DC0D54" w:rsidRDefault="00DC0D54" w:rsidP="00DC0D54">
            <w:pPr>
              <w:pStyle w:val="BodyText"/>
              <w:cnfStyle w:val="000000000000" w:firstRow="0" w:lastRow="0" w:firstColumn="0" w:lastColumn="0" w:oddVBand="0" w:evenVBand="0" w:oddHBand="0" w:evenHBand="0" w:firstRowFirstColumn="0" w:firstRowLastColumn="0" w:lastRowFirstColumn="0" w:lastRowLastColumn="0"/>
            </w:pPr>
            <w:r>
              <w:t>14    In summary, we have found that on the basis of the information before us, the type of wastewater system proposed is not a suitable one for this site. We therefore conclude that the site would not be capable of treating and containing effluent within its boundaries under this proposal.</w:t>
            </w:r>
          </w:p>
          <w:p w14:paraId="2DAE5789" w14:textId="129D6D3F" w:rsidR="005D2D31" w:rsidRDefault="00DC0D54" w:rsidP="00DC0D54">
            <w:pPr>
              <w:pStyle w:val="BodyText"/>
              <w:cnfStyle w:val="000000000000" w:firstRow="0" w:lastRow="0" w:firstColumn="0" w:lastColumn="0" w:oddVBand="0" w:evenVBand="0" w:oddHBand="0" w:evenHBand="0" w:firstRowFirstColumn="0" w:firstRowLastColumn="0" w:lastRowFirstColumn="0" w:lastRowLastColumn="0"/>
            </w:pPr>
            <w:r>
              <w:t>15    We have also been unable to conclude that this proposal would not cause unacceptable flooding and stormwater related impacts.</w:t>
            </w:r>
          </w:p>
        </w:tc>
      </w:tr>
      <w:tr w:rsidR="00454B89" w14:paraId="0EFB2FE4"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429C8C7A" w14:textId="79595140" w:rsidR="00454B89" w:rsidRDefault="00000000" w:rsidP="00652AEA">
            <w:pPr>
              <w:pStyle w:val="BodyText"/>
            </w:pPr>
            <w:hyperlink r:id="rId59" w:history="1">
              <w:r w:rsidR="00904344" w:rsidRPr="006C4DD8">
                <w:rPr>
                  <w:rStyle w:val="Hyperlink"/>
                </w:rPr>
                <w:t>Goumas v Bass Coast SC [2022] VCAT 1134</w:t>
              </w:r>
            </w:hyperlink>
          </w:p>
          <w:p w14:paraId="6631BA64" w14:textId="0B476C07" w:rsidR="00904344" w:rsidRPr="006C4DD8" w:rsidRDefault="006C4DD8" w:rsidP="00652AEA">
            <w:pPr>
              <w:pStyle w:val="BodyText"/>
              <w:rPr>
                <w:i/>
                <w:iCs/>
              </w:rPr>
            </w:pPr>
            <w:r w:rsidRPr="006C4DD8">
              <w:rPr>
                <w:i/>
                <w:iCs/>
                <w:sz w:val="18"/>
                <w:szCs w:val="18"/>
              </w:rPr>
              <w:t>Christopher Harty, Member</w:t>
            </w:r>
          </w:p>
        </w:tc>
        <w:tc>
          <w:tcPr>
            <w:tcW w:w="1027" w:type="dxa"/>
          </w:tcPr>
          <w:p w14:paraId="0268730D" w14:textId="77777777" w:rsidR="00454B89" w:rsidRDefault="006C4DD8"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0737E122" w14:textId="77777777" w:rsidR="006C4DD8" w:rsidRDefault="006C4DD8" w:rsidP="008D0560">
            <w:pPr>
              <w:pStyle w:val="BodyText"/>
              <w:cnfStyle w:val="000000000000" w:firstRow="0" w:lastRow="0" w:firstColumn="0" w:lastColumn="0" w:oddVBand="0" w:evenVBand="0" w:oddHBand="0" w:evenHBand="0" w:firstRowFirstColumn="0" w:firstRowLastColumn="0" w:lastRowFirstColumn="0" w:lastRowLastColumn="0"/>
            </w:pPr>
            <w:r>
              <w:t>ESO1</w:t>
            </w:r>
          </w:p>
          <w:p w14:paraId="1CC86972" w14:textId="53C0020B" w:rsidR="006C4DD8" w:rsidRDefault="006C4DD8" w:rsidP="008D0560">
            <w:pPr>
              <w:pStyle w:val="BodyText"/>
              <w:cnfStyle w:val="000000000000" w:firstRow="0" w:lastRow="0" w:firstColumn="0" w:lastColumn="0" w:oddVBand="0" w:evenVBand="0" w:oddHBand="0" w:evenHBand="0" w:firstRowFirstColumn="0" w:firstRowLastColumn="0" w:lastRowFirstColumn="0" w:lastRowLastColumn="0"/>
            </w:pPr>
            <w:r>
              <w:t>SLO2</w:t>
            </w:r>
          </w:p>
        </w:tc>
        <w:tc>
          <w:tcPr>
            <w:tcW w:w="1351" w:type="dxa"/>
          </w:tcPr>
          <w:p w14:paraId="70F7A575" w14:textId="2CE59936" w:rsidR="00454B89" w:rsidRDefault="006C4DD8"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upheld</w:t>
            </w:r>
            <w:r w:rsidRPr="00253FED">
              <w:t xml:space="preserve">, </w:t>
            </w:r>
            <w:r>
              <w:t xml:space="preserve">no </w:t>
            </w:r>
            <w:r w:rsidRPr="00253FED">
              <w:t>permit granted</w:t>
            </w:r>
          </w:p>
          <w:p w14:paraId="4F81E918" w14:textId="77777777" w:rsidR="006C4DD8" w:rsidRPr="008D0560" w:rsidRDefault="006C4DD8" w:rsidP="00652AEA">
            <w:pPr>
              <w:pStyle w:val="BodyText"/>
              <w:cnfStyle w:val="000000000000" w:firstRow="0" w:lastRow="0" w:firstColumn="0" w:lastColumn="0" w:oddVBand="0" w:evenVBand="0" w:oddHBand="0" w:evenHBand="0" w:firstRowFirstColumn="0" w:firstRowLastColumn="0" w:lastRowFirstColumn="0" w:lastRowLastColumn="0"/>
            </w:pPr>
          </w:p>
        </w:tc>
        <w:tc>
          <w:tcPr>
            <w:tcW w:w="5459" w:type="dxa"/>
          </w:tcPr>
          <w:p w14:paraId="52A62EB6" w14:textId="77777777" w:rsidR="00454B89" w:rsidRDefault="008521DE" w:rsidP="007B204A">
            <w:pPr>
              <w:pStyle w:val="BodyText"/>
              <w:cnfStyle w:val="000000000000" w:firstRow="0" w:lastRow="0" w:firstColumn="0" w:lastColumn="0" w:oddVBand="0" w:evenVBand="0" w:oddHBand="0" w:evenHBand="0" w:firstRowFirstColumn="0" w:firstRowLastColumn="0" w:lastRowFirstColumn="0" w:lastRowLastColumn="0"/>
            </w:pPr>
            <w:r w:rsidRPr="008521DE">
              <w:t>22     I find the proposal does not achieve a net community benefit regarding the response of the proposal to the physical and policy settings of the site. I find the site is already farmed and that a dwelling is not necessarily going to significantly improve the level of production other than reducing the inconvenience of the applicant to continue to farm. Agricultural activity on the site is and can continue without the need for a dwelling and the use of the land for a dwelling further reduces the area of land available for agricultural purposes.</w:t>
            </w:r>
          </w:p>
          <w:p w14:paraId="45D81DC7" w14:textId="7013BB08" w:rsidR="008521DE" w:rsidRDefault="008521DE" w:rsidP="007B204A">
            <w:pPr>
              <w:pStyle w:val="BodyText"/>
              <w:cnfStyle w:val="000000000000" w:firstRow="0" w:lastRow="0" w:firstColumn="0" w:lastColumn="0" w:oddVBand="0" w:evenVBand="0" w:oddHBand="0" w:evenHBand="0" w:firstRowFirstColumn="0" w:firstRowLastColumn="0" w:lastRowFirstColumn="0" w:lastRowLastColumn="0"/>
            </w:pPr>
            <w:r w:rsidRPr="008521DE">
              <w:t>60     Clause 02.03-4 relating to Natural resource management refers to the majority of rural land in Bass Coast being considered productive agricultural land. Relevantly, the policy recognises that there is a demand for rural living opportunities, however the unplanned incursion of residential land uses into rural areas results in agricultural land being taken out of production. While a rural dwelling may be needed to properly conduct farming activity, new dwellings must be limited to those that genuinely relate to agricultural production.</w:t>
            </w:r>
          </w:p>
        </w:tc>
      </w:tr>
      <w:tr w:rsidR="00D669C8" w14:paraId="538743E7"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283ADDFA" w14:textId="41264CF0" w:rsidR="00D669C8" w:rsidRDefault="00000000" w:rsidP="00652AEA">
            <w:pPr>
              <w:pStyle w:val="BodyText"/>
            </w:pPr>
            <w:hyperlink r:id="rId60" w:history="1">
              <w:r w:rsidR="00DF4AC7" w:rsidRPr="003F5E14">
                <w:rPr>
                  <w:rStyle w:val="Hyperlink"/>
                </w:rPr>
                <w:t>Chapman v Mildura Rural CC [2022] VCAT 1244</w:t>
              </w:r>
            </w:hyperlink>
          </w:p>
          <w:p w14:paraId="10E616F6" w14:textId="6D57F6BF" w:rsidR="00DF4AC7" w:rsidRPr="003F5E14" w:rsidRDefault="003F5E14" w:rsidP="00652AEA">
            <w:pPr>
              <w:pStyle w:val="BodyText"/>
              <w:rPr>
                <w:i/>
                <w:iCs/>
              </w:rPr>
            </w:pPr>
            <w:r w:rsidRPr="003F5E14">
              <w:rPr>
                <w:i/>
                <w:iCs/>
                <w:sz w:val="18"/>
                <w:szCs w:val="18"/>
              </w:rPr>
              <w:t>Judith Perlstein, Member</w:t>
            </w:r>
          </w:p>
        </w:tc>
        <w:tc>
          <w:tcPr>
            <w:tcW w:w="1027" w:type="dxa"/>
          </w:tcPr>
          <w:p w14:paraId="0CFCF26B" w14:textId="77777777" w:rsidR="00D669C8" w:rsidRDefault="003F5E14"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0157E313" w14:textId="77777777" w:rsidR="003F5E14" w:rsidRDefault="003F5E14" w:rsidP="008D0560">
            <w:pPr>
              <w:pStyle w:val="BodyText"/>
              <w:cnfStyle w:val="000000000000" w:firstRow="0" w:lastRow="0" w:firstColumn="0" w:lastColumn="0" w:oddVBand="0" w:evenVBand="0" w:oddHBand="0" w:evenHBand="0" w:firstRowFirstColumn="0" w:firstRowLastColumn="0" w:lastRowFirstColumn="0" w:lastRowLastColumn="0"/>
            </w:pPr>
            <w:r>
              <w:t>DCPO</w:t>
            </w:r>
          </w:p>
          <w:p w14:paraId="6237FC0D" w14:textId="77777777" w:rsidR="003F5E14" w:rsidRDefault="003F5E14" w:rsidP="008D0560">
            <w:pPr>
              <w:pStyle w:val="BodyText"/>
              <w:cnfStyle w:val="000000000000" w:firstRow="0" w:lastRow="0" w:firstColumn="0" w:lastColumn="0" w:oddVBand="0" w:evenVBand="0" w:oddHBand="0" w:evenHBand="0" w:firstRowFirstColumn="0" w:firstRowLastColumn="0" w:lastRowFirstColumn="0" w:lastRowLastColumn="0"/>
            </w:pPr>
            <w:r>
              <w:t>ESO</w:t>
            </w:r>
          </w:p>
          <w:p w14:paraId="660B854A" w14:textId="1CECDB60" w:rsidR="003F5E14" w:rsidRDefault="003F5E14" w:rsidP="008D0560">
            <w:pPr>
              <w:pStyle w:val="BodyText"/>
              <w:cnfStyle w:val="000000000000" w:firstRow="0" w:lastRow="0" w:firstColumn="0" w:lastColumn="0" w:oddVBand="0" w:evenVBand="0" w:oddHBand="0" w:evenHBand="0" w:firstRowFirstColumn="0" w:firstRowLastColumn="0" w:lastRowFirstColumn="0" w:lastRowLastColumn="0"/>
            </w:pPr>
            <w:r>
              <w:t>SCO</w:t>
            </w:r>
          </w:p>
        </w:tc>
        <w:tc>
          <w:tcPr>
            <w:tcW w:w="1351" w:type="dxa"/>
          </w:tcPr>
          <w:p w14:paraId="630546A1" w14:textId="60D75B8F" w:rsidR="00D669C8" w:rsidRPr="008D0560" w:rsidRDefault="003F5E14"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set aside</w:t>
            </w:r>
            <w:r w:rsidRPr="00253FED">
              <w:t>, permit granted</w:t>
            </w:r>
          </w:p>
        </w:tc>
        <w:tc>
          <w:tcPr>
            <w:tcW w:w="5459" w:type="dxa"/>
          </w:tcPr>
          <w:p w14:paraId="5C736F72" w14:textId="6922C462" w:rsidR="00426322" w:rsidRDefault="00F20549" w:rsidP="007B204A">
            <w:pPr>
              <w:pStyle w:val="BodyText"/>
              <w:cnfStyle w:val="000000000000" w:firstRow="0" w:lastRow="0" w:firstColumn="0" w:lastColumn="0" w:oddVBand="0" w:evenVBand="0" w:oddHBand="0" w:evenHBand="0" w:firstRowFirstColumn="0" w:firstRowLastColumn="0" w:lastRowFirstColumn="0" w:lastRowLastColumn="0"/>
            </w:pPr>
            <w:r w:rsidRPr="00F20549">
              <w:t>42    In that context, I find that the issue of the permits in 2002 and 2004 had already removed this land from agricultural production and that the subsequent changes to the Scheme have left the land owner in limbo, unable to use the land either for productive agriculture or for the residential purpose for which it was created. I do not consider, therefore, that the approval of a dwelling on the review site will be removing productive agricultural land from the FZ.</w:t>
            </w:r>
          </w:p>
        </w:tc>
      </w:tr>
      <w:tr w:rsidR="00E325C2" w14:paraId="3034BD07"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1224E192" w14:textId="5C65CB0F" w:rsidR="00E325C2" w:rsidRDefault="00000000" w:rsidP="00652AEA">
            <w:pPr>
              <w:pStyle w:val="BodyText"/>
            </w:pPr>
            <w:hyperlink r:id="rId61" w:history="1">
              <w:r w:rsidR="00CD2524" w:rsidRPr="00CD2524">
                <w:rPr>
                  <w:rStyle w:val="Hyperlink"/>
                </w:rPr>
                <w:t>Bricknell v Greater Geelong CC [2022] VCAT 1260</w:t>
              </w:r>
            </w:hyperlink>
          </w:p>
          <w:p w14:paraId="5FAD201F" w14:textId="456FAE74" w:rsidR="00CD2524" w:rsidRPr="00CD2524" w:rsidRDefault="00CD2524" w:rsidP="00652AEA">
            <w:pPr>
              <w:pStyle w:val="BodyText"/>
              <w:rPr>
                <w:i/>
                <w:iCs/>
              </w:rPr>
            </w:pPr>
            <w:r w:rsidRPr="00CD2524">
              <w:rPr>
                <w:i/>
                <w:iCs/>
                <w:sz w:val="18"/>
                <w:szCs w:val="18"/>
              </w:rPr>
              <w:t>Rachel Naylor, Senior Member</w:t>
            </w:r>
          </w:p>
        </w:tc>
        <w:tc>
          <w:tcPr>
            <w:tcW w:w="1027" w:type="dxa"/>
          </w:tcPr>
          <w:p w14:paraId="0FB62D1E" w14:textId="6C90FC3C" w:rsidR="00E325C2" w:rsidRDefault="00CD2524" w:rsidP="008D0560">
            <w:pPr>
              <w:pStyle w:val="BodyText"/>
              <w:cnfStyle w:val="000000000000" w:firstRow="0" w:lastRow="0" w:firstColumn="0" w:lastColumn="0" w:oddVBand="0" w:evenVBand="0" w:oddHBand="0" w:evenHBand="0" w:firstRowFirstColumn="0" w:firstRowLastColumn="0" w:lastRowFirstColumn="0" w:lastRowLastColumn="0"/>
            </w:pPr>
            <w:r>
              <w:t>RLZ</w:t>
            </w:r>
          </w:p>
        </w:tc>
        <w:tc>
          <w:tcPr>
            <w:tcW w:w="1351" w:type="dxa"/>
          </w:tcPr>
          <w:p w14:paraId="5AED81EF" w14:textId="091896B0" w:rsidR="00E325C2" w:rsidRPr="008D0560" w:rsidRDefault="007342FB"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upheld</w:t>
            </w:r>
            <w:r w:rsidRPr="00253FED">
              <w:t xml:space="preserve">, </w:t>
            </w:r>
            <w:r>
              <w:t xml:space="preserve">no </w:t>
            </w:r>
            <w:r w:rsidRPr="00253FED">
              <w:t>permit granted</w:t>
            </w:r>
          </w:p>
        </w:tc>
        <w:tc>
          <w:tcPr>
            <w:tcW w:w="5459" w:type="dxa"/>
          </w:tcPr>
          <w:p w14:paraId="4996B455" w14:textId="57049068" w:rsidR="00E325C2" w:rsidRDefault="00171EBB" w:rsidP="007B204A">
            <w:pPr>
              <w:pStyle w:val="BodyText"/>
              <w:cnfStyle w:val="000000000000" w:firstRow="0" w:lastRow="0" w:firstColumn="0" w:lastColumn="0" w:oddVBand="0" w:evenVBand="0" w:oddHBand="0" w:evenHBand="0" w:firstRowFirstColumn="0" w:firstRowLastColumn="0" w:lastRowFirstColumn="0" w:lastRowLastColumn="0"/>
            </w:pPr>
            <w:r w:rsidRPr="00171EBB">
              <w:t xml:space="preserve">2 </w:t>
            </w:r>
            <w:r w:rsidR="006B3F83">
              <w:t xml:space="preserve">     </w:t>
            </w:r>
            <w:r w:rsidRPr="00171EBB">
              <w:t xml:space="preserve">The Council advises its decision is based primarily on the fact that the proposed dwelling is a ‘sensitive land use’ and the site is within 200 metres of an operational solid inert waste landfill.  </w:t>
            </w:r>
          </w:p>
          <w:p w14:paraId="09AE50C9" w14:textId="255AB563" w:rsidR="00171EBB" w:rsidRDefault="00171EBB" w:rsidP="007B204A">
            <w:pPr>
              <w:pStyle w:val="BodyText"/>
              <w:cnfStyle w:val="000000000000" w:firstRow="0" w:lastRow="0" w:firstColumn="0" w:lastColumn="0" w:oddVBand="0" w:evenVBand="0" w:oddHBand="0" w:evenHBand="0" w:firstRowFirstColumn="0" w:firstRowLastColumn="0" w:lastRowFirstColumn="0" w:lastRowLastColumn="0"/>
            </w:pPr>
            <w:r w:rsidRPr="00171EBB">
              <w:t xml:space="preserve">37 </w:t>
            </w:r>
            <w:r w:rsidR="006B3F83">
              <w:t xml:space="preserve">    </w:t>
            </w:r>
            <w:r w:rsidRPr="00171EBB">
              <w:t xml:space="preserve">There is nothing in the planning scheme that specifically discourages this proposal because of its close proximity to a landfill.  Nor are there any specific criteria (such as a separation or buffer distance) or considerations for a sensitive land use on residentially zoned land that is close to a landfill.  The only specific planning control is the RLZ with its relevant decision guideline about considering whether the proposal is compatible with nearby land uses.  </w:t>
            </w:r>
          </w:p>
          <w:p w14:paraId="649E83D7" w14:textId="48BB5DA6" w:rsidR="00171EBB" w:rsidRDefault="00171EBB" w:rsidP="007B204A">
            <w:pPr>
              <w:pStyle w:val="BodyText"/>
              <w:cnfStyle w:val="000000000000" w:firstRow="0" w:lastRow="0" w:firstColumn="0" w:lastColumn="0" w:oddVBand="0" w:evenVBand="0" w:oddHBand="0" w:evenHBand="0" w:firstRowFirstColumn="0" w:firstRowLastColumn="0" w:lastRowFirstColumn="0" w:lastRowLastColumn="0"/>
            </w:pPr>
            <w:r w:rsidRPr="00171EBB">
              <w:t>86</w:t>
            </w:r>
            <w:r w:rsidR="006B3F83">
              <w:t xml:space="preserve">    </w:t>
            </w:r>
            <w:r w:rsidRPr="00171EBB">
              <w:t xml:space="preserve"> Having regard to the above comments and the limitations of the LGRA, I am unable to conclude that the </w:t>
            </w:r>
            <w:r w:rsidRPr="00171EBB">
              <w:lastRenderedPageBreak/>
              <w:t xml:space="preserve">potential landfill gas mitigation risk has been addressed acceptably for now and the future, including after closure of the landfill.  As such, I am not persuaded that the proposed land use is compatible with the nearby landfill land use.  </w:t>
            </w:r>
          </w:p>
        </w:tc>
      </w:tr>
      <w:tr w:rsidR="00D669C8" w14:paraId="483986DD"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15842E57" w14:textId="1BEFD94D" w:rsidR="00D669C8" w:rsidRDefault="00000000" w:rsidP="00652AEA">
            <w:pPr>
              <w:pStyle w:val="BodyText"/>
            </w:pPr>
            <w:hyperlink r:id="rId62" w:history="1">
              <w:r w:rsidR="007C0E0E" w:rsidRPr="001E7D4C">
                <w:rPr>
                  <w:rStyle w:val="Hyperlink"/>
                </w:rPr>
                <w:t>Schenk v Moorabool SC [2022] VCAT 1274</w:t>
              </w:r>
            </w:hyperlink>
          </w:p>
          <w:p w14:paraId="0744C672" w14:textId="063DD3A4" w:rsidR="007C0E0E" w:rsidRPr="001E7D4C" w:rsidRDefault="001E7D4C" w:rsidP="001E7D4C">
            <w:pPr>
              <w:pStyle w:val="BodyText"/>
              <w:rPr>
                <w:i/>
                <w:iCs/>
              </w:rPr>
            </w:pPr>
            <w:r w:rsidRPr="001E7D4C">
              <w:rPr>
                <w:i/>
                <w:iCs/>
                <w:sz w:val="18"/>
                <w:szCs w:val="18"/>
              </w:rPr>
              <w:t>Christopher Harty, Member</w:t>
            </w:r>
          </w:p>
        </w:tc>
        <w:tc>
          <w:tcPr>
            <w:tcW w:w="1027" w:type="dxa"/>
          </w:tcPr>
          <w:p w14:paraId="777F6FC9" w14:textId="77777777" w:rsidR="00D669C8" w:rsidRDefault="001E7D4C" w:rsidP="008D0560">
            <w:pPr>
              <w:pStyle w:val="BodyText"/>
              <w:cnfStyle w:val="000000000000" w:firstRow="0" w:lastRow="0" w:firstColumn="0" w:lastColumn="0" w:oddVBand="0" w:evenVBand="0" w:oddHBand="0" w:evenHBand="0" w:firstRowFirstColumn="0" w:firstRowLastColumn="0" w:lastRowFirstColumn="0" w:lastRowLastColumn="0"/>
            </w:pPr>
            <w:r>
              <w:t>RLZ</w:t>
            </w:r>
          </w:p>
          <w:p w14:paraId="194983D9" w14:textId="77777777" w:rsidR="001E7D4C" w:rsidRDefault="001E7D4C" w:rsidP="008D0560">
            <w:pPr>
              <w:pStyle w:val="BodyText"/>
              <w:cnfStyle w:val="000000000000" w:firstRow="0" w:lastRow="0" w:firstColumn="0" w:lastColumn="0" w:oddVBand="0" w:evenVBand="0" w:oddHBand="0" w:evenHBand="0" w:firstRowFirstColumn="0" w:firstRowLastColumn="0" w:lastRowFirstColumn="0" w:lastRowLastColumn="0"/>
            </w:pPr>
            <w:r>
              <w:t>ESO1</w:t>
            </w:r>
          </w:p>
          <w:p w14:paraId="0421D863" w14:textId="77777777" w:rsidR="001E7D4C" w:rsidRDefault="001E7D4C" w:rsidP="008D0560">
            <w:pPr>
              <w:pStyle w:val="BodyText"/>
              <w:cnfStyle w:val="000000000000" w:firstRow="0" w:lastRow="0" w:firstColumn="0" w:lastColumn="0" w:oddVBand="0" w:evenVBand="0" w:oddHBand="0" w:evenHBand="0" w:firstRowFirstColumn="0" w:firstRowLastColumn="0" w:lastRowFirstColumn="0" w:lastRowLastColumn="0"/>
            </w:pPr>
            <w:r>
              <w:t>DDO2</w:t>
            </w:r>
          </w:p>
          <w:p w14:paraId="747DA880" w14:textId="213CF1B9" w:rsidR="001E7D4C" w:rsidRDefault="001E7D4C" w:rsidP="008D0560">
            <w:pPr>
              <w:pStyle w:val="BodyText"/>
              <w:cnfStyle w:val="000000000000" w:firstRow="0" w:lastRow="0" w:firstColumn="0" w:lastColumn="0" w:oddVBand="0" w:evenVBand="0" w:oddHBand="0" w:evenHBand="0" w:firstRowFirstColumn="0" w:firstRowLastColumn="0" w:lastRowFirstColumn="0" w:lastRowLastColumn="0"/>
            </w:pPr>
            <w:r>
              <w:t>BMO</w:t>
            </w:r>
          </w:p>
        </w:tc>
        <w:tc>
          <w:tcPr>
            <w:tcW w:w="1351" w:type="dxa"/>
          </w:tcPr>
          <w:p w14:paraId="13B63355" w14:textId="7B15724C" w:rsidR="00D669C8" w:rsidRPr="008D0560" w:rsidRDefault="002070E3" w:rsidP="00652AEA">
            <w:pPr>
              <w:pStyle w:val="BodyText"/>
              <w:cnfStyle w:val="000000000000" w:firstRow="0" w:lastRow="0" w:firstColumn="0" w:lastColumn="0" w:oddVBand="0" w:evenVBand="0" w:oddHBand="0" w:evenHBand="0" w:firstRowFirstColumn="0" w:firstRowLastColumn="0" w:lastRowFirstColumn="0" w:lastRowLastColumn="0"/>
            </w:pPr>
            <w:r w:rsidRPr="00253FED">
              <w:t xml:space="preserve">Council decision </w:t>
            </w:r>
            <w:r>
              <w:t>upheld</w:t>
            </w:r>
            <w:r w:rsidRPr="00253FED">
              <w:t xml:space="preserve">, </w:t>
            </w:r>
            <w:r>
              <w:t xml:space="preserve">no </w:t>
            </w:r>
            <w:r w:rsidRPr="00253FED">
              <w:t>permit granted</w:t>
            </w:r>
          </w:p>
        </w:tc>
        <w:tc>
          <w:tcPr>
            <w:tcW w:w="5459" w:type="dxa"/>
          </w:tcPr>
          <w:p w14:paraId="4FDC0F08" w14:textId="6524BD38" w:rsidR="00D669C8" w:rsidRDefault="0089529D" w:rsidP="007B204A">
            <w:pPr>
              <w:pStyle w:val="BodyText"/>
              <w:cnfStyle w:val="000000000000" w:firstRow="0" w:lastRow="0" w:firstColumn="0" w:lastColumn="0" w:oddVBand="0" w:evenVBand="0" w:oddHBand="0" w:evenHBand="0" w:firstRowFirstColumn="0" w:firstRowLastColumn="0" w:lastRowFirstColumn="0" w:lastRowLastColumn="0"/>
            </w:pPr>
            <w:r>
              <w:t xml:space="preserve">63   </w:t>
            </w:r>
            <w:r w:rsidR="006B3F83">
              <w:t xml:space="preserve"> </w:t>
            </w:r>
            <w:r>
              <w:t xml:space="preserve"> </w:t>
            </w:r>
            <w:r w:rsidRPr="0089529D">
              <w:t xml:space="preserve">I find the proposed use of secondary treatment of wastewater is insufficient to overcome this high risk posed by development at Lal </w:t>
            </w:r>
            <w:proofErr w:type="spellStart"/>
            <w:r w:rsidRPr="0089529D">
              <w:t>Lal</w:t>
            </w:r>
            <w:proofErr w:type="spellEnd"/>
            <w:r w:rsidRPr="0089529D">
              <w:t>. This is because the use of such a system addresses only the risk during normal operations. The purpose of the buffer or setback distance is to address the risk if that system fails. A failure of the treatment plant or the self-contained recirculation beds of the Rhizopod system within the setback distance represents an unacceptable risk.</w:t>
            </w:r>
          </w:p>
        </w:tc>
      </w:tr>
      <w:tr w:rsidR="003E6002" w14:paraId="732A5D1A"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467BF281" w14:textId="6A64BED1" w:rsidR="003E6002" w:rsidRDefault="00000000" w:rsidP="00652AEA">
            <w:pPr>
              <w:pStyle w:val="BodyText"/>
            </w:pPr>
            <w:hyperlink r:id="rId63" w:history="1">
              <w:r w:rsidR="006F01C5" w:rsidRPr="001C0D33">
                <w:rPr>
                  <w:rStyle w:val="Hyperlink"/>
                </w:rPr>
                <w:t>O’Brien v Wangaratta RC [2022] VCAT 1355</w:t>
              </w:r>
            </w:hyperlink>
          </w:p>
          <w:p w14:paraId="79A9FB50" w14:textId="5815CEE8" w:rsidR="006F01C5" w:rsidRPr="001C0D33" w:rsidRDefault="001C0D33" w:rsidP="001C0D33">
            <w:pPr>
              <w:pStyle w:val="BodyText"/>
              <w:rPr>
                <w:i/>
                <w:iCs/>
              </w:rPr>
            </w:pPr>
            <w:r w:rsidRPr="001C0D33">
              <w:rPr>
                <w:i/>
                <w:iCs/>
                <w:sz w:val="18"/>
                <w:szCs w:val="18"/>
              </w:rPr>
              <w:t>Megan Carew, Member</w:t>
            </w:r>
          </w:p>
        </w:tc>
        <w:tc>
          <w:tcPr>
            <w:tcW w:w="1027" w:type="dxa"/>
          </w:tcPr>
          <w:p w14:paraId="091B1E55" w14:textId="34F3F27F" w:rsidR="003E6002" w:rsidRDefault="001C0D33" w:rsidP="008D0560">
            <w:pPr>
              <w:pStyle w:val="BodyText"/>
              <w:cnfStyle w:val="000000000000" w:firstRow="0" w:lastRow="0" w:firstColumn="0" w:lastColumn="0" w:oddVBand="0" w:evenVBand="0" w:oddHBand="0" w:evenHBand="0" w:firstRowFirstColumn="0" w:firstRowLastColumn="0" w:lastRowFirstColumn="0" w:lastRowLastColumn="0"/>
            </w:pPr>
            <w:r>
              <w:t>FZ</w:t>
            </w:r>
          </w:p>
        </w:tc>
        <w:tc>
          <w:tcPr>
            <w:tcW w:w="1351" w:type="dxa"/>
          </w:tcPr>
          <w:p w14:paraId="70675680" w14:textId="568644AC" w:rsidR="003E6002" w:rsidRPr="008D0560" w:rsidRDefault="001C0D33" w:rsidP="00652AEA">
            <w:pPr>
              <w:pStyle w:val="BodyText"/>
              <w:cnfStyle w:val="000000000000" w:firstRow="0" w:lastRow="0" w:firstColumn="0" w:lastColumn="0" w:oddVBand="0" w:evenVBand="0" w:oddHBand="0" w:evenHBand="0" w:firstRowFirstColumn="0" w:firstRowLastColumn="0" w:lastRowFirstColumn="0" w:lastRowLastColumn="0"/>
            </w:pPr>
            <w:r w:rsidRPr="001C0D33">
              <w:t>Council decision upheld, no permit granted</w:t>
            </w:r>
          </w:p>
        </w:tc>
        <w:tc>
          <w:tcPr>
            <w:tcW w:w="5459" w:type="dxa"/>
          </w:tcPr>
          <w:p w14:paraId="7EECDDAA" w14:textId="70B555FD" w:rsidR="006F64FE" w:rsidRDefault="006F64FE" w:rsidP="007B204A">
            <w:pPr>
              <w:pStyle w:val="BodyText"/>
              <w:cnfStyle w:val="000000000000" w:firstRow="0" w:lastRow="0" w:firstColumn="0" w:lastColumn="0" w:oddVBand="0" w:evenVBand="0" w:oddHBand="0" w:evenHBand="0" w:firstRowFirstColumn="0" w:firstRowLastColumn="0" w:lastRowFirstColumn="0" w:lastRowLastColumn="0"/>
            </w:pPr>
            <w:r w:rsidRPr="006F64FE">
              <w:t xml:space="preserve">19     The proposed use would comprise a rural living lot that is at odds with outcomes sought for farming areas. While there are similar sized properties surrounding the review site that are used for rural lifestyle purposes, there are also some larger parcels such as the land to the immediate west of the review site. The location of dwellings in Greta West are somewhat scattered and I am not persuaded that there is a clear settlement character. The evidence of Ms Bohn was that while this individual lot had limited agricultural capacity, it retains value for agriculture when combined with other land as at present. </w:t>
            </w:r>
          </w:p>
          <w:p w14:paraId="476E7279" w14:textId="5AF833EC" w:rsidR="003E6002" w:rsidRDefault="006F64FE" w:rsidP="007B204A">
            <w:pPr>
              <w:pStyle w:val="BodyText"/>
              <w:cnfStyle w:val="000000000000" w:firstRow="0" w:lastRow="0" w:firstColumn="0" w:lastColumn="0" w:oddVBand="0" w:evenVBand="0" w:oddHBand="0" w:evenHBand="0" w:firstRowFirstColumn="0" w:firstRowLastColumn="0" w:lastRowFirstColumn="0" w:lastRowLastColumn="0"/>
            </w:pPr>
            <w:r w:rsidRPr="006F64FE">
              <w:t>20       An additional dwelling on a small lot in this location will contribute to a concentration of dwellings on small lots that has negative implications for agriculture use of land due to potential amenity expectations and increased land values affecting ability to expand onto existing small lots.</w:t>
            </w:r>
          </w:p>
        </w:tc>
      </w:tr>
      <w:tr w:rsidR="0045681D" w14:paraId="4383D82D"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7DC0F671" w14:textId="4826AB47" w:rsidR="0045681D" w:rsidRDefault="00000000" w:rsidP="00652AEA">
            <w:pPr>
              <w:pStyle w:val="BodyText"/>
            </w:pPr>
            <w:hyperlink r:id="rId64" w:history="1">
              <w:r w:rsidR="00E92F80" w:rsidRPr="00A465F6">
                <w:rPr>
                  <w:rStyle w:val="Hyperlink"/>
                </w:rPr>
                <w:t>Adebayo v Central Goldfields SC [2022] VCAT 1416</w:t>
              </w:r>
            </w:hyperlink>
          </w:p>
          <w:p w14:paraId="1AF4AEA5" w14:textId="593CFC32" w:rsidR="00E92F80" w:rsidRPr="002A28A7" w:rsidRDefault="002A28A7" w:rsidP="002A28A7">
            <w:pPr>
              <w:pStyle w:val="BodyText"/>
              <w:rPr>
                <w:i/>
                <w:iCs/>
              </w:rPr>
            </w:pPr>
            <w:r w:rsidRPr="002A28A7">
              <w:rPr>
                <w:i/>
                <w:iCs/>
                <w:sz w:val="18"/>
                <w:szCs w:val="18"/>
              </w:rPr>
              <w:t>Tracey Bilston-McGillen, Member</w:t>
            </w:r>
          </w:p>
        </w:tc>
        <w:tc>
          <w:tcPr>
            <w:tcW w:w="1027" w:type="dxa"/>
          </w:tcPr>
          <w:p w14:paraId="1D213734" w14:textId="77777777" w:rsidR="0045681D" w:rsidRDefault="00EF0698" w:rsidP="008D0560">
            <w:pPr>
              <w:pStyle w:val="BodyText"/>
              <w:cnfStyle w:val="000000000000" w:firstRow="0" w:lastRow="0" w:firstColumn="0" w:lastColumn="0" w:oddVBand="0" w:evenVBand="0" w:oddHBand="0" w:evenHBand="0" w:firstRowFirstColumn="0" w:firstRowLastColumn="0" w:lastRowFirstColumn="0" w:lastRowLastColumn="0"/>
            </w:pPr>
            <w:r>
              <w:t>RLZ</w:t>
            </w:r>
          </w:p>
          <w:p w14:paraId="15887707" w14:textId="5930AB90" w:rsidR="00EF0698" w:rsidRDefault="00EF0698" w:rsidP="00EF0698">
            <w:pPr>
              <w:pStyle w:val="BodyText"/>
              <w:cnfStyle w:val="000000000000" w:firstRow="0" w:lastRow="0" w:firstColumn="0" w:lastColumn="0" w:oddVBand="0" w:evenVBand="0" w:oddHBand="0" w:evenHBand="0" w:firstRowFirstColumn="0" w:firstRowLastColumn="0" w:lastRowFirstColumn="0" w:lastRowLastColumn="0"/>
            </w:pPr>
            <w:r>
              <w:t>SMO</w:t>
            </w:r>
          </w:p>
          <w:p w14:paraId="2F4AFE04" w14:textId="77777777" w:rsidR="00EF0698" w:rsidRDefault="00EF0698" w:rsidP="00EF0698">
            <w:pPr>
              <w:pStyle w:val="BodyText"/>
              <w:cnfStyle w:val="000000000000" w:firstRow="0" w:lastRow="0" w:firstColumn="0" w:lastColumn="0" w:oddVBand="0" w:evenVBand="0" w:oddHBand="0" w:evenHBand="0" w:firstRowFirstColumn="0" w:firstRowLastColumn="0" w:lastRowFirstColumn="0" w:lastRowLastColumn="0"/>
            </w:pPr>
            <w:r>
              <w:t>BMO</w:t>
            </w:r>
          </w:p>
          <w:p w14:paraId="6AFFBB50" w14:textId="77777777" w:rsidR="00EF0698" w:rsidRDefault="00EF0698" w:rsidP="00EF0698">
            <w:pPr>
              <w:pStyle w:val="BodyText"/>
              <w:cnfStyle w:val="000000000000" w:firstRow="0" w:lastRow="0" w:firstColumn="0" w:lastColumn="0" w:oddVBand="0" w:evenVBand="0" w:oddHBand="0" w:evenHBand="0" w:firstRowFirstColumn="0" w:firstRowLastColumn="0" w:lastRowFirstColumn="0" w:lastRowLastColumn="0"/>
            </w:pPr>
            <w:r>
              <w:t>EMO</w:t>
            </w:r>
          </w:p>
          <w:p w14:paraId="37DCB088" w14:textId="3B329731" w:rsidR="00EF0698" w:rsidRDefault="00EF0698" w:rsidP="00EF0698">
            <w:pPr>
              <w:pStyle w:val="BodyText"/>
              <w:cnfStyle w:val="000000000000" w:firstRow="0" w:lastRow="0" w:firstColumn="0" w:lastColumn="0" w:oddVBand="0" w:evenVBand="0" w:oddHBand="0" w:evenHBand="0" w:firstRowFirstColumn="0" w:firstRowLastColumn="0" w:lastRowFirstColumn="0" w:lastRowLastColumn="0"/>
            </w:pPr>
            <w:r>
              <w:t>VPO1</w:t>
            </w:r>
          </w:p>
        </w:tc>
        <w:tc>
          <w:tcPr>
            <w:tcW w:w="1351" w:type="dxa"/>
          </w:tcPr>
          <w:p w14:paraId="4E37BA9E" w14:textId="77777777" w:rsidR="00C50F09" w:rsidRPr="008604C7" w:rsidRDefault="00C50F09" w:rsidP="00C50F09">
            <w:pPr>
              <w:cnfStyle w:val="000000000000" w:firstRow="0" w:lastRow="0" w:firstColumn="0" w:lastColumn="0" w:oddVBand="0" w:evenVBand="0" w:oddHBand="0" w:evenHBand="0" w:firstRowFirstColumn="0" w:firstRowLastColumn="0" w:lastRowFirstColumn="0" w:lastRowLastColumn="0"/>
            </w:pPr>
            <w:r w:rsidRPr="008604C7">
              <w:t>Tracey Bilston-McGillen</w:t>
            </w:r>
            <w:r w:rsidRPr="008604C7">
              <w:br/>
              <w:t>Member</w:t>
            </w:r>
          </w:p>
          <w:p w14:paraId="286D1AEA" w14:textId="09309A85" w:rsidR="0045681D" w:rsidRPr="008D0560" w:rsidRDefault="0045681D" w:rsidP="00652AEA">
            <w:pPr>
              <w:pStyle w:val="BodyText"/>
              <w:cnfStyle w:val="000000000000" w:firstRow="0" w:lastRow="0" w:firstColumn="0" w:lastColumn="0" w:oddVBand="0" w:evenVBand="0" w:oddHBand="0" w:evenHBand="0" w:firstRowFirstColumn="0" w:firstRowLastColumn="0" w:lastRowFirstColumn="0" w:lastRowLastColumn="0"/>
            </w:pPr>
          </w:p>
        </w:tc>
        <w:tc>
          <w:tcPr>
            <w:tcW w:w="5459" w:type="dxa"/>
          </w:tcPr>
          <w:p w14:paraId="7CAE3DC0" w14:textId="4D7C0C92" w:rsidR="0047004D" w:rsidRDefault="00997D94" w:rsidP="00955528">
            <w:pPr>
              <w:pStyle w:val="BodyText"/>
              <w:cnfStyle w:val="000000000000" w:firstRow="0" w:lastRow="0" w:firstColumn="0" w:lastColumn="0" w:oddVBand="0" w:evenVBand="0" w:oddHBand="0" w:evenHBand="0" w:firstRowFirstColumn="0" w:firstRowLastColumn="0" w:lastRowFirstColumn="0" w:lastRowLastColumn="0"/>
            </w:pPr>
            <w:r>
              <w:t>30</w:t>
            </w:r>
            <w:r w:rsidR="006B3F83">
              <w:t xml:space="preserve"> </w:t>
            </w:r>
            <w:r>
              <w:t xml:space="preserve">    </w:t>
            </w:r>
            <w:r w:rsidRPr="00997D94">
              <w:t xml:space="preserve">Even if I am wrong on this point and the road does flood, I further disagree with the interpretation of Council that the RMP in identifying </w:t>
            </w:r>
            <w:proofErr w:type="spellStart"/>
            <w:r w:rsidRPr="00997D94">
              <w:t>Queripels</w:t>
            </w:r>
            <w:proofErr w:type="spellEnd"/>
            <w:r w:rsidRPr="00997D94">
              <w:t xml:space="preserve"> Road as RA2 identifies this as the ‘target condition’ and not the ‘standard’ of the road. If Council in theory was correct that the existing road is sub-standard, how is it acceptable that there is an existing dwelling at 60 </w:t>
            </w:r>
            <w:proofErr w:type="spellStart"/>
            <w:r w:rsidRPr="00997D94">
              <w:t>Queripels</w:t>
            </w:r>
            <w:proofErr w:type="spellEnd"/>
            <w:r w:rsidRPr="00997D94">
              <w:t xml:space="preserve"> Road that is located on a road that emergency vehicles cannot access? Condition 10 does not relate to upgrading the road outside the site’s frontage but the road from Logan Road to the site’s access point being on the corner of the site on Baxter Road. This is the section of the road that other vehicles use.</w:t>
            </w:r>
          </w:p>
        </w:tc>
      </w:tr>
      <w:tr w:rsidR="0045681D" w14:paraId="2D04C0B5"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00735DCF" w14:textId="60B6A4BB" w:rsidR="0045681D" w:rsidRDefault="00000000" w:rsidP="00652AEA">
            <w:pPr>
              <w:pStyle w:val="BodyText"/>
            </w:pPr>
            <w:hyperlink r:id="rId65" w:history="1">
              <w:r w:rsidR="00887CD4" w:rsidRPr="00157297">
                <w:rPr>
                  <w:rStyle w:val="Hyperlink"/>
                </w:rPr>
                <w:t>MacLeod v Colac Otway SC [2022] VCAT 1422</w:t>
              </w:r>
            </w:hyperlink>
          </w:p>
          <w:p w14:paraId="3408FFB4" w14:textId="172EBAAF" w:rsidR="00887CD4" w:rsidRPr="00157297" w:rsidRDefault="00157297" w:rsidP="00157297">
            <w:pPr>
              <w:pStyle w:val="BodyText"/>
              <w:rPr>
                <w:i/>
                <w:iCs/>
              </w:rPr>
            </w:pPr>
            <w:r w:rsidRPr="00157297">
              <w:rPr>
                <w:i/>
                <w:iCs/>
                <w:sz w:val="18"/>
                <w:szCs w:val="18"/>
              </w:rPr>
              <w:t>Frank Dawson, Member</w:t>
            </w:r>
          </w:p>
        </w:tc>
        <w:tc>
          <w:tcPr>
            <w:tcW w:w="1027" w:type="dxa"/>
          </w:tcPr>
          <w:p w14:paraId="4D8BC2CD" w14:textId="77777777" w:rsidR="0045681D" w:rsidRDefault="00157297"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5AE09891" w14:textId="77777777" w:rsidR="00157297" w:rsidRDefault="00157297" w:rsidP="008D0560">
            <w:pPr>
              <w:pStyle w:val="BodyText"/>
              <w:cnfStyle w:val="000000000000" w:firstRow="0" w:lastRow="0" w:firstColumn="0" w:lastColumn="0" w:oddVBand="0" w:evenVBand="0" w:oddHBand="0" w:evenHBand="0" w:firstRowFirstColumn="0" w:firstRowLastColumn="0" w:lastRowFirstColumn="0" w:lastRowLastColumn="0"/>
            </w:pPr>
            <w:r>
              <w:t>SLO1</w:t>
            </w:r>
          </w:p>
          <w:p w14:paraId="5B8CCD96" w14:textId="77777777" w:rsidR="00157297" w:rsidRDefault="00157297" w:rsidP="008D0560">
            <w:pPr>
              <w:pStyle w:val="BodyText"/>
              <w:cnfStyle w:val="000000000000" w:firstRow="0" w:lastRow="0" w:firstColumn="0" w:lastColumn="0" w:oddVBand="0" w:evenVBand="0" w:oddHBand="0" w:evenHBand="0" w:firstRowFirstColumn="0" w:firstRowLastColumn="0" w:lastRowFirstColumn="0" w:lastRowLastColumn="0"/>
            </w:pPr>
            <w:r>
              <w:t>BMO</w:t>
            </w:r>
          </w:p>
          <w:p w14:paraId="58466F8F" w14:textId="014B45EA" w:rsidR="00157297" w:rsidRDefault="00157297" w:rsidP="008D0560">
            <w:pPr>
              <w:pStyle w:val="BodyText"/>
              <w:cnfStyle w:val="000000000000" w:firstRow="0" w:lastRow="0" w:firstColumn="0" w:lastColumn="0" w:oddVBand="0" w:evenVBand="0" w:oddHBand="0" w:evenHBand="0" w:firstRowFirstColumn="0" w:firstRowLastColumn="0" w:lastRowFirstColumn="0" w:lastRowLastColumn="0"/>
            </w:pPr>
            <w:r>
              <w:t>EMO1</w:t>
            </w:r>
          </w:p>
        </w:tc>
        <w:tc>
          <w:tcPr>
            <w:tcW w:w="1351" w:type="dxa"/>
          </w:tcPr>
          <w:p w14:paraId="2132B29E" w14:textId="0CCBDAA5" w:rsidR="0045681D" w:rsidRPr="008D0560" w:rsidRDefault="00157297" w:rsidP="00652AEA">
            <w:pPr>
              <w:pStyle w:val="BodyText"/>
              <w:cnfStyle w:val="000000000000" w:firstRow="0" w:lastRow="0" w:firstColumn="0" w:lastColumn="0" w:oddVBand="0" w:evenVBand="0" w:oddHBand="0" w:evenHBand="0" w:firstRowFirstColumn="0" w:firstRowLastColumn="0" w:lastRowFirstColumn="0" w:lastRowLastColumn="0"/>
            </w:pPr>
            <w:r w:rsidRPr="001C0D33">
              <w:t>Council decision upheld, permit granted</w:t>
            </w:r>
          </w:p>
        </w:tc>
        <w:tc>
          <w:tcPr>
            <w:tcW w:w="5459" w:type="dxa"/>
          </w:tcPr>
          <w:p w14:paraId="460FCCCA" w14:textId="77777777" w:rsidR="00C44CBE" w:rsidRDefault="00004374" w:rsidP="007B204A">
            <w:pPr>
              <w:pStyle w:val="BodyText"/>
              <w:cnfStyle w:val="000000000000" w:firstRow="0" w:lastRow="0" w:firstColumn="0" w:lastColumn="0" w:oddVBand="0" w:evenVBand="0" w:oddHBand="0" w:evenHBand="0" w:firstRowFirstColumn="0" w:firstRowLastColumn="0" w:lastRowFirstColumn="0" w:lastRowLastColumn="0"/>
            </w:pPr>
            <w:r w:rsidRPr="00004374">
              <w:t>10    The circumstance of the subject land is not the consideration of new rural residential development, but an assessment of whether it is appropriate to utilise an existing lot in a long established group of mostly original small crown titles. The title for the subject land tells me the lot was created a century ago as part of the dispersed settlement of Yeodene. The intent for a small rural settlement is evident from a ‘legacy’ group of developed lots that remain in the FZ, including a public hall reserve.</w:t>
            </w:r>
          </w:p>
          <w:p w14:paraId="5E8C8360" w14:textId="2AFB2737" w:rsidR="00C44CBE" w:rsidRDefault="00004374" w:rsidP="007B204A">
            <w:pPr>
              <w:pStyle w:val="BodyText"/>
              <w:cnfStyle w:val="000000000000" w:firstRow="0" w:lastRow="0" w:firstColumn="0" w:lastColumn="0" w:oddVBand="0" w:evenVBand="0" w:oddHBand="0" w:evenHBand="0" w:firstRowFirstColumn="0" w:firstRowLastColumn="0" w:lastRowFirstColumn="0" w:lastRowLastColumn="0"/>
            </w:pPr>
            <w:r w:rsidRPr="00004374">
              <w:t xml:space="preserve">15  </w:t>
            </w:r>
            <w:r w:rsidR="006B3F83">
              <w:t xml:space="preserve"> </w:t>
            </w:r>
            <w:r w:rsidRPr="00004374">
              <w:t xml:space="preserve"> Taking into consideration the strategies for the protection of agricultural land, I cannot conclude that the development of a dwelling on the subject land will compromise the continuation of the agricultural production </w:t>
            </w:r>
            <w:r w:rsidRPr="00004374">
              <w:lastRenderedPageBreak/>
              <w:t>on surrounding land. In my assessment, the development of a dwelling on the land cannot be regarded as ‘ad hoc’ given the location within an established group of small rural lots</w:t>
            </w:r>
          </w:p>
          <w:p w14:paraId="30FB1FEE" w14:textId="001C2B39" w:rsidR="0045681D" w:rsidRDefault="00004374" w:rsidP="007B204A">
            <w:pPr>
              <w:pStyle w:val="BodyText"/>
              <w:cnfStyle w:val="000000000000" w:firstRow="0" w:lastRow="0" w:firstColumn="0" w:lastColumn="0" w:oddVBand="0" w:evenVBand="0" w:oddHBand="0" w:evenHBand="0" w:firstRowFirstColumn="0" w:firstRowLastColumn="0" w:lastRowFirstColumn="0" w:lastRowLastColumn="0"/>
            </w:pPr>
            <w:r w:rsidRPr="00004374">
              <w:t xml:space="preserve">19 </w:t>
            </w:r>
            <w:r w:rsidR="006B3F83">
              <w:t xml:space="preserve"> </w:t>
            </w:r>
            <w:r w:rsidRPr="00004374">
              <w:t xml:space="preserve">    As indicated earlier, I have also concluded that the development of the subject site does not remove land from agricultural production, as the site has been in its current configuration for many years and presumably was created for the purpose of accommodating a local school.</w:t>
            </w:r>
          </w:p>
        </w:tc>
      </w:tr>
      <w:tr w:rsidR="003E6002" w14:paraId="3AB2FE92" w14:textId="77777777" w:rsidTr="003F5DF0">
        <w:tc>
          <w:tcPr>
            <w:cnfStyle w:val="001000000000" w:firstRow="0" w:lastRow="0" w:firstColumn="1" w:lastColumn="0" w:oddVBand="0" w:evenVBand="0" w:oddHBand="0" w:evenHBand="0" w:firstRowFirstColumn="0" w:firstRowLastColumn="0" w:lastRowFirstColumn="0" w:lastRowLastColumn="0"/>
            <w:tcW w:w="2368" w:type="dxa"/>
          </w:tcPr>
          <w:p w14:paraId="30CE9870" w14:textId="31F0F9B8" w:rsidR="003E6002" w:rsidRDefault="00000000" w:rsidP="00652AEA">
            <w:pPr>
              <w:pStyle w:val="BodyText"/>
            </w:pPr>
            <w:hyperlink r:id="rId66" w:history="1">
              <w:proofErr w:type="spellStart"/>
              <w:r w:rsidR="000A5D37" w:rsidRPr="007758B2">
                <w:rPr>
                  <w:rStyle w:val="Hyperlink"/>
                </w:rPr>
                <w:t>Alabakis</w:t>
              </w:r>
              <w:proofErr w:type="spellEnd"/>
              <w:r w:rsidR="000A5D37" w:rsidRPr="007758B2">
                <w:rPr>
                  <w:rStyle w:val="Hyperlink"/>
                </w:rPr>
                <w:t xml:space="preserve"> v Moorabool SC [2022] VCAT 1456</w:t>
              </w:r>
            </w:hyperlink>
          </w:p>
          <w:p w14:paraId="23F7B79F" w14:textId="34415163" w:rsidR="000A5D37" w:rsidRPr="007758B2" w:rsidRDefault="000A5D37" w:rsidP="00652AEA">
            <w:pPr>
              <w:pStyle w:val="BodyText"/>
              <w:rPr>
                <w:i/>
                <w:iCs/>
              </w:rPr>
            </w:pPr>
            <w:r w:rsidRPr="007758B2">
              <w:rPr>
                <w:i/>
                <w:iCs/>
                <w:sz w:val="18"/>
                <w:szCs w:val="18"/>
              </w:rPr>
              <w:t>Juliette Halliday, Member</w:t>
            </w:r>
          </w:p>
        </w:tc>
        <w:tc>
          <w:tcPr>
            <w:tcW w:w="1027" w:type="dxa"/>
          </w:tcPr>
          <w:p w14:paraId="18AA1D8D" w14:textId="77777777" w:rsidR="003E6002" w:rsidRDefault="007758B2" w:rsidP="008D0560">
            <w:pPr>
              <w:pStyle w:val="BodyText"/>
              <w:cnfStyle w:val="000000000000" w:firstRow="0" w:lastRow="0" w:firstColumn="0" w:lastColumn="0" w:oddVBand="0" w:evenVBand="0" w:oddHBand="0" w:evenHBand="0" w:firstRowFirstColumn="0" w:firstRowLastColumn="0" w:lastRowFirstColumn="0" w:lastRowLastColumn="0"/>
            </w:pPr>
            <w:r>
              <w:t>FZ</w:t>
            </w:r>
          </w:p>
          <w:p w14:paraId="72163302" w14:textId="77777777" w:rsidR="007758B2" w:rsidRDefault="007758B2" w:rsidP="008D0560">
            <w:pPr>
              <w:pStyle w:val="BodyText"/>
              <w:cnfStyle w:val="000000000000" w:firstRow="0" w:lastRow="0" w:firstColumn="0" w:lastColumn="0" w:oddVBand="0" w:evenVBand="0" w:oddHBand="0" w:evenHBand="0" w:firstRowFirstColumn="0" w:firstRowLastColumn="0" w:lastRowFirstColumn="0" w:lastRowLastColumn="0"/>
            </w:pPr>
            <w:r>
              <w:t>DDO2</w:t>
            </w:r>
          </w:p>
          <w:p w14:paraId="714C25AD" w14:textId="6763BC88" w:rsidR="007758B2" w:rsidRDefault="007758B2" w:rsidP="008D0560">
            <w:pPr>
              <w:pStyle w:val="BodyText"/>
              <w:cnfStyle w:val="000000000000" w:firstRow="0" w:lastRow="0" w:firstColumn="0" w:lastColumn="0" w:oddVBand="0" w:evenVBand="0" w:oddHBand="0" w:evenHBand="0" w:firstRowFirstColumn="0" w:firstRowLastColumn="0" w:lastRowFirstColumn="0" w:lastRowLastColumn="0"/>
            </w:pPr>
            <w:r>
              <w:t>ESO1</w:t>
            </w:r>
          </w:p>
        </w:tc>
        <w:tc>
          <w:tcPr>
            <w:tcW w:w="1351" w:type="dxa"/>
          </w:tcPr>
          <w:p w14:paraId="114E52AA" w14:textId="5408F7A0" w:rsidR="003E6002" w:rsidRPr="008D0560" w:rsidRDefault="007758B2" w:rsidP="00652AEA">
            <w:pPr>
              <w:pStyle w:val="BodyText"/>
              <w:cnfStyle w:val="000000000000" w:firstRow="0" w:lastRow="0" w:firstColumn="0" w:lastColumn="0" w:oddVBand="0" w:evenVBand="0" w:oddHBand="0" w:evenHBand="0" w:firstRowFirstColumn="0" w:firstRowLastColumn="0" w:lastRowFirstColumn="0" w:lastRowLastColumn="0"/>
            </w:pPr>
            <w:r w:rsidRPr="001C0D33">
              <w:t xml:space="preserve">Council decision upheld, </w:t>
            </w:r>
            <w:r>
              <w:t xml:space="preserve">no </w:t>
            </w:r>
            <w:r w:rsidRPr="001C0D33">
              <w:t>permit granted</w:t>
            </w:r>
          </w:p>
        </w:tc>
        <w:tc>
          <w:tcPr>
            <w:tcW w:w="5459" w:type="dxa"/>
          </w:tcPr>
          <w:p w14:paraId="161529E7" w14:textId="3AADE508" w:rsidR="00D51205" w:rsidRDefault="00D51205" w:rsidP="007B204A">
            <w:pPr>
              <w:pStyle w:val="BodyText"/>
              <w:cnfStyle w:val="000000000000" w:firstRow="0" w:lastRow="0" w:firstColumn="0" w:lastColumn="0" w:oddVBand="0" w:evenVBand="0" w:oddHBand="0" w:evenHBand="0" w:firstRowFirstColumn="0" w:firstRowLastColumn="0" w:lastRowFirstColumn="0" w:lastRowLastColumn="0"/>
            </w:pPr>
            <w:r w:rsidRPr="00D51205">
              <w:t>32</w:t>
            </w:r>
            <w:r w:rsidR="006B3F83">
              <w:t xml:space="preserve">    </w:t>
            </w:r>
            <w:r w:rsidRPr="00D51205">
              <w:t xml:space="preserve"> Whilst I acknowledge that the proposal would involve the consolidation of two smaller lots, the size of the consolidated lots at 13 hectares is not large in a rural context. Having regard to the size of the land, and its location close to the Gordon township, I am not persuaded that the proposed use of the land for a dwelling is consistent with the policy at clause 14.01-1S (Protection of agricultural land) which seeks to limit new housing growth in rural areas by directing housing growth into existing settlements and discouraging development of isolated small lots in the rural zones from use for dwellings.</w:t>
            </w:r>
            <w:r w:rsidRPr="00D51205">
              <w:tab/>
            </w:r>
          </w:p>
          <w:p w14:paraId="04C5FE22" w14:textId="3C3836B4" w:rsidR="003E6002" w:rsidRDefault="00D51205" w:rsidP="007B204A">
            <w:pPr>
              <w:pStyle w:val="BodyText"/>
              <w:cnfStyle w:val="000000000000" w:firstRow="0" w:lastRow="0" w:firstColumn="0" w:lastColumn="0" w:oddVBand="0" w:evenVBand="0" w:oddHBand="0" w:evenHBand="0" w:firstRowFirstColumn="0" w:firstRowLastColumn="0" w:lastRowFirstColumn="0" w:lastRowLastColumn="0"/>
            </w:pPr>
            <w:r w:rsidRPr="00D51205">
              <w:t>36</w:t>
            </w:r>
            <w:r w:rsidR="006B3F83">
              <w:t xml:space="preserve"> </w:t>
            </w:r>
            <w:r w:rsidRPr="00D51205">
              <w:t xml:space="preserve">     I have not been persuaded that growing fruit, nut and olive trees, vegetables and herbs and keeping 100 chickens on the land for egg production and the production of 20 lambs each year is of a scale that requires a dwelling on the land. Even if keeping of 100 chickens and producing 20 lambs does need daily attention, I am not persuaded that the scale of the agricultural activities requires a dwelling on the land, particularly given the close proximity of the land to the Gordon township. </w:t>
            </w:r>
            <w:r w:rsidRPr="00D51205">
              <w:tab/>
            </w:r>
          </w:p>
        </w:tc>
      </w:tr>
    </w:tbl>
    <w:p w14:paraId="012FC3EF" w14:textId="77777777" w:rsidR="00652AEA" w:rsidRPr="00652AEA" w:rsidRDefault="00652AEA" w:rsidP="00652AEA">
      <w:pPr>
        <w:pStyle w:val="BodyText"/>
      </w:pPr>
    </w:p>
    <w:p w14:paraId="718A7EFD" w14:textId="749F0CC4" w:rsidR="00A01929" w:rsidRDefault="00D641D4" w:rsidP="00A01929">
      <w:pPr>
        <w:pStyle w:val="Heading2"/>
      </w:pPr>
      <w:r>
        <w:t xml:space="preserve">Subdivisions </w:t>
      </w:r>
    </w:p>
    <w:tbl>
      <w:tblPr>
        <w:tblStyle w:val="TableGrid"/>
        <w:tblW w:w="10205" w:type="dxa"/>
        <w:tblInd w:w="5" w:type="dxa"/>
        <w:tblLook w:val="04A0" w:firstRow="1" w:lastRow="0" w:firstColumn="1" w:lastColumn="0" w:noHBand="0" w:noVBand="1"/>
      </w:tblPr>
      <w:tblGrid>
        <w:gridCol w:w="2388"/>
        <w:gridCol w:w="937"/>
        <w:gridCol w:w="1353"/>
        <w:gridCol w:w="5527"/>
      </w:tblGrid>
      <w:tr w:rsidR="003E3E39" w14:paraId="7B3A3804" w14:textId="77777777" w:rsidTr="00876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32CA9AB2" w14:textId="77777777" w:rsidR="003E3E39" w:rsidRPr="00D641D4" w:rsidRDefault="003E3E39" w:rsidP="001F155E">
            <w:pPr>
              <w:pStyle w:val="BodyText"/>
              <w:rPr>
                <w:sz w:val="18"/>
                <w:szCs w:val="18"/>
              </w:rPr>
            </w:pPr>
            <w:r w:rsidRPr="00D641D4">
              <w:rPr>
                <w:sz w:val="18"/>
                <w:szCs w:val="18"/>
              </w:rPr>
              <w:t>Citation</w:t>
            </w:r>
          </w:p>
        </w:tc>
        <w:tc>
          <w:tcPr>
            <w:tcW w:w="937" w:type="dxa"/>
          </w:tcPr>
          <w:p w14:paraId="219D7057"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FEB6CA2"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75B35113"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0DCD6236" w14:textId="77777777" w:rsidTr="00876A7D">
        <w:tc>
          <w:tcPr>
            <w:cnfStyle w:val="001000000000" w:firstRow="0" w:lastRow="0" w:firstColumn="1" w:lastColumn="0" w:oddVBand="0" w:evenVBand="0" w:oddHBand="0" w:evenHBand="0" w:firstRowFirstColumn="0" w:firstRowLastColumn="0" w:lastRowFirstColumn="0" w:lastRowLastColumn="0"/>
            <w:tcW w:w="2388" w:type="dxa"/>
          </w:tcPr>
          <w:p w14:paraId="2715CADB" w14:textId="5532B809" w:rsidR="003E3E39" w:rsidRDefault="00000000" w:rsidP="001F155E">
            <w:pPr>
              <w:pStyle w:val="BodyText"/>
            </w:pPr>
            <w:hyperlink r:id="rId67" w:history="1">
              <w:r w:rsidR="00966226" w:rsidRPr="00C3216F">
                <w:rPr>
                  <w:rStyle w:val="Hyperlink"/>
                </w:rPr>
                <w:t>Coleman Estate v Mornington Peninsula SC VCAT [2022] 10</w:t>
              </w:r>
            </w:hyperlink>
          </w:p>
          <w:p w14:paraId="539515C5" w14:textId="54250EC7" w:rsidR="00966226" w:rsidRPr="00C3216F" w:rsidRDefault="00C3216F" w:rsidP="001F155E">
            <w:pPr>
              <w:pStyle w:val="BodyText"/>
              <w:rPr>
                <w:i/>
                <w:iCs/>
              </w:rPr>
            </w:pPr>
            <w:r w:rsidRPr="00C3216F">
              <w:rPr>
                <w:i/>
                <w:iCs/>
                <w:sz w:val="18"/>
                <w:szCs w:val="18"/>
              </w:rPr>
              <w:t>Ian Potts, Senior Member</w:t>
            </w:r>
          </w:p>
        </w:tc>
        <w:tc>
          <w:tcPr>
            <w:tcW w:w="937" w:type="dxa"/>
          </w:tcPr>
          <w:p w14:paraId="080C24B1" w14:textId="77777777" w:rsidR="003E3E39" w:rsidRDefault="0026025E" w:rsidP="001F155E">
            <w:pPr>
              <w:pStyle w:val="BodyText"/>
              <w:cnfStyle w:val="000000000000" w:firstRow="0" w:lastRow="0" w:firstColumn="0" w:lastColumn="0" w:oddVBand="0" w:evenVBand="0" w:oddHBand="0" w:evenHBand="0" w:firstRowFirstColumn="0" w:firstRowLastColumn="0" w:lastRowFirstColumn="0" w:lastRowLastColumn="0"/>
            </w:pPr>
            <w:r>
              <w:t>GWZ</w:t>
            </w:r>
          </w:p>
          <w:p w14:paraId="36995C05" w14:textId="77777777" w:rsidR="0026025E" w:rsidRDefault="0026025E" w:rsidP="001F155E">
            <w:pPr>
              <w:pStyle w:val="BodyText"/>
              <w:cnfStyle w:val="000000000000" w:firstRow="0" w:lastRow="0" w:firstColumn="0" w:lastColumn="0" w:oddVBand="0" w:evenVBand="0" w:oddHBand="0" w:evenHBand="0" w:firstRowFirstColumn="0" w:firstRowLastColumn="0" w:lastRowFirstColumn="0" w:lastRowLastColumn="0"/>
            </w:pPr>
            <w:r>
              <w:t>ESO4</w:t>
            </w:r>
          </w:p>
          <w:p w14:paraId="16E12D2A" w14:textId="77777777" w:rsidR="0026025E" w:rsidRDefault="0026025E" w:rsidP="001F155E">
            <w:pPr>
              <w:pStyle w:val="BodyText"/>
              <w:cnfStyle w:val="000000000000" w:firstRow="0" w:lastRow="0" w:firstColumn="0" w:lastColumn="0" w:oddVBand="0" w:evenVBand="0" w:oddHBand="0" w:evenHBand="0" w:firstRowFirstColumn="0" w:firstRowLastColumn="0" w:lastRowFirstColumn="0" w:lastRowLastColumn="0"/>
            </w:pPr>
            <w:r>
              <w:t>ESO17</w:t>
            </w:r>
          </w:p>
          <w:p w14:paraId="604D2A43" w14:textId="77777777" w:rsidR="0026025E" w:rsidRDefault="0026025E" w:rsidP="001F155E">
            <w:pPr>
              <w:pStyle w:val="BodyText"/>
              <w:cnfStyle w:val="000000000000" w:firstRow="0" w:lastRow="0" w:firstColumn="0" w:lastColumn="0" w:oddVBand="0" w:evenVBand="0" w:oddHBand="0" w:evenHBand="0" w:firstRowFirstColumn="0" w:firstRowLastColumn="0" w:lastRowFirstColumn="0" w:lastRowLastColumn="0"/>
            </w:pPr>
            <w:r>
              <w:t>ESO28</w:t>
            </w:r>
          </w:p>
          <w:p w14:paraId="1DFE74E8" w14:textId="51B289B5" w:rsidR="0026025E" w:rsidRDefault="0026025E" w:rsidP="001F155E">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45D7A1E7" w14:textId="43D546E6" w:rsidR="003E3E39" w:rsidRDefault="0026025E" w:rsidP="001F155E">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750DE507" w14:textId="77777777" w:rsidR="003E3E39" w:rsidRDefault="00124DC7" w:rsidP="001F155E">
            <w:pPr>
              <w:pStyle w:val="BodyText"/>
              <w:cnfStyle w:val="000000000000" w:firstRow="0" w:lastRow="0" w:firstColumn="0" w:lastColumn="0" w:oddVBand="0" w:evenVBand="0" w:oddHBand="0" w:evenHBand="0" w:firstRowFirstColumn="0" w:firstRowLastColumn="0" w:lastRowFirstColumn="0" w:lastRowLastColumn="0"/>
            </w:pPr>
            <w:r w:rsidRPr="00124DC7">
              <w:t xml:space="preserve">Review of refusal to grant a planning permit.  Two lot subdivision by re-alignment of boundaries. Whether new lots of less than 40 ha acceptable planning outcome having regard to purposes of GWZ and policy to protect agricultural production.  </w:t>
            </w:r>
          </w:p>
          <w:p w14:paraId="3598FA18" w14:textId="53976637" w:rsidR="00D2538E" w:rsidRDefault="00D2538E" w:rsidP="001F155E">
            <w:pPr>
              <w:pStyle w:val="BodyText"/>
              <w:cnfStyle w:val="000000000000" w:firstRow="0" w:lastRow="0" w:firstColumn="0" w:lastColumn="0" w:oddVBand="0" w:evenVBand="0" w:oddHBand="0" w:evenHBand="0" w:firstRowFirstColumn="0" w:firstRowLastColumn="0" w:lastRowFirstColumn="0" w:lastRowLastColumn="0"/>
            </w:pPr>
            <w:r w:rsidRPr="00D2538E">
              <w:t xml:space="preserve">30   </w:t>
            </w:r>
            <w:r w:rsidR="006B3F83">
              <w:t xml:space="preserve"> </w:t>
            </w:r>
            <w:r w:rsidRPr="00D2538E">
              <w:t xml:space="preserve"> The principal reason given for pursuing the subdivision is about equitable distribution of the family estate.  Such a reason is not a planning consideration under the scheme.  </w:t>
            </w:r>
          </w:p>
          <w:p w14:paraId="2C6A8718" w14:textId="7239291D" w:rsidR="00B34C28" w:rsidRDefault="00B34C28" w:rsidP="001F155E">
            <w:pPr>
              <w:pStyle w:val="BodyText"/>
              <w:cnfStyle w:val="000000000000" w:firstRow="0" w:lastRow="0" w:firstColumn="0" w:lastColumn="0" w:oddVBand="0" w:evenVBand="0" w:oddHBand="0" w:evenHBand="0" w:firstRowFirstColumn="0" w:firstRowLastColumn="0" w:lastRowFirstColumn="0" w:lastRowLastColumn="0"/>
            </w:pPr>
            <w:r w:rsidRPr="00B34C28">
              <w:t xml:space="preserve">36 </w:t>
            </w:r>
            <w:r w:rsidR="006B3F83">
              <w:t xml:space="preserve"> </w:t>
            </w:r>
            <w:r w:rsidRPr="00B34C28">
              <w:t xml:space="preserve">   At its highest, Mr Phillip’s evidence is that the current level of management and activity can be sustained under the proposed two lot configuration – though this is dependent on cooperation between the two lot owners to share the one set of cattle yards.  This may suit the present family arrangement, but this is not an arrangement that the planning framework or scheme can control.  It is foreseeable that a future outcome of the subdivision could be that the two proposed lots would be owned and managed independent of each other by two unrelated entities.  </w:t>
            </w:r>
          </w:p>
        </w:tc>
      </w:tr>
      <w:tr w:rsidR="003E3E39" w14:paraId="7932D18A" w14:textId="77777777" w:rsidTr="00876A7D">
        <w:tc>
          <w:tcPr>
            <w:cnfStyle w:val="001000000000" w:firstRow="0" w:lastRow="0" w:firstColumn="1" w:lastColumn="0" w:oddVBand="0" w:evenVBand="0" w:oddHBand="0" w:evenHBand="0" w:firstRowFirstColumn="0" w:firstRowLastColumn="0" w:lastRowFirstColumn="0" w:lastRowLastColumn="0"/>
            <w:tcW w:w="2388" w:type="dxa"/>
          </w:tcPr>
          <w:p w14:paraId="20533F9E" w14:textId="77B043F4" w:rsidR="003E3E39" w:rsidRDefault="00000000" w:rsidP="001F155E">
            <w:pPr>
              <w:pStyle w:val="BodyText"/>
            </w:pPr>
            <w:hyperlink r:id="rId68" w:history="1">
              <w:r w:rsidR="00EA4C94" w:rsidRPr="00F26A2F">
                <w:rPr>
                  <w:rStyle w:val="Hyperlink"/>
                </w:rPr>
                <w:t>BRB Law on behalf of the Estate of the late Ian Leslie Montgomery v Bass Coast SC [2022] VCAT 47</w:t>
              </w:r>
            </w:hyperlink>
          </w:p>
          <w:p w14:paraId="1B3D77D4" w14:textId="4C00A4B3" w:rsidR="00EA4C94" w:rsidRPr="00F26A2F" w:rsidRDefault="00F26A2F" w:rsidP="001F155E">
            <w:pPr>
              <w:pStyle w:val="BodyText"/>
              <w:rPr>
                <w:i/>
                <w:iCs/>
              </w:rPr>
            </w:pPr>
            <w:r w:rsidRPr="00F26A2F">
              <w:rPr>
                <w:i/>
                <w:iCs/>
                <w:sz w:val="18"/>
                <w:szCs w:val="18"/>
              </w:rPr>
              <w:t>Sarah McDonald, Member</w:t>
            </w:r>
          </w:p>
        </w:tc>
        <w:tc>
          <w:tcPr>
            <w:tcW w:w="937" w:type="dxa"/>
          </w:tcPr>
          <w:p w14:paraId="202ABB10" w14:textId="6FB4D7DA" w:rsidR="003E3E39" w:rsidRDefault="00F26A2F" w:rsidP="001F155E">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22570D63" w14:textId="068A1370" w:rsidR="003E3E39" w:rsidRDefault="00FC0F39" w:rsidP="001F155E">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1FAC341E" w14:textId="519BE311" w:rsidR="003E3E39" w:rsidRDefault="008F5751" w:rsidP="00FC0F39">
            <w:pPr>
              <w:pStyle w:val="BodyText"/>
              <w:cnfStyle w:val="000000000000" w:firstRow="0" w:lastRow="0" w:firstColumn="0" w:lastColumn="0" w:oddVBand="0" w:evenVBand="0" w:oddHBand="0" w:evenHBand="0" w:firstRowFirstColumn="0" w:firstRowLastColumn="0" w:lastRowFirstColumn="0" w:lastRowLastColumn="0"/>
            </w:pPr>
            <w:r w:rsidRPr="008F5751">
              <w:t>34</w:t>
            </w:r>
            <w:r w:rsidR="006B3F83">
              <w:t xml:space="preserve">    </w:t>
            </w:r>
            <w:r w:rsidRPr="008F5751">
              <w:t xml:space="preserve"> While the provisions of the Farming Zone provide for the excision of the dwelling, this does not persuade me that that site is necessarily ‘suitable’ for such development.  The site’s suitability for subdivision must be determined having regard to all of the relevant policies and provisions of the scheme.</w:t>
            </w:r>
          </w:p>
          <w:p w14:paraId="283FCC27" w14:textId="43496BA5" w:rsidR="008F5751" w:rsidRDefault="008F5751" w:rsidP="00FC0F39">
            <w:pPr>
              <w:pStyle w:val="BodyText"/>
              <w:cnfStyle w:val="000000000000" w:firstRow="0" w:lastRow="0" w:firstColumn="0" w:lastColumn="0" w:oddVBand="0" w:evenVBand="0" w:oddHBand="0" w:evenHBand="0" w:firstRowFirstColumn="0" w:firstRowLastColumn="0" w:lastRowFirstColumn="0" w:lastRowLastColumn="0"/>
            </w:pPr>
            <w:r w:rsidRPr="008F5751">
              <w:t xml:space="preserve">36 </w:t>
            </w:r>
            <w:r w:rsidR="006B3F83">
              <w:t xml:space="preserve">  </w:t>
            </w:r>
            <w:r w:rsidRPr="008F5751">
              <w:t xml:space="preserve">  Having regard to the zone purpose ‘To provide for the use of land for agriculture’, the proposed subdivision does not directly serve this purpose.  The land is currently used for agricultural purposes, and the subdivision is not necessary to provide for its continued use for this purpose.</w:t>
            </w:r>
          </w:p>
          <w:p w14:paraId="15909DE4" w14:textId="6B60BC24" w:rsidR="008F5751" w:rsidRDefault="007C3285" w:rsidP="00FC0F39">
            <w:pPr>
              <w:pStyle w:val="BodyText"/>
              <w:cnfStyle w:val="000000000000" w:firstRow="0" w:lastRow="0" w:firstColumn="0" w:lastColumn="0" w:oddVBand="0" w:evenVBand="0" w:oddHBand="0" w:evenHBand="0" w:firstRowFirstColumn="0" w:firstRowLastColumn="0" w:lastRowFirstColumn="0" w:lastRowLastColumn="0"/>
            </w:pPr>
            <w:r w:rsidRPr="007C3285">
              <w:t>40     The existing dwelling’s close proximity to its boundary with proposed lot 2 has the potential to result in land use conflicts between any agricultural use of lot 2 and the dwelling use of lot 1.  Although the current use of the land for grazing animals may be innocuous, there are a range of agricultural and other uses that could occur on the land without the need for a planning permit that could give rise to land use conflicts with the dwelling use.</w:t>
            </w:r>
          </w:p>
          <w:p w14:paraId="61F8304C" w14:textId="791EAD88" w:rsidR="007C3285" w:rsidRDefault="007C3285" w:rsidP="00FC0F39">
            <w:pPr>
              <w:pStyle w:val="BodyText"/>
              <w:cnfStyle w:val="000000000000" w:firstRow="0" w:lastRow="0" w:firstColumn="0" w:lastColumn="0" w:oddVBand="0" w:evenVBand="0" w:oddHBand="0" w:evenHBand="0" w:firstRowFirstColumn="0" w:firstRowLastColumn="0" w:lastRowFirstColumn="0" w:lastRowLastColumn="0"/>
            </w:pPr>
            <w:r w:rsidRPr="007C3285">
              <w:t>41</w:t>
            </w:r>
            <w:r w:rsidR="006B3F83">
              <w:t xml:space="preserve"> </w:t>
            </w:r>
            <w:r w:rsidRPr="007C3285">
              <w:t xml:space="preserve">   The proposed subdivision is related to giving effect to the terms of the legal will and management of the deceased estate of the owner.  I have been informed that the current resident of the existing dwelling is to remain living in the dwelling, and that their son is to have first right of refusal on a lease to run the farm on proposed lot 2.  Even if this arrangement does eventuate, there is no certainty it will be maintained in the longer term.  Irrespective, the personal circumstances of the individuals involved in the current and future ownership and occupancy of this land are not relevant considerations under the planning scheme.</w:t>
            </w:r>
          </w:p>
          <w:p w14:paraId="00A947C4" w14:textId="4DD62BDA" w:rsidR="007C3285" w:rsidRDefault="007C3285" w:rsidP="00FC0F39">
            <w:pPr>
              <w:pStyle w:val="BodyText"/>
              <w:cnfStyle w:val="000000000000" w:firstRow="0" w:lastRow="0" w:firstColumn="0" w:lastColumn="0" w:oddVBand="0" w:evenVBand="0" w:oddHBand="0" w:evenHBand="0" w:firstRowFirstColumn="0" w:firstRowLastColumn="0" w:lastRowFirstColumn="0" w:lastRowLastColumn="0"/>
            </w:pPr>
            <w:r w:rsidRPr="007C3285">
              <w:t>51    The proposal is inconsistent with the strategic directions for housing at clause 02.03-6 that seeks to ‘support the provision of rural living and low density residential development in areas already zoned for this purpose’.  I consider that proposed lot 1 is akin to a rural living property.  In fact, the proposed lot 1 appears to be smaller than the properties in the Rural Living Zone to the west, and is less than the 2ha minimum lot size required in that zone.  The site is not zoned for rural living or low density residential development, and is distinguished from the adjacent Rural Living Zone in the Inverloch Strategic Framework Plan at clause 11.01-1L-08.</w:t>
            </w:r>
          </w:p>
        </w:tc>
      </w:tr>
      <w:tr w:rsidR="003E3E39" w14:paraId="71B4DF78" w14:textId="77777777" w:rsidTr="00876A7D">
        <w:tc>
          <w:tcPr>
            <w:cnfStyle w:val="001000000000" w:firstRow="0" w:lastRow="0" w:firstColumn="1" w:lastColumn="0" w:oddVBand="0" w:evenVBand="0" w:oddHBand="0" w:evenHBand="0" w:firstRowFirstColumn="0" w:firstRowLastColumn="0" w:lastRowFirstColumn="0" w:lastRowLastColumn="0"/>
            <w:tcW w:w="2388" w:type="dxa"/>
          </w:tcPr>
          <w:p w14:paraId="075E0A4D" w14:textId="07BA7F10" w:rsidR="003E3E39" w:rsidRDefault="00000000" w:rsidP="001F155E">
            <w:pPr>
              <w:pStyle w:val="BodyText"/>
            </w:pPr>
            <w:hyperlink r:id="rId69" w:history="1">
              <w:proofErr w:type="spellStart"/>
              <w:r w:rsidR="00F42785" w:rsidRPr="00F42785">
                <w:rPr>
                  <w:rStyle w:val="Hyperlink"/>
                </w:rPr>
                <w:t>Fensham</w:t>
              </w:r>
              <w:proofErr w:type="spellEnd"/>
              <w:r w:rsidR="00F42785" w:rsidRPr="00F42785">
                <w:rPr>
                  <w:rStyle w:val="Hyperlink"/>
                </w:rPr>
                <w:t xml:space="preserve"> v Yarra Ranges SC [2022] VCAT 487</w:t>
              </w:r>
            </w:hyperlink>
          </w:p>
          <w:p w14:paraId="2D9D82D6" w14:textId="7074474B" w:rsidR="00F42785" w:rsidRPr="00F42785" w:rsidRDefault="00F42785" w:rsidP="00F42785">
            <w:pPr>
              <w:pStyle w:val="BodyText"/>
              <w:rPr>
                <w:i/>
                <w:iCs/>
              </w:rPr>
            </w:pPr>
            <w:r w:rsidRPr="00F42785">
              <w:rPr>
                <w:i/>
                <w:iCs/>
                <w:sz w:val="18"/>
                <w:szCs w:val="18"/>
              </w:rPr>
              <w:t xml:space="preserve">Michael </w:t>
            </w:r>
            <w:proofErr w:type="spellStart"/>
            <w:r w:rsidRPr="00F42785">
              <w:rPr>
                <w:i/>
                <w:iCs/>
                <w:sz w:val="18"/>
                <w:szCs w:val="18"/>
              </w:rPr>
              <w:t>Nelthorpe</w:t>
            </w:r>
            <w:proofErr w:type="spellEnd"/>
            <w:r w:rsidRPr="00F42785">
              <w:rPr>
                <w:i/>
                <w:iCs/>
                <w:sz w:val="18"/>
                <w:szCs w:val="18"/>
              </w:rPr>
              <w:t>, Member</w:t>
            </w:r>
          </w:p>
        </w:tc>
        <w:tc>
          <w:tcPr>
            <w:tcW w:w="937" w:type="dxa"/>
          </w:tcPr>
          <w:p w14:paraId="02745615" w14:textId="77777777" w:rsidR="003E3E39" w:rsidRDefault="00F42785" w:rsidP="001F155E">
            <w:pPr>
              <w:pStyle w:val="BodyText"/>
              <w:cnfStyle w:val="000000000000" w:firstRow="0" w:lastRow="0" w:firstColumn="0" w:lastColumn="0" w:oddVBand="0" w:evenVBand="0" w:oddHBand="0" w:evenHBand="0" w:firstRowFirstColumn="0" w:firstRowLastColumn="0" w:lastRowFirstColumn="0" w:lastRowLastColumn="0"/>
            </w:pPr>
            <w:r>
              <w:t>GWZ</w:t>
            </w:r>
          </w:p>
          <w:p w14:paraId="4D5A19BE" w14:textId="77777777" w:rsidR="005B2573" w:rsidRDefault="005B2573" w:rsidP="001F155E">
            <w:pPr>
              <w:pStyle w:val="BodyText"/>
              <w:cnfStyle w:val="000000000000" w:firstRow="0" w:lastRow="0" w:firstColumn="0" w:lastColumn="0" w:oddVBand="0" w:evenVBand="0" w:oddHBand="0" w:evenHBand="0" w:firstRowFirstColumn="0" w:firstRowLastColumn="0" w:lastRowFirstColumn="0" w:lastRowLastColumn="0"/>
            </w:pPr>
            <w:r w:rsidRPr="005B2573">
              <w:t>SLO2</w:t>
            </w:r>
          </w:p>
          <w:p w14:paraId="0E033D9D" w14:textId="77777777" w:rsidR="005B2573" w:rsidRDefault="005B2573" w:rsidP="001F155E">
            <w:pPr>
              <w:pStyle w:val="BodyText"/>
              <w:cnfStyle w:val="000000000000" w:firstRow="0" w:lastRow="0" w:firstColumn="0" w:lastColumn="0" w:oddVBand="0" w:evenVBand="0" w:oddHBand="0" w:evenHBand="0" w:firstRowFirstColumn="0" w:firstRowLastColumn="0" w:lastRowFirstColumn="0" w:lastRowLastColumn="0"/>
            </w:pPr>
            <w:r w:rsidRPr="005B2573">
              <w:t>EMO</w:t>
            </w:r>
          </w:p>
          <w:p w14:paraId="70AF4290" w14:textId="77777777" w:rsidR="005B2573" w:rsidRDefault="005B2573" w:rsidP="001F155E">
            <w:pPr>
              <w:pStyle w:val="BodyText"/>
              <w:cnfStyle w:val="000000000000" w:firstRow="0" w:lastRow="0" w:firstColumn="0" w:lastColumn="0" w:oddVBand="0" w:evenVBand="0" w:oddHBand="0" w:evenHBand="0" w:firstRowFirstColumn="0" w:firstRowLastColumn="0" w:lastRowFirstColumn="0" w:lastRowLastColumn="0"/>
            </w:pPr>
            <w:r w:rsidRPr="005B2573">
              <w:t>LSIO</w:t>
            </w:r>
          </w:p>
          <w:p w14:paraId="7D9563E4" w14:textId="77777777" w:rsidR="005B2573" w:rsidRDefault="005B2573" w:rsidP="001F155E">
            <w:pPr>
              <w:pStyle w:val="BodyText"/>
              <w:cnfStyle w:val="000000000000" w:firstRow="0" w:lastRow="0" w:firstColumn="0" w:lastColumn="0" w:oddVBand="0" w:evenVBand="0" w:oddHBand="0" w:evenHBand="0" w:firstRowFirstColumn="0" w:firstRowLastColumn="0" w:lastRowFirstColumn="0" w:lastRowLastColumn="0"/>
            </w:pPr>
            <w:r w:rsidRPr="005B2573">
              <w:t>BMO</w:t>
            </w:r>
          </w:p>
          <w:p w14:paraId="0EB119BF" w14:textId="672617FD" w:rsidR="00F42785" w:rsidRDefault="005B2573" w:rsidP="001F155E">
            <w:pPr>
              <w:pStyle w:val="BodyText"/>
              <w:cnfStyle w:val="000000000000" w:firstRow="0" w:lastRow="0" w:firstColumn="0" w:lastColumn="0" w:oddVBand="0" w:evenVBand="0" w:oddHBand="0" w:evenHBand="0" w:firstRowFirstColumn="0" w:firstRowLastColumn="0" w:lastRowFirstColumn="0" w:lastRowLastColumn="0"/>
            </w:pPr>
            <w:r w:rsidRPr="005B2573">
              <w:t>RO</w:t>
            </w:r>
          </w:p>
        </w:tc>
        <w:tc>
          <w:tcPr>
            <w:tcW w:w="1353" w:type="dxa"/>
          </w:tcPr>
          <w:p w14:paraId="3B356B3C" w14:textId="49BA546B" w:rsidR="003E3E39" w:rsidRDefault="00E27516" w:rsidP="001F155E">
            <w:pPr>
              <w:pStyle w:val="BodyText"/>
              <w:cnfStyle w:val="000000000000" w:firstRow="0" w:lastRow="0" w:firstColumn="0" w:lastColumn="0" w:oddVBand="0" w:evenVBand="0" w:oddHBand="0" w:evenHBand="0" w:firstRowFirstColumn="0" w:firstRowLastColumn="0" w:lastRowFirstColumn="0" w:lastRowLastColumn="0"/>
            </w:pPr>
            <w:r w:rsidRPr="00E27516">
              <w:t xml:space="preserve">Council decision </w:t>
            </w:r>
            <w:r>
              <w:t>set aside</w:t>
            </w:r>
            <w:r w:rsidRPr="00E27516">
              <w:t>, permit granted</w:t>
            </w:r>
          </w:p>
        </w:tc>
        <w:tc>
          <w:tcPr>
            <w:tcW w:w="5527" w:type="dxa"/>
          </w:tcPr>
          <w:p w14:paraId="5A34CF1F" w14:textId="77777777" w:rsidR="003E3E39" w:rsidRDefault="006525DF" w:rsidP="001F155E">
            <w:pPr>
              <w:pStyle w:val="BodyText"/>
              <w:cnfStyle w:val="000000000000" w:firstRow="0" w:lastRow="0" w:firstColumn="0" w:lastColumn="0" w:oddVBand="0" w:evenVBand="0" w:oddHBand="0" w:evenHBand="0" w:firstRowFirstColumn="0" w:firstRowLastColumn="0" w:lastRowFirstColumn="0" w:lastRowLastColumn="0"/>
            </w:pPr>
            <w:r w:rsidRPr="006525DF">
              <w:t>Two lot re-subdivision of old and inappropriate subdivision; role of tenement provisions; landscape impact; bushfire and geotechnical issues.</w:t>
            </w:r>
          </w:p>
          <w:p w14:paraId="0B5FB524" w14:textId="49271704" w:rsidR="006525DF" w:rsidRDefault="006525DF" w:rsidP="001F155E">
            <w:pPr>
              <w:pStyle w:val="BodyText"/>
              <w:cnfStyle w:val="000000000000" w:firstRow="0" w:lastRow="0" w:firstColumn="0" w:lastColumn="0" w:oddVBand="0" w:evenVBand="0" w:oddHBand="0" w:evenHBand="0" w:firstRowFirstColumn="0" w:firstRowLastColumn="0" w:lastRowFirstColumn="0" w:lastRowLastColumn="0"/>
            </w:pPr>
            <w:r w:rsidRPr="006525DF">
              <w:t>To re-subdivide an existing landholding of 50 lots into two lots, to construct a dwelling and shed on the vacant new lot, to undertake earthworks in association with the new dwelling, shed and driveway, and to remove most easements from the site.</w:t>
            </w:r>
          </w:p>
        </w:tc>
      </w:tr>
      <w:tr w:rsidR="004148C4" w14:paraId="495A86A8" w14:textId="77777777" w:rsidTr="00876A7D">
        <w:tc>
          <w:tcPr>
            <w:cnfStyle w:val="001000000000" w:firstRow="0" w:lastRow="0" w:firstColumn="1" w:lastColumn="0" w:oddVBand="0" w:evenVBand="0" w:oddHBand="0" w:evenHBand="0" w:firstRowFirstColumn="0" w:firstRowLastColumn="0" w:lastRowFirstColumn="0" w:lastRowLastColumn="0"/>
            <w:tcW w:w="2388" w:type="dxa"/>
          </w:tcPr>
          <w:p w14:paraId="351C8D9C" w14:textId="3FF57BA7" w:rsidR="004148C4" w:rsidRDefault="00000000" w:rsidP="001F155E">
            <w:pPr>
              <w:pStyle w:val="BodyText"/>
            </w:pPr>
            <w:hyperlink r:id="rId70" w:history="1">
              <w:proofErr w:type="spellStart"/>
              <w:r w:rsidR="00003858" w:rsidRPr="00003858">
                <w:rPr>
                  <w:rStyle w:val="Hyperlink"/>
                </w:rPr>
                <w:t>Roussac</w:t>
              </w:r>
              <w:proofErr w:type="spellEnd"/>
              <w:r w:rsidR="00003858" w:rsidRPr="00003858">
                <w:rPr>
                  <w:rStyle w:val="Hyperlink"/>
                </w:rPr>
                <w:t>-Hoyne v South Gippsland SC [2022] VCAT 577</w:t>
              </w:r>
            </w:hyperlink>
          </w:p>
          <w:p w14:paraId="7403A2F1" w14:textId="13AD3A3C" w:rsidR="00003858" w:rsidRPr="00003858" w:rsidRDefault="00003858" w:rsidP="00003858">
            <w:pPr>
              <w:pStyle w:val="BodyText"/>
              <w:rPr>
                <w:i/>
                <w:iCs/>
              </w:rPr>
            </w:pPr>
            <w:r w:rsidRPr="00003858">
              <w:rPr>
                <w:i/>
                <w:iCs/>
                <w:sz w:val="18"/>
                <w:szCs w:val="18"/>
              </w:rPr>
              <w:t>Ian Potts, Senior Member</w:t>
            </w:r>
          </w:p>
        </w:tc>
        <w:tc>
          <w:tcPr>
            <w:tcW w:w="937" w:type="dxa"/>
          </w:tcPr>
          <w:p w14:paraId="5317DB5E" w14:textId="34D3AB15" w:rsidR="00EF7558" w:rsidRDefault="00EF7558" w:rsidP="00EF7558">
            <w:pPr>
              <w:pStyle w:val="BodyText"/>
              <w:cnfStyle w:val="000000000000" w:firstRow="0" w:lastRow="0" w:firstColumn="0" w:lastColumn="0" w:oddVBand="0" w:evenVBand="0" w:oddHBand="0" w:evenHBand="0" w:firstRowFirstColumn="0" w:firstRowLastColumn="0" w:lastRowFirstColumn="0" w:lastRowLastColumn="0"/>
            </w:pPr>
            <w:r>
              <w:t>FZ</w:t>
            </w:r>
          </w:p>
          <w:p w14:paraId="62A7EF6A" w14:textId="1EDE5963" w:rsidR="00EF7558" w:rsidRDefault="00EF7558" w:rsidP="00EF7558">
            <w:pPr>
              <w:pStyle w:val="BodyText"/>
              <w:cnfStyle w:val="000000000000" w:firstRow="0" w:lastRow="0" w:firstColumn="0" w:lastColumn="0" w:oddVBand="0" w:evenVBand="0" w:oddHBand="0" w:evenHBand="0" w:firstRowFirstColumn="0" w:firstRowLastColumn="0" w:lastRowFirstColumn="0" w:lastRowLastColumn="0"/>
            </w:pPr>
            <w:r>
              <w:t>ESO3</w:t>
            </w:r>
          </w:p>
          <w:p w14:paraId="5F989B09" w14:textId="77777777" w:rsidR="00EF7558" w:rsidRDefault="00EF7558" w:rsidP="00EF7558">
            <w:pPr>
              <w:pStyle w:val="BodyText"/>
              <w:cnfStyle w:val="000000000000" w:firstRow="0" w:lastRow="0" w:firstColumn="0" w:lastColumn="0" w:oddVBand="0" w:evenVBand="0" w:oddHBand="0" w:evenHBand="0" w:firstRowFirstColumn="0" w:firstRowLastColumn="0" w:lastRowFirstColumn="0" w:lastRowLastColumn="0"/>
            </w:pPr>
            <w:r>
              <w:t>SLO3</w:t>
            </w:r>
          </w:p>
          <w:p w14:paraId="7C8086D3" w14:textId="77777777" w:rsidR="00EF7558" w:rsidRDefault="00EF7558" w:rsidP="00EF7558">
            <w:pPr>
              <w:pStyle w:val="BodyText"/>
              <w:cnfStyle w:val="000000000000" w:firstRow="0" w:lastRow="0" w:firstColumn="0" w:lastColumn="0" w:oddVBand="0" w:evenVBand="0" w:oddHBand="0" w:evenHBand="0" w:firstRowFirstColumn="0" w:firstRowLastColumn="0" w:lastRowFirstColumn="0" w:lastRowLastColumn="0"/>
            </w:pPr>
            <w:r>
              <w:t>LSIO</w:t>
            </w:r>
          </w:p>
          <w:p w14:paraId="4A8EECD0" w14:textId="69C155B2" w:rsidR="004148C4" w:rsidRDefault="00EF7558" w:rsidP="00EF7558">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681FCBBD" w14:textId="202DE1D3" w:rsidR="004148C4" w:rsidRDefault="00EF7558" w:rsidP="001F155E">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26D80C3F" w14:textId="0EDFAC20" w:rsidR="004148C4" w:rsidRDefault="00C32D5B" w:rsidP="00BB136E">
            <w:pPr>
              <w:pStyle w:val="BodyText"/>
              <w:cnfStyle w:val="000000000000" w:firstRow="0" w:lastRow="0" w:firstColumn="0" w:lastColumn="0" w:oddVBand="0" w:evenVBand="0" w:oddHBand="0" w:evenHBand="0" w:firstRowFirstColumn="0" w:firstRowLastColumn="0" w:lastRowFirstColumn="0" w:lastRowLastColumn="0"/>
            </w:pPr>
            <w:r w:rsidRPr="00C32D5B">
              <w:t xml:space="preserve">60 </w:t>
            </w:r>
            <w:r w:rsidR="006B3F83">
              <w:t xml:space="preserve">    </w:t>
            </w:r>
            <w:r w:rsidRPr="00C32D5B">
              <w:t xml:space="preserve">I accept that the FMP details how successful the agricultural enterprise is and how it can continue. This fact however does not do is support or justify the subdivision that is being proposed. </w:t>
            </w:r>
            <w:r w:rsidR="003F0424">
              <w:t>….</w:t>
            </w:r>
            <w:r w:rsidRPr="00C32D5B">
              <w:t xml:space="preserve"> In fact, in considering the layout being proposed, the subdivision affectively carves off the proposed dwelling lot such that it could be sold and be used </w:t>
            </w:r>
            <w:r w:rsidRPr="00C32D5B">
              <w:lastRenderedPageBreak/>
              <w:t>independent of the agricultural activities conducted on the property.</w:t>
            </w:r>
          </w:p>
        </w:tc>
      </w:tr>
      <w:tr w:rsidR="004148C4" w14:paraId="52EA50A8" w14:textId="77777777" w:rsidTr="00876A7D">
        <w:tc>
          <w:tcPr>
            <w:cnfStyle w:val="001000000000" w:firstRow="0" w:lastRow="0" w:firstColumn="1" w:lastColumn="0" w:oddVBand="0" w:evenVBand="0" w:oddHBand="0" w:evenHBand="0" w:firstRowFirstColumn="0" w:firstRowLastColumn="0" w:lastRowFirstColumn="0" w:lastRowLastColumn="0"/>
            <w:tcW w:w="2388" w:type="dxa"/>
          </w:tcPr>
          <w:p w14:paraId="2C28EF6B" w14:textId="0CB09F68" w:rsidR="004148C4" w:rsidRDefault="00000000" w:rsidP="001F155E">
            <w:pPr>
              <w:pStyle w:val="BodyText"/>
            </w:pPr>
            <w:hyperlink r:id="rId71" w:history="1">
              <w:r w:rsidR="000C5CB3" w:rsidRPr="00EE401D">
                <w:rPr>
                  <w:rStyle w:val="Hyperlink"/>
                </w:rPr>
                <w:t>Hart v Greater Shepparton CC [2022] VCAT 764</w:t>
              </w:r>
            </w:hyperlink>
          </w:p>
          <w:p w14:paraId="3318D292" w14:textId="36742CEA" w:rsidR="000C5CB3" w:rsidRDefault="00EE401D" w:rsidP="00EE401D">
            <w:pPr>
              <w:pStyle w:val="BodyText"/>
            </w:pPr>
            <w:r w:rsidRPr="00EE401D">
              <w:rPr>
                <w:i/>
                <w:iCs/>
                <w:sz w:val="18"/>
                <w:szCs w:val="18"/>
              </w:rPr>
              <w:t>Joel Templar, Member</w:t>
            </w:r>
          </w:p>
        </w:tc>
        <w:tc>
          <w:tcPr>
            <w:tcW w:w="937" w:type="dxa"/>
          </w:tcPr>
          <w:p w14:paraId="24080EDD" w14:textId="77777777" w:rsidR="004148C4" w:rsidRDefault="00EE401D"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4EDFB377" w14:textId="77777777" w:rsidR="009972D1" w:rsidRDefault="009972D1" w:rsidP="001F155E">
            <w:pPr>
              <w:pStyle w:val="BodyText"/>
              <w:cnfStyle w:val="000000000000" w:firstRow="0" w:lastRow="0" w:firstColumn="0" w:lastColumn="0" w:oddVBand="0" w:evenVBand="0" w:oddHBand="0" w:evenHBand="0" w:firstRowFirstColumn="0" w:firstRowLastColumn="0" w:lastRowFirstColumn="0" w:lastRowLastColumn="0"/>
            </w:pPr>
            <w:r w:rsidRPr="009972D1">
              <w:t>BMO</w:t>
            </w:r>
          </w:p>
          <w:p w14:paraId="7ADECFA2" w14:textId="77777777" w:rsidR="009972D1" w:rsidRDefault="009972D1" w:rsidP="001F155E">
            <w:pPr>
              <w:pStyle w:val="BodyText"/>
              <w:cnfStyle w:val="000000000000" w:firstRow="0" w:lastRow="0" w:firstColumn="0" w:lastColumn="0" w:oddVBand="0" w:evenVBand="0" w:oddHBand="0" w:evenHBand="0" w:firstRowFirstColumn="0" w:firstRowLastColumn="0" w:lastRowFirstColumn="0" w:lastRowLastColumn="0"/>
            </w:pPr>
            <w:r w:rsidRPr="009972D1">
              <w:t>SCO</w:t>
            </w:r>
          </w:p>
          <w:p w14:paraId="058B6C26" w14:textId="77777777" w:rsidR="009972D1" w:rsidRDefault="009972D1" w:rsidP="001F155E">
            <w:pPr>
              <w:pStyle w:val="BodyText"/>
              <w:cnfStyle w:val="000000000000" w:firstRow="0" w:lastRow="0" w:firstColumn="0" w:lastColumn="0" w:oddVBand="0" w:evenVBand="0" w:oddHBand="0" w:evenHBand="0" w:firstRowFirstColumn="0" w:firstRowLastColumn="0" w:lastRowFirstColumn="0" w:lastRowLastColumn="0"/>
            </w:pPr>
            <w:r w:rsidRPr="009972D1">
              <w:t>LSIO</w:t>
            </w:r>
          </w:p>
          <w:p w14:paraId="5A53069A" w14:textId="5935F1D5" w:rsidR="00EE401D" w:rsidRDefault="009972D1" w:rsidP="001F155E">
            <w:pPr>
              <w:pStyle w:val="BodyText"/>
              <w:cnfStyle w:val="000000000000" w:firstRow="0" w:lastRow="0" w:firstColumn="0" w:lastColumn="0" w:oddVBand="0" w:evenVBand="0" w:oddHBand="0" w:evenHBand="0" w:firstRowFirstColumn="0" w:firstRowLastColumn="0" w:lastRowFirstColumn="0" w:lastRowLastColumn="0"/>
            </w:pPr>
            <w:r w:rsidRPr="009972D1">
              <w:t>FO</w:t>
            </w:r>
          </w:p>
        </w:tc>
        <w:tc>
          <w:tcPr>
            <w:tcW w:w="1353" w:type="dxa"/>
          </w:tcPr>
          <w:p w14:paraId="3E311A70" w14:textId="43FEA07A" w:rsidR="004148C4" w:rsidRDefault="009972D1" w:rsidP="001F155E">
            <w:pPr>
              <w:pStyle w:val="BodyText"/>
              <w:cnfStyle w:val="000000000000" w:firstRow="0" w:lastRow="0" w:firstColumn="0" w:lastColumn="0" w:oddVBand="0" w:evenVBand="0" w:oddHBand="0" w:evenHBand="0" w:firstRowFirstColumn="0" w:firstRowLastColumn="0" w:lastRowFirstColumn="0" w:lastRowLastColumn="0"/>
            </w:pPr>
            <w:r w:rsidRPr="00E27516">
              <w:t xml:space="preserve">Council decision </w:t>
            </w:r>
            <w:r>
              <w:t>set aside</w:t>
            </w:r>
            <w:r w:rsidRPr="00E27516">
              <w:t xml:space="preserve">, </w:t>
            </w:r>
            <w:r>
              <w:t xml:space="preserve">no </w:t>
            </w:r>
            <w:r w:rsidRPr="00E27516">
              <w:t>permit granted</w:t>
            </w:r>
          </w:p>
        </w:tc>
        <w:tc>
          <w:tcPr>
            <w:tcW w:w="5527" w:type="dxa"/>
          </w:tcPr>
          <w:p w14:paraId="70D24DCF" w14:textId="35DB0AFD" w:rsidR="00FE43E4" w:rsidRDefault="00FE43E4" w:rsidP="001F155E">
            <w:pPr>
              <w:pStyle w:val="BodyText"/>
              <w:cnfStyle w:val="000000000000" w:firstRow="0" w:lastRow="0" w:firstColumn="0" w:lastColumn="0" w:oddVBand="0" w:evenVBand="0" w:oddHBand="0" w:evenHBand="0" w:firstRowFirstColumn="0" w:firstRowLastColumn="0" w:lastRowFirstColumn="0" w:lastRowLastColumn="0"/>
            </w:pPr>
            <w:r w:rsidRPr="00FE43E4">
              <w:t xml:space="preserve">16  </w:t>
            </w:r>
            <w:r w:rsidR="006B3F83">
              <w:t xml:space="preserve"> </w:t>
            </w:r>
            <w:r w:rsidRPr="00FE43E4">
              <w:t xml:space="preserve"> The respondent said the purpose of the subdivision is to sell lot 2 to fund a pivot irrigation system on proposed lot 1. It was also submitted that the purpose of creating lot 2 in two parts was in order to meet the minimum 40 hectare lot size minimum in the FZ schedule.</w:t>
            </w:r>
          </w:p>
          <w:p w14:paraId="72DA6888" w14:textId="77777777" w:rsidR="00BD27BB" w:rsidRDefault="00BD27BB" w:rsidP="001F155E">
            <w:pPr>
              <w:pStyle w:val="BodyText"/>
              <w:cnfStyle w:val="000000000000" w:firstRow="0" w:lastRow="0" w:firstColumn="0" w:lastColumn="0" w:oddVBand="0" w:evenVBand="0" w:oddHBand="0" w:evenHBand="0" w:firstRowFirstColumn="0" w:firstRowLastColumn="0" w:lastRowFirstColumn="0" w:lastRowLastColumn="0"/>
            </w:pPr>
            <w:r w:rsidRPr="00BD27BB">
              <w:t>28     Mr Steigenberger said that meeting the minimum lot size in the FZ schedule does not automatically guarantee that a permit should be granted. I agree. If this were the case, then the planning scheme could allow such a subdivision without triggering a planning permit if it met the minimum lot size requirement. However, this is not the case.</w:t>
            </w:r>
          </w:p>
          <w:p w14:paraId="5CF87120" w14:textId="2F414AB4" w:rsidR="00BD27BB" w:rsidRDefault="00B17809" w:rsidP="001F155E">
            <w:pPr>
              <w:pStyle w:val="BodyText"/>
              <w:cnfStyle w:val="000000000000" w:firstRow="0" w:lastRow="0" w:firstColumn="0" w:lastColumn="0" w:oddVBand="0" w:evenVBand="0" w:oddHBand="0" w:evenHBand="0" w:firstRowFirstColumn="0" w:firstRowLastColumn="0" w:lastRowFirstColumn="0" w:lastRowLastColumn="0"/>
            </w:pPr>
            <w:r w:rsidRPr="00B17809">
              <w:t xml:space="preserve">34 </w:t>
            </w:r>
            <w:r w:rsidR="006B3F83">
              <w:t xml:space="preserve"> </w:t>
            </w:r>
            <w:r w:rsidRPr="00B17809">
              <w:t xml:space="preserve">  However, the subdivision would further fragment agricultural land, raising the prospect of land use conflicts, particularly where lot 2 would be in two separate parts. Whilst this may not be an issue in some cases, it is a further erosion of the practical useability of this land and there are no tangible or demonstrated agricultural benefits flowing from such a subdivision.</w:t>
            </w:r>
          </w:p>
          <w:p w14:paraId="7CD00204" w14:textId="41AFB86C" w:rsidR="00B17809" w:rsidRDefault="001D15F6" w:rsidP="001F155E">
            <w:pPr>
              <w:pStyle w:val="BodyText"/>
              <w:cnfStyle w:val="000000000000" w:firstRow="0" w:lastRow="0" w:firstColumn="0" w:lastColumn="0" w:oddVBand="0" w:evenVBand="0" w:oddHBand="0" w:evenHBand="0" w:firstRowFirstColumn="0" w:firstRowLastColumn="0" w:lastRowFirstColumn="0" w:lastRowLastColumn="0"/>
            </w:pPr>
            <w:r w:rsidRPr="001D15F6">
              <w:t>45    It is also noted that the existence of a section 173 agreement to which a permit application runs contrary is not an automatic ‘cross’ against a proposal. A section 173 agreement is not a restriction in the same way a restrictive covenant is considered under the Planning and Environment Act 1987 and is therefore not subject to the provisions under that legislation, such as sections 60(2) or 60(5).</w:t>
            </w:r>
          </w:p>
        </w:tc>
      </w:tr>
      <w:tr w:rsidR="00FF0EC4" w14:paraId="0BB5C9EB" w14:textId="77777777" w:rsidTr="00876A7D">
        <w:tc>
          <w:tcPr>
            <w:cnfStyle w:val="001000000000" w:firstRow="0" w:lastRow="0" w:firstColumn="1" w:lastColumn="0" w:oddVBand="0" w:evenVBand="0" w:oddHBand="0" w:evenHBand="0" w:firstRowFirstColumn="0" w:firstRowLastColumn="0" w:lastRowFirstColumn="0" w:lastRowLastColumn="0"/>
            <w:tcW w:w="2388" w:type="dxa"/>
          </w:tcPr>
          <w:p w14:paraId="3E62DC49" w14:textId="67A9A849" w:rsidR="00FF0EC4" w:rsidRDefault="00000000" w:rsidP="001F155E">
            <w:pPr>
              <w:pStyle w:val="BodyText"/>
            </w:pPr>
            <w:hyperlink r:id="rId72" w:history="1">
              <w:r w:rsidR="00AC275C" w:rsidRPr="0088761A">
                <w:rPr>
                  <w:rStyle w:val="Hyperlink"/>
                </w:rPr>
                <w:t xml:space="preserve">Jindivick Pty Ltd v Baw </w:t>
              </w:r>
              <w:proofErr w:type="spellStart"/>
              <w:r w:rsidR="00AC275C" w:rsidRPr="0088761A">
                <w:rPr>
                  <w:rStyle w:val="Hyperlink"/>
                </w:rPr>
                <w:t>Baw</w:t>
              </w:r>
              <w:proofErr w:type="spellEnd"/>
              <w:r w:rsidR="00AC275C" w:rsidRPr="0088761A">
                <w:rPr>
                  <w:rStyle w:val="Hyperlink"/>
                </w:rPr>
                <w:t xml:space="preserve"> SC [2022] VCAT 943</w:t>
              </w:r>
            </w:hyperlink>
          </w:p>
          <w:p w14:paraId="400E140E" w14:textId="3B0863FA" w:rsidR="00AC275C" w:rsidRPr="0088761A" w:rsidRDefault="0088761A" w:rsidP="0088761A">
            <w:pPr>
              <w:pStyle w:val="BodyText"/>
              <w:rPr>
                <w:i/>
                <w:iCs/>
              </w:rPr>
            </w:pPr>
            <w:r w:rsidRPr="0088761A">
              <w:rPr>
                <w:i/>
                <w:iCs/>
                <w:sz w:val="18"/>
                <w:szCs w:val="18"/>
              </w:rPr>
              <w:t>J A Bennett, Senior Member</w:t>
            </w:r>
          </w:p>
        </w:tc>
        <w:tc>
          <w:tcPr>
            <w:tcW w:w="937" w:type="dxa"/>
          </w:tcPr>
          <w:p w14:paraId="695AC035" w14:textId="77777777" w:rsidR="00FF0EC4" w:rsidRDefault="0088761A" w:rsidP="001F155E">
            <w:pPr>
              <w:pStyle w:val="BodyText"/>
              <w:cnfStyle w:val="000000000000" w:firstRow="0" w:lastRow="0" w:firstColumn="0" w:lastColumn="0" w:oddVBand="0" w:evenVBand="0" w:oddHBand="0" w:evenHBand="0" w:firstRowFirstColumn="0" w:firstRowLastColumn="0" w:lastRowFirstColumn="0" w:lastRowLastColumn="0"/>
            </w:pPr>
            <w:r>
              <w:t>RLZ</w:t>
            </w:r>
          </w:p>
          <w:p w14:paraId="77242C82" w14:textId="7EAEE87B" w:rsidR="0088761A" w:rsidRDefault="0088761A" w:rsidP="001F155E">
            <w:pPr>
              <w:pStyle w:val="BodyText"/>
              <w:cnfStyle w:val="000000000000" w:firstRow="0" w:lastRow="0" w:firstColumn="0" w:lastColumn="0" w:oddVBand="0" w:evenVBand="0" w:oddHBand="0" w:evenHBand="0" w:firstRowFirstColumn="0" w:firstRowLastColumn="0" w:lastRowFirstColumn="0" w:lastRowLastColumn="0"/>
            </w:pPr>
            <w:r>
              <w:t>DCPO1</w:t>
            </w:r>
          </w:p>
        </w:tc>
        <w:tc>
          <w:tcPr>
            <w:tcW w:w="1353" w:type="dxa"/>
          </w:tcPr>
          <w:p w14:paraId="41CC65BF" w14:textId="5DDAA4E1" w:rsidR="00FF0EC4" w:rsidRPr="00E27516" w:rsidRDefault="0088761A" w:rsidP="001F155E">
            <w:pPr>
              <w:pStyle w:val="BodyText"/>
              <w:cnfStyle w:val="000000000000" w:firstRow="0" w:lastRow="0" w:firstColumn="0" w:lastColumn="0" w:oddVBand="0" w:evenVBand="0" w:oddHBand="0" w:evenHBand="0" w:firstRowFirstColumn="0" w:firstRowLastColumn="0" w:lastRowFirstColumn="0" w:lastRowLastColumn="0"/>
            </w:pPr>
            <w:r w:rsidRPr="0088761A">
              <w:t xml:space="preserve">Council decision set aside, </w:t>
            </w:r>
            <w:r w:rsidR="000A73CD">
              <w:t>permit amendment granted</w:t>
            </w:r>
          </w:p>
        </w:tc>
        <w:tc>
          <w:tcPr>
            <w:tcW w:w="5527" w:type="dxa"/>
          </w:tcPr>
          <w:p w14:paraId="61C207C0" w14:textId="77777777" w:rsidR="00FF0EC4" w:rsidRDefault="000A73CD" w:rsidP="001F155E">
            <w:pPr>
              <w:pStyle w:val="BodyText"/>
              <w:cnfStyle w:val="000000000000" w:firstRow="0" w:lastRow="0" w:firstColumn="0" w:lastColumn="0" w:oddVBand="0" w:evenVBand="0" w:oddHBand="0" w:evenHBand="0" w:firstRowFirstColumn="0" w:firstRowLastColumn="0" w:lastRowFirstColumn="0" w:lastRowLastColumn="0"/>
            </w:pPr>
            <w:r w:rsidRPr="000A73CD">
              <w:t>Request to remove condition 9 requiring payment of a 5% public open space contribution.</w:t>
            </w:r>
          </w:p>
          <w:p w14:paraId="52C76083" w14:textId="76DB971B" w:rsidR="00334881" w:rsidRDefault="00334881" w:rsidP="00334881">
            <w:pPr>
              <w:pStyle w:val="BodyText"/>
              <w:cnfStyle w:val="000000000000" w:firstRow="0" w:lastRow="0" w:firstColumn="0" w:lastColumn="0" w:oddVBand="0" w:evenVBand="0" w:oddHBand="0" w:evenHBand="0" w:firstRowFirstColumn="0" w:firstRowLastColumn="0" w:lastRowFirstColumn="0" w:lastRowLastColumn="0"/>
            </w:pPr>
            <w:r>
              <w:t xml:space="preserve">7 </w:t>
            </w:r>
            <w:r w:rsidR="006B3F83">
              <w:t xml:space="preserve"> </w:t>
            </w:r>
            <w:r>
              <w:t xml:space="preserve">   Despite the lack of physical evidence, I also agree with Mr Haydon that the Local Government Act 1958, which was the operative legislation at that time, makes it clear at section 569B (10) that:</w:t>
            </w:r>
          </w:p>
          <w:p w14:paraId="3F7B4A01" w14:textId="77777777" w:rsidR="000A73CD" w:rsidRDefault="00334881" w:rsidP="00334881">
            <w:pPr>
              <w:pStyle w:val="BodyText"/>
              <w:ind w:left="720"/>
              <w:cnfStyle w:val="000000000000" w:firstRow="0" w:lastRow="0" w:firstColumn="0" w:lastColumn="0" w:oddVBand="0" w:evenVBand="0" w:oddHBand="0" w:evenHBand="0" w:firstRowFirstColumn="0" w:firstRowLastColumn="0" w:lastRowFirstColumn="0" w:lastRowLastColumn="0"/>
            </w:pPr>
            <w:r>
              <w:t>The sealing of a plan of subdivision shall be conclusive evidence for all purposes that there has been compliance with this Act with respect to such sealing and that all preliminary steps and proceedings required to be taken in connexion therewith have been duly and properly taken.</w:t>
            </w:r>
          </w:p>
          <w:p w14:paraId="5968273A" w14:textId="6140DE18" w:rsidR="00D00FCA" w:rsidRPr="00FE43E4" w:rsidRDefault="00D00FCA" w:rsidP="00D00FCA">
            <w:pPr>
              <w:pStyle w:val="BodyText"/>
              <w:cnfStyle w:val="000000000000" w:firstRow="0" w:lastRow="0" w:firstColumn="0" w:lastColumn="0" w:oddVBand="0" w:evenVBand="0" w:oddHBand="0" w:evenHBand="0" w:firstRowFirstColumn="0" w:firstRowLastColumn="0" w:lastRowFirstColumn="0" w:lastRowLastColumn="0"/>
            </w:pPr>
            <w:r>
              <w:t xml:space="preserve">8  </w:t>
            </w:r>
            <w:r w:rsidR="006B3F83">
              <w:t xml:space="preserve"> </w:t>
            </w:r>
            <w:r>
              <w:t xml:space="preserve">  </w:t>
            </w:r>
            <w:r w:rsidRPr="00D00FCA">
              <w:t xml:space="preserve">On the basis that the </w:t>
            </w:r>
            <w:proofErr w:type="spellStart"/>
            <w:r w:rsidRPr="00D00FCA">
              <w:t>Buln</w:t>
            </w:r>
            <w:proofErr w:type="spellEnd"/>
            <w:r w:rsidRPr="00D00FCA">
              <w:t xml:space="preserve"> </w:t>
            </w:r>
            <w:proofErr w:type="spellStart"/>
            <w:r w:rsidRPr="00D00FCA">
              <w:t>Buln</w:t>
            </w:r>
            <w:proofErr w:type="spellEnd"/>
            <w:r w:rsidRPr="00D00FCA">
              <w:t xml:space="preserve"> SC sealed the plan of subdivision, I consider that conclusive evidence that a cash contribution was made as set out in the Shire Secretary’s letter dated 3 November 1976.</w:t>
            </w:r>
          </w:p>
        </w:tc>
      </w:tr>
    </w:tbl>
    <w:p w14:paraId="0991A098" w14:textId="77777777" w:rsidR="003E3E39" w:rsidRDefault="003E3E39" w:rsidP="00A01929">
      <w:pPr>
        <w:pStyle w:val="ListBullet"/>
        <w:numPr>
          <w:ilvl w:val="0"/>
          <w:numId w:val="0"/>
        </w:numPr>
      </w:pPr>
    </w:p>
    <w:p w14:paraId="08B5B1C7" w14:textId="3CEB1BD1" w:rsidR="00A01929" w:rsidRDefault="003E3E39" w:rsidP="00A01929">
      <w:pPr>
        <w:pStyle w:val="Heading2"/>
      </w:pPr>
      <w:r>
        <w:t>Agricultural Use</w:t>
      </w:r>
    </w:p>
    <w:tbl>
      <w:tblPr>
        <w:tblStyle w:val="TableGrid"/>
        <w:tblW w:w="10205" w:type="dxa"/>
        <w:tblInd w:w="5" w:type="dxa"/>
        <w:tblLook w:val="04A0" w:firstRow="1" w:lastRow="0" w:firstColumn="1" w:lastColumn="0" w:noHBand="0" w:noVBand="1"/>
      </w:tblPr>
      <w:tblGrid>
        <w:gridCol w:w="2388"/>
        <w:gridCol w:w="937"/>
        <w:gridCol w:w="1353"/>
        <w:gridCol w:w="5527"/>
      </w:tblGrid>
      <w:tr w:rsidR="003E3E39" w14:paraId="5832EAAE" w14:textId="77777777" w:rsidTr="00E01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282D4E8C" w14:textId="77777777" w:rsidR="003E3E39" w:rsidRPr="00D641D4" w:rsidRDefault="003E3E39" w:rsidP="001F155E">
            <w:pPr>
              <w:pStyle w:val="BodyText"/>
              <w:rPr>
                <w:sz w:val="18"/>
                <w:szCs w:val="18"/>
              </w:rPr>
            </w:pPr>
            <w:r w:rsidRPr="00D641D4">
              <w:rPr>
                <w:sz w:val="18"/>
                <w:szCs w:val="18"/>
              </w:rPr>
              <w:t>Citation</w:t>
            </w:r>
          </w:p>
        </w:tc>
        <w:tc>
          <w:tcPr>
            <w:tcW w:w="937" w:type="dxa"/>
          </w:tcPr>
          <w:p w14:paraId="6D2B1F75"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A62BA1A"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288A2ED2"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41040153"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4026629A" w14:textId="233D4484" w:rsidR="003E3E39" w:rsidRDefault="00000000" w:rsidP="001F155E">
            <w:pPr>
              <w:pStyle w:val="BodyText"/>
            </w:pPr>
            <w:hyperlink r:id="rId73" w:history="1">
              <w:r w:rsidR="006102F0" w:rsidRPr="00167E9C">
                <w:rPr>
                  <w:rStyle w:val="Hyperlink"/>
                </w:rPr>
                <w:t>Jorgensen v Moorabool SC [2022] VCAT 355</w:t>
              </w:r>
            </w:hyperlink>
          </w:p>
          <w:p w14:paraId="3461FE7C" w14:textId="0364AB35" w:rsidR="006102F0" w:rsidRPr="00483106" w:rsidRDefault="00483106" w:rsidP="00483106">
            <w:pPr>
              <w:pStyle w:val="BodyText"/>
              <w:rPr>
                <w:i/>
                <w:iCs/>
              </w:rPr>
            </w:pPr>
            <w:r w:rsidRPr="00483106">
              <w:rPr>
                <w:i/>
                <w:iCs/>
                <w:sz w:val="18"/>
                <w:szCs w:val="18"/>
              </w:rPr>
              <w:t>Susan Whitney, Member</w:t>
            </w:r>
          </w:p>
        </w:tc>
        <w:tc>
          <w:tcPr>
            <w:tcW w:w="937" w:type="dxa"/>
          </w:tcPr>
          <w:p w14:paraId="0A6331C4" w14:textId="77777777" w:rsidR="003E3E39" w:rsidRDefault="00167E9C"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0D6E6D85" w14:textId="77777777" w:rsidR="008B7693" w:rsidRDefault="008B7693" w:rsidP="001F155E">
            <w:pPr>
              <w:pStyle w:val="BodyText"/>
              <w:cnfStyle w:val="000000000000" w:firstRow="0" w:lastRow="0" w:firstColumn="0" w:lastColumn="0" w:oddVBand="0" w:evenVBand="0" w:oddHBand="0" w:evenHBand="0" w:firstRowFirstColumn="0" w:firstRowLastColumn="0" w:lastRowFirstColumn="0" w:lastRowLastColumn="0"/>
            </w:pPr>
            <w:r>
              <w:t>ESO1</w:t>
            </w:r>
          </w:p>
          <w:p w14:paraId="2AC59646" w14:textId="77777777" w:rsidR="008B7693" w:rsidRDefault="008B7693" w:rsidP="001F155E">
            <w:pPr>
              <w:pStyle w:val="BodyText"/>
              <w:cnfStyle w:val="000000000000" w:firstRow="0" w:lastRow="0" w:firstColumn="0" w:lastColumn="0" w:oddVBand="0" w:evenVBand="0" w:oddHBand="0" w:evenHBand="0" w:firstRowFirstColumn="0" w:firstRowLastColumn="0" w:lastRowFirstColumn="0" w:lastRowLastColumn="0"/>
            </w:pPr>
            <w:r>
              <w:t>DDO2</w:t>
            </w:r>
          </w:p>
          <w:p w14:paraId="2E6CBCC1" w14:textId="3B8A1D61" w:rsidR="008B7693" w:rsidRDefault="008B7693" w:rsidP="001F155E">
            <w:pPr>
              <w:pStyle w:val="BodyText"/>
              <w:cnfStyle w:val="000000000000" w:firstRow="0" w:lastRow="0" w:firstColumn="0" w:lastColumn="0" w:oddVBand="0" w:evenVBand="0" w:oddHBand="0" w:evenHBand="0" w:firstRowFirstColumn="0" w:firstRowLastColumn="0" w:lastRowFirstColumn="0" w:lastRowLastColumn="0"/>
            </w:pPr>
            <w:r>
              <w:lastRenderedPageBreak/>
              <w:t>BMO</w:t>
            </w:r>
          </w:p>
        </w:tc>
        <w:tc>
          <w:tcPr>
            <w:tcW w:w="1353" w:type="dxa"/>
          </w:tcPr>
          <w:p w14:paraId="1C920C8F" w14:textId="68E67BD5" w:rsidR="003E3E39" w:rsidRDefault="00167E9C" w:rsidP="001F155E">
            <w:pPr>
              <w:pStyle w:val="BodyText"/>
              <w:cnfStyle w:val="000000000000" w:firstRow="0" w:lastRow="0" w:firstColumn="0" w:lastColumn="0" w:oddVBand="0" w:evenVBand="0" w:oddHBand="0" w:evenHBand="0" w:firstRowFirstColumn="0" w:firstRowLastColumn="0" w:lastRowFirstColumn="0" w:lastRowLastColumn="0"/>
            </w:pPr>
            <w:r w:rsidRPr="00167E9C">
              <w:lastRenderedPageBreak/>
              <w:t xml:space="preserve">Council decision set aside, </w:t>
            </w:r>
            <w:r w:rsidRPr="00167E9C">
              <w:lastRenderedPageBreak/>
              <w:t>permit granted</w:t>
            </w:r>
          </w:p>
        </w:tc>
        <w:tc>
          <w:tcPr>
            <w:tcW w:w="5527" w:type="dxa"/>
          </w:tcPr>
          <w:p w14:paraId="5041A9FA" w14:textId="77777777" w:rsidR="003E3E39" w:rsidRDefault="008B7693" w:rsidP="001F155E">
            <w:pPr>
              <w:pStyle w:val="BodyText"/>
              <w:cnfStyle w:val="000000000000" w:firstRow="0" w:lastRow="0" w:firstColumn="0" w:lastColumn="0" w:oddVBand="0" w:evenVBand="0" w:oddHBand="0" w:evenHBand="0" w:firstRowFirstColumn="0" w:firstRowLastColumn="0" w:lastRowFirstColumn="0" w:lastRowLastColumn="0"/>
            </w:pPr>
            <w:r w:rsidRPr="008B7693">
              <w:lastRenderedPageBreak/>
              <w:t xml:space="preserve">Use and development of the land for the purpose of </w:t>
            </w:r>
            <w:r w:rsidRPr="00E95AC9">
              <w:rPr>
                <w:b/>
                <w:bCs/>
              </w:rPr>
              <w:t xml:space="preserve">dog breeding </w:t>
            </w:r>
            <w:r w:rsidRPr="008B7693">
              <w:t>(10 breeding dogs).</w:t>
            </w:r>
          </w:p>
          <w:p w14:paraId="473C90BF" w14:textId="269734C0" w:rsidR="00080C44" w:rsidRDefault="00080C44" w:rsidP="001F155E">
            <w:pPr>
              <w:pStyle w:val="BodyText"/>
              <w:cnfStyle w:val="000000000000" w:firstRow="0" w:lastRow="0" w:firstColumn="0" w:lastColumn="0" w:oddVBand="0" w:evenVBand="0" w:oddHBand="0" w:evenHBand="0" w:firstRowFirstColumn="0" w:firstRowLastColumn="0" w:lastRowFirstColumn="0" w:lastRowLastColumn="0"/>
            </w:pPr>
            <w:r w:rsidRPr="00080C44">
              <w:lastRenderedPageBreak/>
              <w:t>55     Whilst it might be regarded that Dog breeding is not a conventional form of agriculture, it remains nested within the land use term “Agriculture” for the purposes of the Scheme. As such, the proposed use of the Land in the FZ for a form of agriculture is consistent with the purposes of the FZ that include to provide for the use of land for agriculture.</w:t>
            </w:r>
          </w:p>
          <w:p w14:paraId="29F898A0" w14:textId="10951F28" w:rsidR="008B7693" w:rsidRDefault="00080C44" w:rsidP="00080C44">
            <w:pPr>
              <w:pStyle w:val="BodyText"/>
              <w:cnfStyle w:val="000000000000" w:firstRow="0" w:lastRow="0" w:firstColumn="0" w:lastColumn="0" w:oddVBand="0" w:evenVBand="0" w:oddHBand="0" w:evenHBand="0" w:firstRowFirstColumn="0" w:firstRowLastColumn="0" w:lastRowFirstColumn="0" w:lastRowLastColumn="0"/>
            </w:pPr>
            <w:r w:rsidRPr="00080C44">
              <w:t xml:space="preserve">65  </w:t>
            </w:r>
            <w:r w:rsidR="006B3F83">
              <w:t xml:space="preserve"> </w:t>
            </w:r>
            <w:r w:rsidRPr="00080C44">
              <w:t xml:space="preserve">  In this regard, I found the expert evidence of Mr Henderson to be persuasive. I say this having regard to his methodology, assumptions, analysis and </w:t>
            </w:r>
            <w:r w:rsidR="00E95AC9">
              <w:t>r</w:t>
            </w:r>
            <w:r w:rsidRPr="00080C44">
              <w:t>ecommendations. Having considered his evidence and the cross examination, I am satisfied that there is a low likelihood of adverse noise impacts being experienced by surrounding residential properties as a consequence of the proposed operation, provided that the proposed and recommended physical and operational noise attenuation measures are implemented. Whilst these physical and operational measures are detailed I do not regard them as cumbersome, unrealistic or unachievable.</w:t>
            </w:r>
          </w:p>
        </w:tc>
      </w:tr>
      <w:tr w:rsidR="003E3E39" w14:paraId="37130FB3"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448286BE" w14:textId="7C1E70E5" w:rsidR="003E3E39" w:rsidRDefault="00000000" w:rsidP="001F155E">
            <w:pPr>
              <w:pStyle w:val="BodyText"/>
            </w:pPr>
            <w:hyperlink r:id="rId74" w:history="1">
              <w:r w:rsidR="00D202DE" w:rsidRPr="00D15BED">
                <w:rPr>
                  <w:rStyle w:val="Hyperlink"/>
                </w:rPr>
                <w:t>Sutton v Moira SC [2022] VCAT 440</w:t>
              </w:r>
            </w:hyperlink>
          </w:p>
          <w:p w14:paraId="338D20DB" w14:textId="4D76DE3A" w:rsidR="00D15BED" w:rsidRPr="00D15BED" w:rsidRDefault="00D15BED" w:rsidP="00D15BED">
            <w:pPr>
              <w:pStyle w:val="BodyText"/>
              <w:rPr>
                <w:i/>
                <w:iCs/>
                <w:sz w:val="18"/>
                <w:szCs w:val="18"/>
              </w:rPr>
            </w:pPr>
            <w:r w:rsidRPr="00D15BED">
              <w:rPr>
                <w:i/>
                <w:iCs/>
                <w:sz w:val="18"/>
                <w:szCs w:val="18"/>
              </w:rPr>
              <w:t>Tracey Bilston-McGillen, Presiding Member</w:t>
            </w:r>
          </w:p>
          <w:p w14:paraId="51B3A6C4" w14:textId="2DB7240F" w:rsidR="00D202DE" w:rsidRDefault="00D15BED" w:rsidP="00D15BED">
            <w:pPr>
              <w:pStyle w:val="BodyText"/>
            </w:pPr>
            <w:r w:rsidRPr="00D15BED">
              <w:rPr>
                <w:i/>
                <w:iCs/>
                <w:sz w:val="18"/>
                <w:szCs w:val="18"/>
              </w:rPr>
              <w:t>Claire Bennett, Member</w:t>
            </w:r>
            <w:r>
              <w:t xml:space="preserve">  </w:t>
            </w:r>
          </w:p>
        </w:tc>
        <w:tc>
          <w:tcPr>
            <w:tcW w:w="937" w:type="dxa"/>
          </w:tcPr>
          <w:p w14:paraId="577495A7" w14:textId="77777777" w:rsidR="003E3E39" w:rsidRDefault="00727431"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33829233" w14:textId="77777777" w:rsidR="00B56C2A" w:rsidRDefault="00B56C2A" w:rsidP="001F155E">
            <w:pPr>
              <w:pStyle w:val="BodyText"/>
              <w:cnfStyle w:val="000000000000" w:firstRow="0" w:lastRow="0" w:firstColumn="0" w:lastColumn="0" w:oddVBand="0" w:evenVBand="0" w:oddHBand="0" w:evenHBand="0" w:firstRowFirstColumn="0" w:firstRowLastColumn="0" w:lastRowFirstColumn="0" w:lastRowLastColumn="0"/>
            </w:pPr>
            <w:r>
              <w:t>LSIO</w:t>
            </w:r>
          </w:p>
          <w:p w14:paraId="7459E260" w14:textId="77777777" w:rsidR="00B56C2A" w:rsidRDefault="00B56C2A" w:rsidP="001F155E">
            <w:pPr>
              <w:pStyle w:val="BodyText"/>
              <w:cnfStyle w:val="000000000000" w:firstRow="0" w:lastRow="0" w:firstColumn="0" w:lastColumn="0" w:oddVBand="0" w:evenVBand="0" w:oddHBand="0" w:evenHBand="0" w:firstRowFirstColumn="0" w:firstRowLastColumn="0" w:lastRowFirstColumn="0" w:lastRowLastColumn="0"/>
            </w:pPr>
            <w:r>
              <w:t>RFO</w:t>
            </w:r>
          </w:p>
          <w:p w14:paraId="74119055" w14:textId="66CBA057" w:rsidR="00B56C2A" w:rsidRDefault="00B56C2A" w:rsidP="001F155E">
            <w:pPr>
              <w:pStyle w:val="BodyText"/>
              <w:cnfStyle w:val="000000000000" w:firstRow="0" w:lastRow="0" w:firstColumn="0" w:lastColumn="0" w:oddVBand="0" w:evenVBand="0" w:oddHBand="0" w:evenHBand="0" w:firstRowFirstColumn="0" w:firstRowLastColumn="0" w:lastRowFirstColumn="0" w:lastRowLastColumn="0"/>
            </w:pPr>
            <w:r>
              <w:t>SCO</w:t>
            </w:r>
          </w:p>
        </w:tc>
        <w:tc>
          <w:tcPr>
            <w:tcW w:w="1353" w:type="dxa"/>
          </w:tcPr>
          <w:p w14:paraId="60DAF2A1" w14:textId="6BEE4860" w:rsidR="003E3E39" w:rsidRDefault="00B56C2A" w:rsidP="001F155E">
            <w:pPr>
              <w:pStyle w:val="BodyText"/>
              <w:cnfStyle w:val="000000000000" w:firstRow="0" w:lastRow="0" w:firstColumn="0" w:lastColumn="0" w:oddVBand="0" w:evenVBand="0" w:oddHBand="0" w:evenHBand="0" w:firstRowFirstColumn="0" w:firstRowLastColumn="0" w:lastRowFirstColumn="0" w:lastRowLastColumn="0"/>
            </w:pPr>
            <w:r w:rsidRPr="00167E9C">
              <w:t xml:space="preserve">Council decision </w:t>
            </w:r>
            <w:r>
              <w:t>varied</w:t>
            </w:r>
            <w:r w:rsidRPr="00167E9C">
              <w:t>, permit granted</w:t>
            </w:r>
          </w:p>
        </w:tc>
        <w:tc>
          <w:tcPr>
            <w:tcW w:w="5527" w:type="dxa"/>
          </w:tcPr>
          <w:p w14:paraId="1BEB3209" w14:textId="77777777" w:rsidR="003E3E39" w:rsidRDefault="003D5E86" w:rsidP="001F155E">
            <w:pPr>
              <w:pStyle w:val="BodyText"/>
              <w:cnfStyle w:val="000000000000" w:firstRow="0" w:lastRow="0" w:firstColumn="0" w:lastColumn="0" w:oddVBand="0" w:evenVBand="0" w:oddHBand="0" w:evenHBand="0" w:firstRowFirstColumn="0" w:firstRowLastColumn="0" w:lastRowFirstColumn="0" w:lastRowLastColumn="0"/>
            </w:pPr>
            <w:r w:rsidRPr="003D5E86">
              <w:t>Use and Development – Intensive Dairy Farm</w:t>
            </w:r>
          </w:p>
          <w:p w14:paraId="77A5BED4" w14:textId="2F98ECEB" w:rsidR="00B471A8" w:rsidRDefault="00B471A8" w:rsidP="00B471A8">
            <w:pPr>
              <w:pStyle w:val="BodyText"/>
              <w:cnfStyle w:val="000000000000" w:firstRow="0" w:lastRow="0" w:firstColumn="0" w:lastColumn="0" w:oddVBand="0" w:evenVBand="0" w:oddHBand="0" w:evenHBand="0" w:firstRowFirstColumn="0" w:firstRowLastColumn="0" w:lastRowFirstColumn="0" w:lastRowLastColumn="0"/>
            </w:pPr>
            <w:r>
              <w:t>1</w:t>
            </w:r>
            <w:r w:rsidR="006B3F83">
              <w:t xml:space="preserve">    </w:t>
            </w:r>
            <w:r>
              <w:t xml:space="preserve"> The Moira Shire Council (Council) issued a Notice of Decision to Grant a Planning permit (NOD) for the use and development of an Intensive Dairy Farm at </w:t>
            </w:r>
            <w:r w:rsidR="00432AF8">
              <w:t>XXX</w:t>
            </w:r>
            <w:r>
              <w:t xml:space="preserve">. </w:t>
            </w:r>
            <w:r w:rsidR="000B0AC0">
              <w:t>….</w:t>
            </w:r>
            <w:r>
              <w:t>It was put by Mr Sutton and Ms Metaxas that they support the proposed development and grant of a permit but raised a number of concerns including odour, flies, groundwater and the matter of landownership. They further requested additional conditions to be included on any permit issued</w:t>
            </w:r>
            <w:r w:rsidR="000B0AC0">
              <w:t>…</w:t>
            </w:r>
          </w:p>
          <w:p w14:paraId="4A9AFE1A" w14:textId="632DDC91" w:rsidR="003D5E86" w:rsidRDefault="00B471A8" w:rsidP="00B471A8">
            <w:pPr>
              <w:pStyle w:val="BodyText"/>
              <w:cnfStyle w:val="000000000000" w:firstRow="0" w:lastRow="0" w:firstColumn="0" w:lastColumn="0" w:oddVBand="0" w:evenVBand="0" w:oddHBand="0" w:evenHBand="0" w:firstRowFirstColumn="0" w:firstRowLastColumn="0" w:lastRowFirstColumn="0" w:lastRowLastColumn="0"/>
            </w:pPr>
            <w:r>
              <w:t xml:space="preserve">2 </w:t>
            </w:r>
            <w:r w:rsidR="006B3F83">
              <w:t xml:space="preserve">    </w:t>
            </w:r>
            <w:r>
              <w:t xml:space="preserve">The permit applicant submitted that a permit should be granted subject to conditions, noting that the conditions as drafted by the Council could be improved. The applicant put to us that </w:t>
            </w:r>
            <w:r w:rsidR="00D56043">
              <w:t>(the family)</w:t>
            </w:r>
            <w:r>
              <w:t xml:space="preserve"> have been farming the land in some form or another, for around 100 years. </w:t>
            </w:r>
            <w:r w:rsidR="000B0AC0">
              <w:t>…</w:t>
            </w:r>
            <w:r>
              <w:t>. The proposal as described by the applicant, is to establish a free-stall dairy system on the land over three stages (10 years) involving the construction of three barns (open sheds) and ancillary infrastructure including a milking shed and maternity barn….</w:t>
            </w:r>
          </w:p>
        </w:tc>
      </w:tr>
      <w:tr w:rsidR="003E3E39" w14:paraId="41FDC995"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6336CB32" w14:textId="255C524E" w:rsidR="003E3E39" w:rsidRDefault="00000000" w:rsidP="001F155E">
            <w:pPr>
              <w:pStyle w:val="BodyText"/>
            </w:pPr>
            <w:hyperlink r:id="rId75" w:history="1">
              <w:r w:rsidR="00796C14" w:rsidRPr="009F7DE6">
                <w:rPr>
                  <w:rStyle w:val="Hyperlink"/>
                </w:rPr>
                <w:t>Robinson v Yarra Ranges SC [2022] VCAT 775</w:t>
              </w:r>
            </w:hyperlink>
          </w:p>
          <w:p w14:paraId="714E2136" w14:textId="1DA1D1A8" w:rsidR="00796C14" w:rsidRPr="00796C14" w:rsidRDefault="00796C14" w:rsidP="00796C14">
            <w:pPr>
              <w:pStyle w:val="BodyText"/>
              <w:rPr>
                <w:i/>
                <w:iCs/>
              </w:rPr>
            </w:pPr>
            <w:r w:rsidRPr="00796C14">
              <w:rPr>
                <w:i/>
                <w:iCs/>
                <w:sz w:val="18"/>
                <w:szCs w:val="18"/>
              </w:rPr>
              <w:t>Ian Potts, Senior Member</w:t>
            </w:r>
          </w:p>
        </w:tc>
        <w:tc>
          <w:tcPr>
            <w:tcW w:w="937" w:type="dxa"/>
          </w:tcPr>
          <w:p w14:paraId="0CE7AD9D" w14:textId="77777777" w:rsidR="003E3E39" w:rsidRDefault="00796C14" w:rsidP="001F155E">
            <w:pPr>
              <w:pStyle w:val="BodyText"/>
              <w:cnfStyle w:val="000000000000" w:firstRow="0" w:lastRow="0" w:firstColumn="0" w:lastColumn="0" w:oddVBand="0" w:evenVBand="0" w:oddHBand="0" w:evenHBand="0" w:firstRowFirstColumn="0" w:firstRowLastColumn="0" w:lastRowFirstColumn="0" w:lastRowLastColumn="0"/>
            </w:pPr>
            <w:r>
              <w:t>GWZ</w:t>
            </w:r>
          </w:p>
          <w:p w14:paraId="037210D0" w14:textId="77777777" w:rsidR="00796C14" w:rsidRDefault="00E601DD" w:rsidP="001F155E">
            <w:pPr>
              <w:pStyle w:val="BodyText"/>
              <w:cnfStyle w:val="000000000000" w:firstRow="0" w:lastRow="0" w:firstColumn="0" w:lastColumn="0" w:oddVBand="0" w:evenVBand="0" w:oddHBand="0" w:evenHBand="0" w:firstRowFirstColumn="0" w:firstRowLastColumn="0" w:lastRowFirstColumn="0" w:lastRowLastColumn="0"/>
            </w:pPr>
            <w:r>
              <w:t>SLO7</w:t>
            </w:r>
          </w:p>
          <w:p w14:paraId="3830473E" w14:textId="77777777" w:rsidR="00E601DD" w:rsidRDefault="00E601DD" w:rsidP="001F155E">
            <w:pPr>
              <w:pStyle w:val="BodyText"/>
              <w:cnfStyle w:val="000000000000" w:firstRow="0" w:lastRow="0" w:firstColumn="0" w:lastColumn="0" w:oddVBand="0" w:evenVBand="0" w:oddHBand="0" w:evenHBand="0" w:firstRowFirstColumn="0" w:firstRowLastColumn="0" w:lastRowFirstColumn="0" w:lastRowLastColumn="0"/>
            </w:pPr>
            <w:r>
              <w:t>LSIO</w:t>
            </w:r>
          </w:p>
          <w:p w14:paraId="5D5D16FE" w14:textId="3F266273" w:rsidR="00E601DD" w:rsidRDefault="00E601DD" w:rsidP="001F155E">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5747EA36" w14:textId="77710F68" w:rsidR="003E3E39" w:rsidRDefault="00E601DD" w:rsidP="001F155E">
            <w:pPr>
              <w:pStyle w:val="BodyText"/>
              <w:cnfStyle w:val="000000000000" w:firstRow="0" w:lastRow="0" w:firstColumn="0" w:lastColumn="0" w:oddVBand="0" w:evenVBand="0" w:oddHBand="0" w:evenHBand="0" w:firstRowFirstColumn="0" w:firstRowLastColumn="0" w:lastRowFirstColumn="0" w:lastRowLastColumn="0"/>
            </w:pPr>
            <w:r w:rsidRPr="00E601DD">
              <w:t xml:space="preserve">Council decision set aside, permit </w:t>
            </w:r>
            <w:r>
              <w:t>amended</w:t>
            </w:r>
          </w:p>
        </w:tc>
        <w:tc>
          <w:tcPr>
            <w:tcW w:w="5527" w:type="dxa"/>
          </w:tcPr>
          <w:p w14:paraId="7CF0EE95" w14:textId="043E02E2" w:rsidR="003E3E39" w:rsidRDefault="00BC3E88" w:rsidP="001F155E">
            <w:pPr>
              <w:pStyle w:val="BodyText"/>
              <w:cnfStyle w:val="000000000000" w:firstRow="0" w:lastRow="0" w:firstColumn="0" w:lastColumn="0" w:oddVBand="0" w:evenVBand="0" w:oddHBand="0" w:evenHBand="0" w:firstRowFirstColumn="0" w:firstRowLastColumn="0" w:lastRowFirstColumn="0" w:lastRowLastColumn="0"/>
            </w:pPr>
            <w:r w:rsidRPr="00BC3E88">
              <w:t xml:space="preserve">An existing dog breeding enterprise operates from the subject land.  An application was made to increase the number of breeding female dogs that could be held on the land.  The application also sought to retrospectively permit various buildings and works associated with the dog breeding activity that had been developed but for which no plans had been endorsed under the permit.  </w:t>
            </w:r>
          </w:p>
        </w:tc>
      </w:tr>
      <w:tr w:rsidR="003E3E39" w14:paraId="234EEC27"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3CF901A8" w14:textId="7EDBB8ED" w:rsidR="003E3E39" w:rsidRDefault="00000000" w:rsidP="001F155E">
            <w:pPr>
              <w:pStyle w:val="BodyText"/>
            </w:pPr>
            <w:hyperlink r:id="rId76" w:history="1">
              <w:proofErr w:type="spellStart"/>
              <w:r w:rsidR="00C4188E" w:rsidRPr="00603226">
                <w:rPr>
                  <w:rStyle w:val="Hyperlink"/>
                </w:rPr>
                <w:t>Kutukoff</w:t>
              </w:r>
              <w:proofErr w:type="spellEnd"/>
              <w:r w:rsidR="00C4188E" w:rsidRPr="00603226">
                <w:rPr>
                  <w:rStyle w:val="Hyperlink"/>
                </w:rPr>
                <w:t xml:space="preserve"> v Cardinia SC [2022] VCAT 854</w:t>
              </w:r>
            </w:hyperlink>
          </w:p>
          <w:p w14:paraId="402B31EB" w14:textId="6E305449" w:rsidR="00C4188E" w:rsidRDefault="00603226" w:rsidP="00603226">
            <w:pPr>
              <w:pStyle w:val="BodyText"/>
            </w:pPr>
            <w:r w:rsidRPr="00603226">
              <w:rPr>
                <w:i/>
                <w:iCs/>
                <w:sz w:val="18"/>
                <w:szCs w:val="18"/>
              </w:rPr>
              <w:t>T Bilston-McGillen, Member</w:t>
            </w:r>
          </w:p>
        </w:tc>
        <w:tc>
          <w:tcPr>
            <w:tcW w:w="937" w:type="dxa"/>
          </w:tcPr>
          <w:p w14:paraId="2BB56EEB" w14:textId="77777777" w:rsidR="003E3E39" w:rsidRDefault="008870B0" w:rsidP="001F155E">
            <w:pPr>
              <w:pStyle w:val="BodyText"/>
              <w:cnfStyle w:val="000000000000" w:firstRow="0" w:lastRow="0" w:firstColumn="0" w:lastColumn="0" w:oddVBand="0" w:evenVBand="0" w:oddHBand="0" w:evenHBand="0" w:firstRowFirstColumn="0" w:firstRowLastColumn="0" w:lastRowFirstColumn="0" w:lastRowLastColumn="0"/>
            </w:pPr>
            <w:r>
              <w:t>RCZ</w:t>
            </w:r>
          </w:p>
          <w:p w14:paraId="5426E793" w14:textId="5368D3C9" w:rsidR="008870B0" w:rsidRDefault="008870B0" w:rsidP="001F155E">
            <w:pPr>
              <w:pStyle w:val="BodyText"/>
              <w:cnfStyle w:val="000000000000" w:firstRow="0" w:lastRow="0" w:firstColumn="0" w:lastColumn="0" w:oddVBand="0" w:evenVBand="0" w:oddHBand="0" w:evenHBand="0" w:firstRowFirstColumn="0" w:firstRowLastColumn="0" w:lastRowFirstColumn="0" w:lastRowLastColumn="0"/>
            </w:pPr>
            <w:r>
              <w:t>LSIO</w:t>
            </w:r>
          </w:p>
        </w:tc>
        <w:tc>
          <w:tcPr>
            <w:tcW w:w="1353" w:type="dxa"/>
          </w:tcPr>
          <w:p w14:paraId="738EDF1F" w14:textId="79697E4B" w:rsidR="003E3E39" w:rsidRDefault="00603226" w:rsidP="001F155E">
            <w:pPr>
              <w:pStyle w:val="BodyText"/>
              <w:cnfStyle w:val="000000000000" w:firstRow="0" w:lastRow="0" w:firstColumn="0" w:lastColumn="0" w:oddVBand="0" w:evenVBand="0" w:oddHBand="0" w:evenHBand="0" w:firstRowFirstColumn="0" w:firstRowLastColumn="0" w:lastRowFirstColumn="0" w:lastRowLastColumn="0"/>
            </w:pPr>
            <w:r w:rsidRPr="00603226">
              <w:t xml:space="preserve">Council decision </w:t>
            </w:r>
            <w:r>
              <w:t>upheld</w:t>
            </w:r>
            <w:r w:rsidRPr="00603226">
              <w:t>,</w:t>
            </w:r>
            <w:r>
              <w:t xml:space="preserve"> no</w:t>
            </w:r>
            <w:r w:rsidRPr="00603226">
              <w:t xml:space="preserve"> permit granted</w:t>
            </w:r>
          </w:p>
        </w:tc>
        <w:tc>
          <w:tcPr>
            <w:tcW w:w="5527" w:type="dxa"/>
          </w:tcPr>
          <w:p w14:paraId="6A5FF21A" w14:textId="77777777" w:rsidR="003E3E39" w:rsidRDefault="005D0DAA" w:rsidP="001F155E">
            <w:pPr>
              <w:pStyle w:val="BodyText"/>
              <w:cnfStyle w:val="000000000000" w:firstRow="0" w:lastRow="0" w:firstColumn="0" w:lastColumn="0" w:oddVBand="0" w:evenVBand="0" w:oddHBand="0" w:evenHBand="0" w:firstRowFirstColumn="0" w:firstRowLastColumn="0" w:lastRowFirstColumn="0" w:lastRowLastColumn="0"/>
            </w:pPr>
            <w:r w:rsidRPr="005D0DAA">
              <w:t>Use and development of the land for Domestic Animal Husbandry (breeding dogs).</w:t>
            </w:r>
          </w:p>
          <w:p w14:paraId="5BC6B9E4" w14:textId="5FC4FA82" w:rsidR="008A5A94" w:rsidRDefault="008A5A94" w:rsidP="001F155E">
            <w:pPr>
              <w:pStyle w:val="BodyText"/>
              <w:cnfStyle w:val="000000000000" w:firstRow="0" w:lastRow="0" w:firstColumn="0" w:lastColumn="0" w:oddVBand="0" w:evenVBand="0" w:oddHBand="0" w:evenHBand="0" w:firstRowFirstColumn="0" w:firstRowLastColumn="0" w:lastRowFirstColumn="0" w:lastRowLastColumn="0"/>
            </w:pPr>
            <w:r>
              <w:t xml:space="preserve">3     </w:t>
            </w:r>
            <w:r w:rsidRPr="008A5A94">
              <w:t>Council refused the application on six grounds. These were grouped into issues namely zoning and policy provisions, off-site amenity impacts and compatibility with surrounding land uses and orderly and proper planning for the area.</w:t>
            </w:r>
          </w:p>
          <w:p w14:paraId="622F2A65" w14:textId="77777777" w:rsidR="005D0DAA" w:rsidRDefault="00067518" w:rsidP="001F155E">
            <w:pPr>
              <w:pStyle w:val="BodyText"/>
              <w:cnfStyle w:val="000000000000" w:firstRow="0" w:lastRow="0" w:firstColumn="0" w:lastColumn="0" w:oddVBand="0" w:evenVBand="0" w:oddHBand="0" w:evenHBand="0" w:firstRowFirstColumn="0" w:firstRowLastColumn="0" w:lastRowFirstColumn="0" w:lastRowLastColumn="0"/>
            </w:pPr>
            <w:r>
              <w:t>8</w:t>
            </w:r>
            <w:r w:rsidR="00C47EDA">
              <w:t xml:space="preserve">    </w:t>
            </w:r>
            <w:r w:rsidRPr="00067518">
              <w:t xml:space="preserve">This case is not decided on whether or not there are current noise complaints. The planning scheme is not set up for uses or development to commence and then apply for a planning permit at a later date. Despite the fact that </w:t>
            </w:r>
            <w:r w:rsidRPr="00067518">
              <w:lastRenderedPageBreak/>
              <w:t>Council Officers did not request further information including an acoustic report and management plan, I am not satisfied that the proposed use would not have an impact on adjoining properties, particularly in light of lack of any assessment. I consider the amenity considerations require a fulsome consideration and require such information and detail.</w:t>
            </w:r>
          </w:p>
          <w:p w14:paraId="4B12979B" w14:textId="1EA9BC74" w:rsidR="00E15C99" w:rsidRDefault="00E15C99" w:rsidP="001F155E">
            <w:pPr>
              <w:pStyle w:val="BodyText"/>
              <w:cnfStyle w:val="000000000000" w:firstRow="0" w:lastRow="0" w:firstColumn="0" w:lastColumn="0" w:oddVBand="0" w:evenVBand="0" w:oddHBand="0" w:evenHBand="0" w:firstRowFirstColumn="0" w:firstRowLastColumn="0" w:lastRowFirstColumn="0" w:lastRowLastColumn="0"/>
            </w:pPr>
            <w:r>
              <w:t>1</w:t>
            </w:r>
            <w:r w:rsidR="00592AF0">
              <w:t>2</w:t>
            </w:r>
            <w:r>
              <w:t xml:space="preserve">    </w:t>
            </w:r>
            <w:r w:rsidR="00592AF0" w:rsidRPr="00592AF0">
              <w:t>It was confirmed that Council environmental officers had not assessed the proposed development but Council planning officers imposed draft conditions requiring a Land/Animal Management Plan to detail amongst other reasons how effluent disposal will be managed.</w:t>
            </w:r>
          </w:p>
        </w:tc>
      </w:tr>
      <w:tr w:rsidR="000C3D3D" w14:paraId="783874E8"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2208FBF2" w14:textId="13053926" w:rsidR="000C3D3D" w:rsidRDefault="00000000" w:rsidP="001F155E">
            <w:pPr>
              <w:pStyle w:val="BodyText"/>
            </w:pPr>
            <w:hyperlink r:id="rId77" w:history="1">
              <w:r w:rsidR="008D5C28" w:rsidRPr="008D5C28">
                <w:rPr>
                  <w:rStyle w:val="Hyperlink"/>
                </w:rPr>
                <w:t>Grimes v Macedon Ranges SC [2022] VCAT 1163</w:t>
              </w:r>
            </w:hyperlink>
          </w:p>
          <w:p w14:paraId="27C19784" w14:textId="0A28A123" w:rsidR="008D5C28" w:rsidRPr="008D5C28" w:rsidRDefault="008D5C28" w:rsidP="008D5C28">
            <w:pPr>
              <w:pStyle w:val="BodyText"/>
              <w:rPr>
                <w:i/>
                <w:iCs/>
              </w:rPr>
            </w:pPr>
            <w:r w:rsidRPr="008D5C28">
              <w:rPr>
                <w:i/>
                <w:iCs/>
                <w:sz w:val="18"/>
                <w:szCs w:val="18"/>
              </w:rPr>
              <w:t>Sarah McDonald, Member</w:t>
            </w:r>
          </w:p>
        </w:tc>
        <w:tc>
          <w:tcPr>
            <w:tcW w:w="937" w:type="dxa"/>
          </w:tcPr>
          <w:p w14:paraId="1FA539A4" w14:textId="77777777" w:rsidR="000C3D3D" w:rsidRDefault="008D5C28" w:rsidP="001F155E">
            <w:pPr>
              <w:pStyle w:val="BodyText"/>
              <w:cnfStyle w:val="000000000000" w:firstRow="0" w:lastRow="0" w:firstColumn="0" w:lastColumn="0" w:oddVBand="0" w:evenVBand="0" w:oddHBand="0" w:evenHBand="0" w:firstRowFirstColumn="0" w:firstRowLastColumn="0" w:lastRowFirstColumn="0" w:lastRowLastColumn="0"/>
            </w:pPr>
            <w:r>
              <w:t>RCZ</w:t>
            </w:r>
          </w:p>
          <w:p w14:paraId="0672532C" w14:textId="77777777" w:rsidR="008D5C28" w:rsidRDefault="008D5C28" w:rsidP="001F155E">
            <w:pPr>
              <w:pStyle w:val="BodyText"/>
              <w:cnfStyle w:val="000000000000" w:firstRow="0" w:lastRow="0" w:firstColumn="0" w:lastColumn="0" w:oddVBand="0" w:evenVBand="0" w:oddHBand="0" w:evenHBand="0" w:firstRowFirstColumn="0" w:firstRowLastColumn="0" w:lastRowFirstColumn="0" w:lastRowLastColumn="0"/>
            </w:pPr>
            <w:r>
              <w:t>BMO</w:t>
            </w:r>
          </w:p>
          <w:p w14:paraId="3B9FE7C4" w14:textId="77777777" w:rsidR="008D5C28" w:rsidRDefault="008D5C28" w:rsidP="001F155E">
            <w:pPr>
              <w:pStyle w:val="BodyText"/>
              <w:cnfStyle w:val="000000000000" w:firstRow="0" w:lastRow="0" w:firstColumn="0" w:lastColumn="0" w:oddVBand="0" w:evenVBand="0" w:oddHBand="0" w:evenHBand="0" w:firstRowFirstColumn="0" w:firstRowLastColumn="0" w:lastRowFirstColumn="0" w:lastRowLastColumn="0"/>
            </w:pPr>
            <w:r>
              <w:t>ESO5</w:t>
            </w:r>
          </w:p>
          <w:p w14:paraId="48DE65A4" w14:textId="4649CC18" w:rsidR="008D5C28" w:rsidRDefault="008D5C28" w:rsidP="001F155E">
            <w:pPr>
              <w:pStyle w:val="BodyText"/>
              <w:cnfStyle w:val="000000000000" w:firstRow="0" w:lastRow="0" w:firstColumn="0" w:lastColumn="0" w:oddVBand="0" w:evenVBand="0" w:oddHBand="0" w:evenHBand="0" w:firstRowFirstColumn="0" w:firstRowLastColumn="0" w:lastRowFirstColumn="0" w:lastRowLastColumn="0"/>
            </w:pPr>
            <w:r>
              <w:t>VPO9</w:t>
            </w:r>
          </w:p>
        </w:tc>
        <w:tc>
          <w:tcPr>
            <w:tcW w:w="1353" w:type="dxa"/>
          </w:tcPr>
          <w:p w14:paraId="16EE1162" w14:textId="106B2EE4" w:rsidR="000C3D3D" w:rsidRPr="00603226" w:rsidRDefault="008D5C28" w:rsidP="001F155E">
            <w:pPr>
              <w:pStyle w:val="BodyText"/>
              <w:cnfStyle w:val="000000000000" w:firstRow="0" w:lastRow="0" w:firstColumn="0" w:lastColumn="0" w:oddVBand="0" w:evenVBand="0" w:oddHBand="0" w:evenHBand="0" w:firstRowFirstColumn="0" w:firstRowLastColumn="0" w:lastRowFirstColumn="0" w:lastRowLastColumn="0"/>
            </w:pPr>
            <w:r w:rsidRPr="008D5C28">
              <w:t>Council decision varied, permit granted</w:t>
            </w:r>
          </w:p>
        </w:tc>
        <w:tc>
          <w:tcPr>
            <w:tcW w:w="5527" w:type="dxa"/>
          </w:tcPr>
          <w:p w14:paraId="16DFEA54" w14:textId="662CCDA0" w:rsidR="00D7498B" w:rsidRDefault="00D7498B" w:rsidP="00D7498B">
            <w:pPr>
              <w:pStyle w:val="BodyText"/>
              <w:cnfStyle w:val="000000000000" w:firstRow="0" w:lastRow="0" w:firstColumn="0" w:lastColumn="0" w:oddVBand="0" w:evenVBand="0" w:oddHBand="0" w:evenHBand="0" w:firstRowFirstColumn="0" w:firstRowLastColumn="0" w:lastRowFirstColumn="0" w:lastRowLastColumn="0"/>
            </w:pPr>
            <w:r>
              <w:t xml:space="preserve">Amend the existing planning permit that allows the use of the land as a </w:t>
            </w:r>
            <w:r w:rsidRPr="00D7498B">
              <w:rPr>
                <w:b/>
                <w:bCs/>
              </w:rPr>
              <w:t>winery</w:t>
            </w:r>
            <w:r>
              <w:t xml:space="preserve"> and construction and use of a wine tasting area.</w:t>
            </w:r>
          </w:p>
          <w:p w14:paraId="461D970C" w14:textId="5FD951FC" w:rsidR="000C3D3D" w:rsidRPr="005D0DAA" w:rsidRDefault="00D7498B" w:rsidP="00D7498B">
            <w:pPr>
              <w:pStyle w:val="BodyText"/>
              <w:cnfStyle w:val="000000000000" w:firstRow="0" w:lastRow="0" w:firstColumn="0" w:lastColumn="0" w:oddVBand="0" w:evenVBand="0" w:oddHBand="0" w:evenHBand="0" w:firstRowFirstColumn="0" w:firstRowLastColumn="0" w:lastRowFirstColumn="0" w:lastRowLastColumn="0"/>
            </w:pPr>
            <w:r>
              <w:t>The proposed amendments to the permit includes alterations to an existing building, alterations to the ‘red line’ liquor licence area, alterations to the car parking area, and an extension of the hours of operation.</w:t>
            </w:r>
          </w:p>
        </w:tc>
      </w:tr>
      <w:tr w:rsidR="000C3D3D" w14:paraId="0484E985"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5353EFF3" w14:textId="780E66F0" w:rsidR="000C3D3D" w:rsidRDefault="00000000" w:rsidP="001F155E">
            <w:pPr>
              <w:pStyle w:val="BodyText"/>
            </w:pPr>
            <w:hyperlink r:id="rId78" w:history="1">
              <w:r w:rsidR="00435CA8" w:rsidRPr="00D752AD">
                <w:rPr>
                  <w:rStyle w:val="Hyperlink"/>
                </w:rPr>
                <w:t>52 Boundary Road Pty Ltd v Yarra Ranges SC [2022] VCAT 1325</w:t>
              </w:r>
            </w:hyperlink>
          </w:p>
          <w:p w14:paraId="4C7AD609" w14:textId="6FC6B71D" w:rsidR="00435CA8" w:rsidRPr="00D752AD" w:rsidRDefault="00D752AD" w:rsidP="00D752AD">
            <w:pPr>
              <w:pStyle w:val="BodyText"/>
              <w:rPr>
                <w:i/>
                <w:iCs/>
              </w:rPr>
            </w:pPr>
            <w:r w:rsidRPr="00D752AD">
              <w:rPr>
                <w:i/>
                <w:iCs/>
                <w:sz w:val="18"/>
                <w:szCs w:val="18"/>
              </w:rPr>
              <w:t>Dalia Cook, Member</w:t>
            </w:r>
          </w:p>
        </w:tc>
        <w:tc>
          <w:tcPr>
            <w:tcW w:w="937" w:type="dxa"/>
          </w:tcPr>
          <w:p w14:paraId="1F71EE43" w14:textId="5EBADB0A" w:rsidR="000C3D3D" w:rsidRDefault="00D752AD" w:rsidP="001F155E">
            <w:pPr>
              <w:pStyle w:val="BodyText"/>
              <w:cnfStyle w:val="000000000000" w:firstRow="0" w:lastRow="0" w:firstColumn="0" w:lastColumn="0" w:oddVBand="0" w:evenVBand="0" w:oddHBand="0" w:evenHBand="0" w:firstRowFirstColumn="0" w:firstRowLastColumn="0" w:lastRowFirstColumn="0" w:lastRowLastColumn="0"/>
            </w:pPr>
            <w:r>
              <w:t>GWZ</w:t>
            </w:r>
          </w:p>
        </w:tc>
        <w:tc>
          <w:tcPr>
            <w:tcW w:w="1353" w:type="dxa"/>
          </w:tcPr>
          <w:p w14:paraId="70CE55C1" w14:textId="07B380EA" w:rsidR="000C3D3D" w:rsidRPr="00603226" w:rsidRDefault="00D752AD" w:rsidP="001F155E">
            <w:pPr>
              <w:pStyle w:val="BodyText"/>
              <w:cnfStyle w:val="000000000000" w:firstRow="0" w:lastRow="0" w:firstColumn="0" w:lastColumn="0" w:oddVBand="0" w:evenVBand="0" w:oddHBand="0" w:evenHBand="0" w:firstRowFirstColumn="0" w:firstRowLastColumn="0" w:lastRowFirstColumn="0" w:lastRowLastColumn="0"/>
            </w:pPr>
            <w:r w:rsidRPr="008D5C28">
              <w:t xml:space="preserve">Council decision </w:t>
            </w:r>
            <w:r>
              <w:t>set aside</w:t>
            </w:r>
            <w:r w:rsidRPr="008D5C28">
              <w:t>, permit granted</w:t>
            </w:r>
          </w:p>
        </w:tc>
        <w:tc>
          <w:tcPr>
            <w:tcW w:w="5527" w:type="dxa"/>
          </w:tcPr>
          <w:p w14:paraId="48ACC117" w14:textId="68EFB31B" w:rsidR="00DA0114" w:rsidRDefault="00DA0114" w:rsidP="00DA0114">
            <w:pPr>
              <w:pStyle w:val="BodyText"/>
              <w:cnfStyle w:val="000000000000" w:firstRow="0" w:lastRow="0" w:firstColumn="0" w:lastColumn="0" w:oddVBand="0" w:evenVBand="0" w:oddHBand="0" w:evenHBand="0" w:firstRowFirstColumn="0" w:firstRowLastColumn="0" w:lastRowFirstColumn="0" w:lastRowLastColumn="0"/>
            </w:pPr>
            <w:r>
              <w:t>Buildings and works for outbuildings (</w:t>
            </w:r>
            <w:r w:rsidRPr="00DA0114">
              <w:rPr>
                <w:b/>
                <w:bCs/>
              </w:rPr>
              <w:t>horticultural structures</w:t>
            </w:r>
            <w:r>
              <w:t xml:space="preserve">) and Rural store; and Use of land for </w:t>
            </w:r>
            <w:r w:rsidRPr="00DA0114">
              <w:rPr>
                <w:b/>
                <w:bCs/>
              </w:rPr>
              <w:t>Rural store</w:t>
            </w:r>
          </w:p>
          <w:p w14:paraId="5285545A" w14:textId="71738455" w:rsidR="00DB1C1E" w:rsidRDefault="00DB1C1E" w:rsidP="00DB1C1E">
            <w:pPr>
              <w:pStyle w:val="BodyText"/>
              <w:cnfStyle w:val="000000000000" w:firstRow="0" w:lastRow="0" w:firstColumn="0" w:lastColumn="0" w:oddVBand="0" w:evenVBand="0" w:oddHBand="0" w:evenHBand="0" w:firstRowFirstColumn="0" w:firstRowLastColumn="0" w:lastRowFirstColumn="0" w:lastRowLastColumn="0"/>
            </w:pPr>
            <w:r>
              <w:t xml:space="preserve">11   </w:t>
            </w:r>
            <w:r w:rsidR="006B3F83">
              <w:t xml:space="preserve"> </w:t>
            </w:r>
            <w:r>
              <w:t xml:space="preserve"> The use of land for Agriculture does not require planning permission in the Green Wedge Zone.  Therefore, the use of the proposed greenhouses is not in contest.  </w:t>
            </w:r>
          </w:p>
          <w:p w14:paraId="6001D0B8" w14:textId="77777777" w:rsidR="00DB1C1E" w:rsidRDefault="00DB1C1E" w:rsidP="00DB1C1E">
            <w:pPr>
              <w:pStyle w:val="BodyText"/>
              <w:cnfStyle w:val="000000000000" w:firstRow="0" w:lastRow="0" w:firstColumn="0" w:lastColumn="0" w:oddVBand="0" w:evenVBand="0" w:oddHBand="0" w:evenHBand="0" w:firstRowFirstColumn="0" w:firstRowLastColumn="0" w:lastRowFirstColumn="0" w:lastRowLastColumn="0"/>
            </w:pPr>
            <w:r>
              <w:t xml:space="preserve">12      The only relevant consideration is the appropriateness of the development, which raises questions about siting, design and the like. </w:t>
            </w:r>
          </w:p>
          <w:p w14:paraId="08B46283" w14:textId="77777777" w:rsidR="005C3FC1" w:rsidRDefault="005C3FC1" w:rsidP="005C3FC1">
            <w:pPr>
              <w:pStyle w:val="BodyText"/>
              <w:cnfStyle w:val="000000000000" w:firstRow="0" w:lastRow="0" w:firstColumn="0" w:lastColumn="0" w:oddVBand="0" w:evenVBand="0" w:oddHBand="0" w:evenHBand="0" w:firstRowFirstColumn="0" w:firstRowLastColumn="0" w:lastRowFirstColumn="0" w:lastRowLastColumn="0"/>
            </w:pPr>
            <w:r>
              <w:t>102    The planning scheme seeks a balance between the scenic values of this land and its use for agriculture. I consider that the proposed structures have been suitably designed and sited to strike an acceptable balance.</w:t>
            </w:r>
          </w:p>
          <w:p w14:paraId="36BCD004" w14:textId="000A1F6E" w:rsidR="005C3FC1" w:rsidRPr="005D0DAA" w:rsidRDefault="005C3FC1" w:rsidP="005C3FC1">
            <w:pPr>
              <w:pStyle w:val="BodyText"/>
              <w:cnfStyle w:val="000000000000" w:firstRow="0" w:lastRow="0" w:firstColumn="0" w:lastColumn="0" w:oddVBand="0" w:evenVBand="0" w:oddHBand="0" w:evenHBand="0" w:firstRowFirstColumn="0" w:firstRowLastColumn="0" w:lastRowFirstColumn="0" w:lastRowLastColumn="0"/>
            </w:pPr>
            <w:r>
              <w:t>103    However, I do not support the retention of the existing fencing on the side and rear boundaries and have refused to grant such permission.</w:t>
            </w:r>
          </w:p>
        </w:tc>
      </w:tr>
      <w:tr w:rsidR="000C3D3D" w14:paraId="170961ED"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7EE2FE58" w14:textId="41A95F9C" w:rsidR="000C3D3D" w:rsidRDefault="00000000" w:rsidP="001F155E">
            <w:pPr>
              <w:pStyle w:val="BodyText"/>
            </w:pPr>
            <w:hyperlink r:id="rId79" w:history="1">
              <w:r w:rsidR="00EA47DE" w:rsidRPr="00DA0441">
                <w:rPr>
                  <w:rStyle w:val="Hyperlink"/>
                </w:rPr>
                <w:t>Melbourne Hunt Club Inc v Wellington SC [2022] VCAT 1470</w:t>
              </w:r>
            </w:hyperlink>
          </w:p>
          <w:p w14:paraId="71584158" w14:textId="7EE8FDF0" w:rsidR="00EA47DE" w:rsidRPr="00DA0441" w:rsidRDefault="00DA0441" w:rsidP="00DA0441">
            <w:pPr>
              <w:pStyle w:val="BodyText"/>
              <w:rPr>
                <w:i/>
                <w:iCs/>
              </w:rPr>
            </w:pPr>
            <w:r w:rsidRPr="00DA0441">
              <w:rPr>
                <w:i/>
                <w:iCs/>
                <w:sz w:val="18"/>
                <w:szCs w:val="18"/>
              </w:rPr>
              <w:t>Dalia Cook, Member</w:t>
            </w:r>
          </w:p>
        </w:tc>
        <w:tc>
          <w:tcPr>
            <w:tcW w:w="937" w:type="dxa"/>
          </w:tcPr>
          <w:p w14:paraId="61CFB5B7" w14:textId="54402286" w:rsidR="000C3D3D" w:rsidRDefault="00DA0441" w:rsidP="001F155E">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787B2B48" w14:textId="32005D14" w:rsidR="0054757D" w:rsidRPr="00603226" w:rsidRDefault="00DA0441" w:rsidP="008850AD">
            <w:pPr>
              <w:pStyle w:val="BodyText"/>
              <w:cnfStyle w:val="000000000000" w:firstRow="0" w:lastRow="0" w:firstColumn="0" w:lastColumn="0" w:oddVBand="0" w:evenVBand="0" w:oddHBand="0" w:evenHBand="0" w:firstRowFirstColumn="0" w:firstRowLastColumn="0" w:lastRowFirstColumn="0" w:lastRowLastColumn="0"/>
            </w:pPr>
            <w:r>
              <w:t>Declaration</w:t>
            </w:r>
            <w:r w:rsidR="008850AD">
              <w:t xml:space="preserve"> </w:t>
            </w:r>
            <w:r w:rsidR="0054757D">
              <w:t>made</w:t>
            </w:r>
          </w:p>
        </w:tc>
        <w:tc>
          <w:tcPr>
            <w:tcW w:w="5527" w:type="dxa"/>
          </w:tcPr>
          <w:p w14:paraId="28386863" w14:textId="65AA90F6" w:rsidR="000C3D3D" w:rsidRPr="005D0DAA" w:rsidRDefault="00170996" w:rsidP="001F155E">
            <w:pPr>
              <w:pStyle w:val="BodyText"/>
              <w:cnfStyle w:val="000000000000" w:firstRow="0" w:lastRow="0" w:firstColumn="0" w:lastColumn="0" w:oddVBand="0" w:evenVBand="0" w:oddHBand="0" w:evenHBand="0" w:firstRowFirstColumn="0" w:firstRowLastColumn="0" w:lastRowFirstColumn="0" w:lastRowLastColumn="0"/>
            </w:pPr>
            <w:r w:rsidRPr="00170996">
              <w:t>The proposed use of the subject land by Melbourne Hunt Club Inc for keeping up to 30 foxhounds is characterised as Animal husbandry for the purpose of Clause 35.07 of the Wellington Planning Scheme.</w:t>
            </w:r>
          </w:p>
        </w:tc>
      </w:tr>
      <w:tr w:rsidR="007B400A" w14:paraId="5D306F5F" w14:textId="77777777" w:rsidTr="00E019F6">
        <w:tc>
          <w:tcPr>
            <w:cnfStyle w:val="001000000000" w:firstRow="0" w:lastRow="0" w:firstColumn="1" w:lastColumn="0" w:oddVBand="0" w:evenVBand="0" w:oddHBand="0" w:evenHBand="0" w:firstRowFirstColumn="0" w:firstRowLastColumn="0" w:lastRowFirstColumn="0" w:lastRowLastColumn="0"/>
            <w:tcW w:w="2388" w:type="dxa"/>
          </w:tcPr>
          <w:p w14:paraId="74729756" w14:textId="00BED316" w:rsidR="007B400A" w:rsidRDefault="00000000" w:rsidP="001F155E">
            <w:pPr>
              <w:pStyle w:val="BodyText"/>
            </w:pPr>
            <w:hyperlink r:id="rId80" w:history="1">
              <w:r w:rsidR="00A67ECA" w:rsidRPr="00DD271B">
                <w:rPr>
                  <w:rStyle w:val="Hyperlink"/>
                </w:rPr>
                <w:t>Cheviot Wine Group Pty Ltd v Mornington Peninsula SC [2022] VCAT 1474</w:t>
              </w:r>
            </w:hyperlink>
          </w:p>
          <w:p w14:paraId="0E6AB875" w14:textId="7F8070BF" w:rsidR="00A67ECA" w:rsidRPr="00A67ECA" w:rsidRDefault="00A67ECA" w:rsidP="00A67ECA">
            <w:pPr>
              <w:pStyle w:val="BodyText"/>
              <w:rPr>
                <w:i/>
                <w:iCs/>
              </w:rPr>
            </w:pPr>
            <w:r w:rsidRPr="00A67ECA">
              <w:rPr>
                <w:i/>
                <w:iCs/>
                <w:sz w:val="18"/>
                <w:szCs w:val="18"/>
              </w:rPr>
              <w:t>Karina Shpigel, Member</w:t>
            </w:r>
          </w:p>
        </w:tc>
        <w:tc>
          <w:tcPr>
            <w:tcW w:w="937" w:type="dxa"/>
          </w:tcPr>
          <w:p w14:paraId="5B65AD28" w14:textId="77777777" w:rsidR="007B400A" w:rsidRDefault="00E06AE5" w:rsidP="001F155E">
            <w:pPr>
              <w:pStyle w:val="BodyText"/>
              <w:cnfStyle w:val="000000000000" w:firstRow="0" w:lastRow="0" w:firstColumn="0" w:lastColumn="0" w:oddVBand="0" w:evenVBand="0" w:oddHBand="0" w:evenHBand="0" w:firstRowFirstColumn="0" w:firstRowLastColumn="0" w:lastRowFirstColumn="0" w:lastRowLastColumn="0"/>
            </w:pPr>
            <w:r>
              <w:t>GWZ</w:t>
            </w:r>
          </w:p>
          <w:p w14:paraId="0E9FE7BE" w14:textId="1861E56C"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ESO28</w:t>
            </w:r>
          </w:p>
          <w:p w14:paraId="278A2177" w14:textId="77777777"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ESO17</w:t>
            </w:r>
          </w:p>
          <w:p w14:paraId="7932A9F8" w14:textId="77777777"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ESO10</w:t>
            </w:r>
          </w:p>
          <w:p w14:paraId="27AF83D5" w14:textId="77777777"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VPO</w:t>
            </w:r>
          </w:p>
          <w:p w14:paraId="13615C39" w14:textId="77777777"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SLO1</w:t>
            </w:r>
          </w:p>
          <w:p w14:paraId="191BA205" w14:textId="77777777"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SLO3</w:t>
            </w:r>
          </w:p>
          <w:p w14:paraId="54234CD7" w14:textId="77777777"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SLO6</w:t>
            </w:r>
          </w:p>
          <w:p w14:paraId="6947C8B1" w14:textId="77777777"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EMO1</w:t>
            </w:r>
          </w:p>
          <w:p w14:paraId="2F330B11" w14:textId="7EAB2E88" w:rsidR="00E06AE5" w:rsidRDefault="00E06AE5" w:rsidP="00E06AE5">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543C453F" w14:textId="371CC984" w:rsidR="007B400A" w:rsidRDefault="0021795E" w:rsidP="001F155E">
            <w:pPr>
              <w:pStyle w:val="BodyText"/>
              <w:cnfStyle w:val="000000000000" w:firstRow="0" w:lastRow="0" w:firstColumn="0" w:lastColumn="0" w:oddVBand="0" w:evenVBand="0" w:oddHBand="0" w:evenHBand="0" w:firstRowFirstColumn="0" w:firstRowLastColumn="0" w:lastRowFirstColumn="0" w:lastRowLastColumn="0"/>
            </w:pPr>
            <w:r>
              <w:t>Declaration refused</w:t>
            </w:r>
          </w:p>
        </w:tc>
        <w:tc>
          <w:tcPr>
            <w:tcW w:w="5527" w:type="dxa"/>
          </w:tcPr>
          <w:p w14:paraId="2BD10EA2" w14:textId="77777777" w:rsidR="007D58B6" w:rsidRDefault="007D58B6" w:rsidP="007D58B6">
            <w:pPr>
              <w:pStyle w:val="BodyText"/>
              <w:cnfStyle w:val="000000000000" w:firstRow="0" w:lastRow="0" w:firstColumn="0" w:lastColumn="0" w:oddVBand="0" w:evenVBand="0" w:oddHBand="0" w:evenHBand="0" w:firstRowFirstColumn="0" w:firstRowLastColumn="0" w:lastRowFirstColumn="0" w:lastRowLastColumn="0"/>
            </w:pPr>
            <w:r>
              <w:t>2    The applicant has made an application for a declaration under section 149A of the Planning and Environment Act 1987 that:</w:t>
            </w:r>
          </w:p>
          <w:p w14:paraId="273952F6" w14:textId="7F799A50" w:rsidR="007B400A" w:rsidRDefault="007D58B6" w:rsidP="007D58B6">
            <w:pPr>
              <w:pStyle w:val="BodyText"/>
              <w:cnfStyle w:val="000000000000" w:firstRow="0" w:lastRow="0" w:firstColumn="0" w:lastColumn="0" w:oddVBand="0" w:evenVBand="0" w:oddHBand="0" w:evenHBand="0" w:firstRowFirstColumn="0" w:firstRowLastColumn="0" w:lastRowFirstColumn="0" w:lastRowLastColumn="0"/>
            </w:pPr>
            <w:r>
              <w:t>An existing use right is established in relation to the use of that part of the land at 53 Shoreham Road Red Hill South marked on the sub-lease between Ideal Catering Services Pty Ltd and Cheviot Wine Group Pty Ltd dated 7 October</w:t>
            </w:r>
            <w:r w:rsidR="00D67664">
              <w:t xml:space="preserve"> </w:t>
            </w:r>
            <w:r>
              <w:t>2013 as Area C (but not including Area C1) for the purpose of “cellar door sales”.</w:t>
            </w:r>
          </w:p>
        </w:tc>
      </w:tr>
    </w:tbl>
    <w:p w14:paraId="0DA4F1D1" w14:textId="77777777" w:rsidR="00A01929" w:rsidRDefault="00A01929" w:rsidP="00A01929">
      <w:pPr>
        <w:pStyle w:val="BodyText"/>
      </w:pPr>
    </w:p>
    <w:p w14:paraId="722B78D0" w14:textId="1DF9BA61" w:rsidR="00A01929" w:rsidRDefault="003E3E39" w:rsidP="00A01929">
      <w:pPr>
        <w:pStyle w:val="Heading2"/>
      </w:pPr>
      <w:r>
        <w:lastRenderedPageBreak/>
        <w:t>Other Use</w:t>
      </w:r>
    </w:p>
    <w:tbl>
      <w:tblPr>
        <w:tblStyle w:val="TableGrid"/>
        <w:tblW w:w="10205" w:type="dxa"/>
        <w:tblInd w:w="5" w:type="dxa"/>
        <w:tblLook w:val="04A0" w:firstRow="1" w:lastRow="0" w:firstColumn="1" w:lastColumn="0" w:noHBand="0" w:noVBand="1"/>
      </w:tblPr>
      <w:tblGrid>
        <w:gridCol w:w="2387"/>
        <w:gridCol w:w="938"/>
        <w:gridCol w:w="1360"/>
        <w:gridCol w:w="5520"/>
      </w:tblGrid>
      <w:tr w:rsidR="003E3E39" w14:paraId="0E6DE308" w14:textId="77777777" w:rsidTr="00A67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14:paraId="6B4A2085" w14:textId="77777777" w:rsidR="003E3E39" w:rsidRPr="00D641D4" w:rsidRDefault="003E3E39" w:rsidP="001F155E">
            <w:pPr>
              <w:pStyle w:val="BodyText"/>
              <w:rPr>
                <w:sz w:val="18"/>
                <w:szCs w:val="18"/>
              </w:rPr>
            </w:pPr>
            <w:r w:rsidRPr="00D641D4">
              <w:rPr>
                <w:sz w:val="18"/>
                <w:szCs w:val="18"/>
              </w:rPr>
              <w:t>Citation</w:t>
            </w:r>
          </w:p>
        </w:tc>
        <w:tc>
          <w:tcPr>
            <w:tcW w:w="938" w:type="dxa"/>
          </w:tcPr>
          <w:p w14:paraId="15CE877A"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60" w:type="dxa"/>
          </w:tcPr>
          <w:p w14:paraId="2F302239"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0" w:type="dxa"/>
          </w:tcPr>
          <w:p w14:paraId="649DA272"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bookmarkStart w:id="1" w:name="_Hlk168477952"/>
      <w:tr w:rsidR="003E3E39" w14:paraId="6D62E9FE"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04E766E9" w14:textId="4D85DC2F" w:rsidR="003E3E39" w:rsidRDefault="00000000" w:rsidP="001F155E">
            <w:pPr>
              <w:pStyle w:val="BodyText"/>
            </w:pPr>
            <w:r>
              <w:fldChar w:fldCharType="begin"/>
            </w:r>
            <w:r>
              <w:instrText>HYPERLINK "http://www.austlii.edu.au/cgi-bin/viewdoc/au/cases/vic/VCAT/2022/76.html"</w:instrText>
            </w:r>
            <w:r>
              <w:fldChar w:fldCharType="separate"/>
            </w:r>
            <w:r w:rsidR="002F0052" w:rsidRPr="007E676B">
              <w:rPr>
                <w:rStyle w:val="Hyperlink"/>
              </w:rPr>
              <w:t>Melbourne Karen Buddhist Association v Moorabool SC (Corrected) [2022] VCAT 76</w:t>
            </w:r>
            <w:r>
              <w:rPr>
                <w:rStyle w:val="Hyperlink"/>
              </w:rPr>
              <w:fldChar w:fldCharType="end"/>
            </w:r>
          </w:p>
          <w:p w14:paraId="28AB67CC" w14:textId="0D063694" w:rsidR="002F0052" w:rsidRDefault="0028783B" w:rsidP="0028783B">
            <w:pPr>
              <w:pStyle w:val="BodyText"/>
            </w:pPr>
            <w:r w:rsidRPr="0028783B">
              <w:rPr>
                <w:i/>
                <w:iCs/>
                <w:sz w:val="18"/>
                <w:szCs w:val="18"/>
              </w:rPr>
              <w:t>Tracey Bilston-McGillen</w:t>
            </w:r>
            <w:r>
              <w:rPr>
                <w:i/>
                <w:iCs/>
                <w:sz w:val="18"/>
                <w:szCs w:val="18"/>
              </w:rPr>
              <w:t xml:space="preserve">, </w:t>
            </w:r>
            <w:r w:rsidRPr="0028783B">
              <w:rPr>
                <w:i/>
                <w:iCs/>
                <w:sz w:val="18"/>
                <w:szCs w:val="18"/>
              </w:rPr>
              <w:t>Member</w:t>
            </w:r>
          </w:p>
        </w:tc>
        <w:tc>
          <w:tcPr>
            <w:tcW w:w="938" w:type="dxa"/>
          </w:tcPr>
          <w:p w14:paraId="409E8355" w14:textId="77777777" w:rsidR="003E3E39" w:rsidRDefault="0028783B"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35239A15" w14:textId="77777777" w:rsidR="0028783B" w:rsidRDefault="0028783B" w:rsidP="001F155E">
            <w:pPr>
              <w:pStyle w:val="BodyText"/>
              <w:cnfStyle w:val="000000000000" w:firstRow="0" w:lastRow="0" w:firstColumn="0" w:lastColumn="0" w:oddVBand="0" w:evenVBand="0" w:oddHBand="0" w:evenHBand="0" w:firstRowFirstColumn="0" w:firstRowLastColumn="0" w:lastRowFirstColumn="0" w:lastRowLastColumn="0"/>
            </w:pPr>
            <w:r>
              <w:t>DDO2</w:t>
            </w:r>
          </w:p>
          <w:p w14:paraId="52B9D84C" w14:textId="158AD359" w:rsidR="0028783B" w:rsidRDefault="0028783B" w:rsidP="001F155E">
            <w:pPr>
              <w:pStyle w:val="BodyText"/>
              <w:cnfStyle w:val="000000000000" w:firstRow="0" w:lastRow="0" w:firstColumn="0" w:lastColumn="0" w:oddVBand="0" w:evenVBand="0" w:oddHBand="0" w:evenHBand="0" w:firstRowFirstColumn="0" w:firstRowLastColumn="0" w:lastRowFirstColumn="0" w:lastRowLastColumn="0"/>
            </w:pPr>
            <w:r>
              <w:t>BMO</w:t>
            </w:r>
          </w:p>
        </w:tc>
        <w:tc>
          <w:tcPr>
            <w:tcW w:w="1360" w:type="dxa"/>
          </w:tcPr>
          <w:p w14:paraId="3EABB79F" w14:textId="2F82FF4C" w:rsidR="003E3E39" w:rsidRDefault="0028783B" w:rsidP="001F155E">
            <w:pPr>
              <w:pStyle w:val="BodyText"/>
              <w:cnfStyle w:val="000000000000" w:firstRow="0" w:lastRow="0" w:firstColumn="0" w:lastColumn="0" w:oddVBand="0" w:evenVBand="0" w:oddHBand="0" w:evenHBand="0" w:firstRowFirstColumn="0" w:firstRowLastColumn="0" w:lastRowFirstColumn="0" w:lastRowLastColumn="0"/>
            </w:pPr>
            <w:r>
              <w:t>Council decision varied</w:t>
            </w:r>
            <w:r w:rsidR="00045D56">
              <w:t>, permit granted</w:t>
            </w:r>
          </w:p>
        </w:tc>
        <w:tc>
          <w:tcPr>
            <w:tcW w:w="5520" w:type="dxa"/>
          </w:tcPr>
          <w:p w14:paraId="5CB02AB3" w14:textId="58815B8C" w:rsidR="003E3E39" w:rsidRDefault="006E7A7C" w:rsidP="001F155E">
            <w:pPr>
              <w:pStyle w:val="BodyText"/>
              <w:cnfStyle w:val="000000000000" w:firstRow="0" w:lastRow="0" w:firstColumn="0" w:lastColumn="0" w:oddVBand="0" w:evenVBand="0" w:oddHBand="0" w:evenHBand="0" w:firstRowFirstColumn="0" w:firstRowLastColumn="0" w:lastRowFirstColumn="0" w:lastRowLastColumn="0"/>
            </w:pPr>
            <w:r>
              <w:t>Place of assembly</w:t>
            </w:r>
            <w:r w:rsidR="003B3171" w:rsidRPr="003B3171">
              <w:t xml:space="preserve">  </w:t>
            </w:r>
          </w:p>
        </w:tc>
      </w:tr>
      <w:bookmarkEnd w:id="1"/>
      <w:tr w:rsidR="003E3E39" w14:paraId="239773D0"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435A6117" w14:textId="32AE4033" w:rsidR="003E3E39" w:rsidRDefault="00000000" w:rsidP="001F155E">
            <w:pPr>
              <w:pStyle w:val="BodyText"/>
            </w:pPr>
            <w:r>
              <w:fldChar w:fldCharType="begin"/>
            </w:r>
            <w:r>
              <w:instrText>HYPERLINK "http://www.austlii.edu.au/cgi-bin/viewdoc/au/cases/vic/VCAT/2022/101.html"</w:instrText>
            </w:r>
            <w:r>
              <w:fldChar w:fldCharType="separate"/>
            </w:r>
            <w:r w:rsidR="00DB41DF" w:rsidRPr="001259E9">
              <w:rPr>
                <w:rStyle w:val="Hyperlink"/>
              </w:rPr>
              <w:t>Nguyen v Greater Bendigo CC [2022] VCAT 101</w:t>
            </w:r>
            <w:r>
              <w:rPr>
                <w:rStyle w:val="Hyperlink"/>
              </w:rPr>
              <w:fldChar w:fldCharType="end"/>
            </w:r>
          </w:p>
          <w:p w14:paraId="06B7B4BB" w14:textId="7883E70C" w:rsidR="00DB41DF" w:rsidRPr="001259E9" w:rsidRDefault="001259E9" w:rsidP="001259E9">
            <w:pPr>
              <w:pStyle w:val="BodyText"/>
              <w:rPr>
                <w:i/>
                <w:iCs/>
              </w:rPr>
            </w:pPr>
            <w:r w:rsidRPr="001259E9">
              <w:rPr>
                <w:i/>
                <w:iCs/>
                <w:sz w:val="18"/>
                <w:szCs w:val="18"/>
              </w:rPr>
              <w:t>K Birtwistle, Member</w:t>
            </w:r>
          </w:p>
        </w:tc>
        <w:tc>
          <w:tcPr>
            <w:tcW w:w="938" w:type="dxa"/>
          </w:tcPr>
          <w:p w14:paraId="332A3631" w14:textId="77777777" w:rsidR="003E3E39" w:rsidRDefault="001259E9" w:rsidP="001F155E">
            <w:pPr>
              <w:pStyle w:val="BodyText"/>
              <w:cnfStyle w:val="000000000000" w:firstRow="0" w:lastRow="0" w:firstColumn="0" w:lastColumn="0" w:oddVBand="0" w:evenVBand="0" w:oddHBand="0" w:evenHBand="0" w:firstRowFirstColumn="0" w:firstRowLastColumn="0" w:lastRowFirstColumn="0" w:lastRowLastColumn="0"/>
            </w:pPr>
            <w:r>
              <w:t>RLZ</w:t>
            </w:r>
          </w:p>
          <w:p w14:paraId="509D1C5C" w14:textId="05F5670B" w:rsidR="001259E9" w:rsidRDefault="001259E9" w:rsidP="001F155E">
            <w:pPr>
              <w:pStyle w:val="BodyText"/>
              <w:cnfStyle w:val="000000000000" w:firstRow="0" w:lastRow="0" w:firstColumn="0" w:lastColumn="0" w:oddVBand="0" w:evenVBand="0" w:oddHBand="0" w:evenHBand="0" w:firstRowFirstColumn="0" w:firstRowLastColumn="0" w:lastRowFirstColumn="0" w:lastRowLastColumn="0"/>
            </w:pPr>
            <w:r>
              <w:t>ESO1</w:t>
            </w:r>
          </w:p>
        </w:tc>
        <w:tc>
          <w:tcPr>
            <w:tcW w:w="1360" w:type="dxa"/>
          </w:tcPr>
          <w:p w14:paraId="3655D8A1" w14:textId="6793D3C2" w:rsidR="003E3E39" w:rsidRDefault="006E7A7C" w:rsidP="001F155E">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0" w:type="dxa"/>
          </w:tcPr>
          <w:p w14:paraId="16645ED9" w14:textId="6794F8E8" w:rsidR="003E3E39" w:rsidRDefault="006E7A7C" w:rsidP="001F155E">
            <w:pPr>
              <w:pStyle w:val="BodyText"/>
              <w:cnfStyle w:val="000000000000" w:firstRow="0" w:lastRow="0" w:firstColumn="0" w:lastColumn="0" w:oddVBand="0" w:evenVBand="0" w:oddHBand="0" w:evenHBand="0" w:firstRowFirstColumn="0" w:firstRowLastColumn="0" w:lastRowFirstColumn="0" w:lastRowLastColumn="0"/>
            </w:pPr>
            <w:r>
              <w:t>Place of assembly</w:t>
            </w:r>
          </w:p>
        </w:tc>
      </w:tr>
      <w:tr w:rsidR="003E3E39" w14:paraId="4D174A70"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653A3F8F" w14:textId="5F3B79DF" w:rsidR="003E3E39" w:rsidRDefault="00000000" w:rsidP="001F155E">
            <w:pPr>
              <w:pStyle w:val="BodyText"/>
            </w:pPr>
            <w:hyperlink r:id="rId81" w:history="1">
              <w:r w:rsidR="005E7655" w:rsidRPr="000D4231">
                <w:rPr>
                  <w:rStyle w:val="Hyperlink"/>
                </w:rPr>
                <w:t>PRB Nominees Pty Ltd v Indigo SC [2022] VCAT 161</w:t>
              </w:r>
            </w:hyperlink>
          </w:p>
          <w:p w14:paraId="0442C942" w14:textId="43E47CBA" w:rsidR="005E7655" w:rsidRPr="005E7655" w:rsidRDefault="005E7655" w:rsidP="005E7655">
            <w:pPr>
              <w:pStyle w:val="BodyText"/>
              <w:rPr>
                <w:i/>
                <w:iCs/>
              </w:rPr>
            </w:pPr>
            <w:r w:rsidRPr="005E7655">
              <w:rPr>
                <w:i/>
                <w:iCs/>
                <w:sz w:val="18"/>
                <w:szCs w:val="18"/>
              </w:rPr>
              <w:t>Frank Dawson, Member</w:t>
            </w:r>
          </w:p>
        </w:tc>
        <w:tc>
          <w:tcPr>
            <w:tcW w:w="938" w:type="dxa"/>
          </w:tcPr>
          <w:p w14:paraId="755F2E8D" w14:textId="77777777" w:rsidR="003E3E39" w:rsidRDefault="000D4231"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05B4B272" w14:textId="77777777" w:rsidR="000D4231" w:rsidRDefault="00EF0915" w:rsidP="001F155E">
            <w:pPr>
              <w:pStyle w:val="BodyText"/>
              <w:cnfStyle w:val="000000000000" w:firstRow="0" w:lastRow="0" w:firstColumn="0" w:lastColumn="0" w:oddVBand="0" w:evenVBand="0" w:oddHBand="0" w:evenHBand="0" w:firstRowFirstColumn="0" w:firstRowLastColumn="0" w:lastRowFirstColumn="0" w:lastRowLastColumn="0"/>
            </w:pPr>
            <w:r>
              <w:t>ESO</w:t>
            </w:r>
            <w:r w:rsidR="003735BD">
              <w:t>3</w:t>
            </w:r>
          </w:p>
          <w:p w14:paraId="1B013722" w14:textId="77777777" w:rsidR="003735BD" w:rsidRDefault="003735BD" w:rsidP="001F155E">
            <w:pPr>
              <w:pStyle w:val="BodyText"/>
              <w:cnfStyle w:val="000000000000" w:firstRow="0" w:lastRow="0" w:firstColumn="0" w:lastColumn="0" w:oddVBand="0" w:evenVBand="0" w:oddHBand="0" w:evenHBand="0" w:firstRowFirstColumn="0" w:firstRowLastColumn="0" w:lastRowFirstColumn="0" w:lastRowLastColumn="0"/>
            </w:pPr>
            <w:r>
              <w:t>HO108</w:t>
            </w:r>
          </w:p>
          <w:p w14:paraId="112FA286" w14:textId="0259344F" w:rsidR="003735BD" w:rsidRDefault="003735BD" w:rsidP="001F155E">
            <w:pPr>
              <w:pStyle w:val="BodyText"/>
              <w:cnfStyle w:val="000000000000" w:firstRow="0" w:lastRow="0" w:firstColumn="0" w:lastColumn="0" w:oddVBand="0" w:evenVBand="0" w:oddHBand="0" w:evenHBand="0" w:firstRowFirstColumn="0" w:firstRowLastColumn="0" w:lastRowFirstColumn="0" w:lastRowLastColumn="0"/>
            </w:pPr>
            <w:r>
              <w:t>HO816</w:t>
            </w:r>
          </w:p>
        </w:tc>
        <w:tc>
          <w:tcPr>
            <w:tcW w:w="1360" w:type="dxa"/>
          </w:tcPr>
          <w:p w14:paraId="6B7AB556" w14:textId="7D384348" w:rsidR="003E3E39" w:rsidRDefault="00422C23" w:rsidP="001F155E">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0" w:type="dxa"/>
          </w:tcPr>
          <w:p w14:paraId="5D8B8918" w14:textId="7A7480C0" w:rsidR="003E3E39" w:rsidRDefault="002A5EF3" w:rsidP="001F155E">
            <w:pPr>
              <w:pStyle w:val="BodyText"/>
              <w:cnfStyle w:val="000000000000" w:firstRow="0" w:lastRow="0" w:firstColumn="0" w:lastColumn="0" w:oddVBand="0" w:evenVBand="0" w:oddHBand="0" w:evenHBand="0" w:firstRowFirstColumn="0" w:firstRowLastColumn="0" w:lastRowFirstColumn="0" w:lastRowLastColumn="0"/>
            </w:pPr>
            <w:r w:rsidRPr="002A5EF3">
              <w:t>To use the land for the purpose of a function centre</w:t>
            </w:r>
            <w:r>
              <w:t>.</w:t>
            </w:r>
          </w:p>
        </w:tc>
      </w:tr>
      <w:tr w:rsidR="00900274" w14:paraId="3C8861E5"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21FAADDB" w14:textId="567BBD99" w:rsidR="00900274" w:rsidRDefault="00000000" w:rsidP="001F155E">
            <w:pPr>
              <w:pStyle w:val="BodyText"/>
            </w:pPr>
            <w:hyperlink r:id="rId82" w:history="1">
              <w:r w:rsidR="00281512" w:rsidRPr="004471E4">
                <w:rPr>
                  <w:rStyle w:val="Hyperlink"/>
                </w:rPr>
                <w:t>KJR Investments Pty Ltd v Bass Coast SC [2022] VCAT 191</w:t>
              </w:r>
            </w:hyperlink>
          </w:p>
          <w:p w14:paraId="6AF25D5A" w14:textId="6B3122D1" w:rsidR="004471E4" w:rsidRPr="004471E4" w:rsidRDefault="004471E4" w:rsidP="004471E4">
            <w:pPr>
              <w:pStyle w:val="BodyText"/>
              <w:rPr>
                <w:i/>
                <w:iCs/>
                <w:sz w:val="18"/>
                <w:szCs w:val="18"/>
              </w:rPr>
            </w:pPr>
            <w:r w:rsidRPr="004471E4">
              <w:rPr>
                <w:i/>
                <w:iCs/>
                <w:sz w:val="18"/>
                <w:szCs w:val="18"/>
              </w:rPr>
              <w:t>Laurie Hewet, Senior Member</w:t>
            </w:r>
          </w:p>
          <w:p w14:paraId="27DE5CC2" w14:textId="118DF5F4" w:rsidR="0083084D" w:rsidRPr="004471E4" w:rsidRDefault="004471E4" w:rsidP="004471E4">
            <w:pPr>
              <w:pStyle w:val="BodyText"/>
              <w:rPr>
                <w:i/>
                <w:iCs/>
                <w:sz w:val="18"/>
                <w:szCs w:val="18"/>
              </w:rPr>
            </w:pPr>
            <w:r w:rsidRPr="004471E4">
              <w:rPr>
                <w:i/>
                <w:iCs/>
                <w:sz w:val="18"/>
                <w:szCs w:val="18"/>
              </w:rPr>
              <w:t>Christopher Harty, Member</w:t>
            </w:r>
          </w:p>
          <w:p w14:paraId="06A0A231" w14:textId="1387E85B" w:rsidR="00281512" w:rsidRDefault="00281512" w:rsidP="001F155E">
            <w:pPr>
              <w:pStyle w:val="BodyText"/>
            </w:pPr>
          </w:p>
        </w:tc>
        <w:tc>
          <w:tcPr>
            <w:tcW w:w="938" w:type="dxa"/>
          </w:tcPr>
          <w:p w14:paraId="46F0AE8D" w14:textId="77777777" w:rsidR="00900274" w:rsidRDefault="0058311C"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665F19A2" w14:textId="77777777" w:rsidR="00BE22DA" w:rsidRDefault="00BE22DA" w:rsidP="001F155E">
            <w:pPr>
              <w:pStyle w:val="BodyText"/>
              <w:cnfStyle w:val="000000000000" w:firstRow="0" w:lastRow="0" w:firstColumn="0" w:lastColumn="0" w:oddVBand="0" w:evenVBand="0" w:oddHBand="0" w:evenHBand="0" w:firstRowFirstColumn="0" w:firstRowLastColumn="0" w:lastRowFirstColumn="0" w:lastRowLastColumn="0"/>
            </w:pPr>
            <w:r>
              <w:t>ESO1</w:t>
            </w:r>
          </w:p>
          <w:p w14:paraId="578F204F" w14:textId="28D74AD8" w:rsidR="00BE22DA" w:rsidRDefault="00BE22DA" w:rsidP="001F155E">
            <w:pPr>
              <w:pStyle w:val="BodyText"/>
              <w:cnfStyle w:val="000000000000" w:firstRow="0" w:lastRow="0" w:firstColumn="0" w:lastColumn="0" w:oddVBand="0" w:evenVBand="0" w:oddHBand="0" w:evenHBand="0" w:firstRowFirstColumn="0" w:firstRowLastColumn="0" w:lastRowFirstColumn="0" w:lastRowLastColumn="0"/>
            </w:pPr>
            <w:r>
              <w:t>SLO2</w:t>
            </w:r>
          </w:p>
          <w:p w14:paraId="5B7AF875" w14:textId="69519006" w:rsidR="00BE22DA" w:rsidRDefault="00BE22DA" w:rsidP="001F155E">
            <w:pPr>
              <w:pStyle w:val="BodyText"/>
              <w:cnfStyle w:val="000000000000" w:firstRow="0" w:lastRow="0" w:firstColumn="0" w:lastColumn="0" w:oddVBand="0" w:evenVBand="0" w:oddHBand="0" w:evenHBand="0" w:firstRowFirstColumn="0" w:firstRowLastColumn="0" w:lastRowFirstColumn="0" w:lastRowLastColumn="0"/>
            </w:pPr>
          </w:p>
        </w:tc>
        <w:tc>
          <w:tcPr>
            <w:tcW w:w="1360" w:type="dxa"/>
          </w:tcPr>
          <w:p w14:paraId="179A855C" w14:textId="268F3064" w:rsidR="00900274" w:rsidRDefault="00C37E6A" w:rsidP="001F155E">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0" w:type="dxa"/>
          </w:tcPr>
          <w:p w14:paraId="1DFAE0A2" w14:textId="35D2113C" w:rsidR="00900274" w:rsidRDefault="0058311C" w:rsidP="001F155E">
            <w:pPr>
              <w:pStyle w:val="BodyText"/>
              <w:cnfStyle w:val="000000000000" w:firstRow="0" w:lastRow="0" w:firstColumn="0" w:lastColumn="0" w:oddVBand="0" w:evenVBand="0" w:oddHBand="0" w:evenHBand="0" w:firstRowFirstColumn="0" w:firstRowLastColumn="0" w:lastRowFirstColumn="0" w:lastRowLastColumn="0"/>
            </w:pPr>
            <w:r w:rsidRPr="0058311C">
              <w:t>The use and development of land for a camping and caravan park, removal of vegetation, the creation of an access to Phillip Island Road, construction of a caretaker’s residence and erection and display of a floodlit business identification sign.</w:t>
            </w:r>
          </w:p>
        </w:tc>
      </w:tr>
      <w:tr w:rsidR="00B23ACC" w14:paraId="7644333A"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386FD6A1" w14:textId="3013F0BE" w:rsidR="00B23ACC" w:rsidRDefault="00000000" w:rsidP="00B23ACC">
            <w:pPr>
              <w:pStyle w:val="BodyText"/>
            </w:pPr>
            <w:hyperlink r:id="rId83" w:history="1">
              <w:r w:rsidR="00B23ACC" w:rsidRPr="00952439">
                <w:rPr>
                  <w:rStyle w:val="Hyperlink"/>
                </w:rPr>
                <w:t>Bauer v Nillumbik SC [2022] VCAT 227</w:t>
              </w:r>
            </w:hyperlink>
          </w:p>
          <w:p w14:paraId="3589A453" w14:textId="77777777" w:rsidR="00B23ACC" w:rsidRPr="00FC3160" w:rsidRDefault="00B23ACC" w:rsidP="00B23ACC">
            <w:pPr>
              <w:pStyle w:val="BodyText"/>
              <w:rPr>
                <w:i/>
                <w:iCs/>
                <w:sz w:val="18"/>
                <w:szCs w:val="18"/>
              </w:rPr>
            </w:pPr>
            <w:r w:rsidRPr="00FC3160">
              <w:rPr>
                <w:i/>
                <w:iCs/>
                <w:sz w:val="18"/>
                <w:szCs w:val="18"/>
              </w:rPr>
              <w:t>Jeanette G Rickards, Senior Member</w:t>
            </w:r>
          </w:p>
          <w:p w14:paraId="3185A87C" w14:textId="77777777" w:rsidR="00B23ACC" w:rsidRDefault="00B23ACC" w:rsidP="00B23ACC">
            <w:pPr>
              <w:pStyle w:val="BodyText"/>
            </w:pPr>
          </w:p>
        </w:tc>
        <w:tc>
          <w:tcPr>
            <w:tcW w:w="938" w:type="dxa"/>
          </w:tcPr>
          <w:p w14:paraId="0D4E69A1" w14:textId="3CED5ADD" w:rsidR="00B23ACC" w:rsidRDefault="00943DB0" w:rsidP="00B23ACC">
            <w:pPr>
              <w:pStyle w:val="BodyText"/>
              <w:cnfStyle w:val="000000000000" w:firstRow="0" w:lastRow="0" w:firstColumn="0" w:lastColumn="0" w:oddVBand="0" w:evenVBand="0" w:oddHBand="0" w:evenHBand="0" w:firstRowFirstColumn="0" w:firstRowLastColumn="0" w:lastRowFirstColumn="0" w:lastRowLastColumn="0"/>
            </w:pPr>
            <w:r>
              <w:t>RCZ3</w:t>
            </w:r>
          </w:p>
          <w:p w14:paraId="4CFB08C3" w14:textId="77777777" w:rsidR="00943DB0" w:rsidRDefault="00943DB0" w:rsidP="00B23ACC">
            <w:pPr>
              <w:pStyle w:val="BodyText"/>
              <w:cnfStyle w:val="000000000000" w:firstRow="0" w:lastRow="0" w:firstColumn="0" w:lastColumn="0" w:oddVBand="0" w:evenVBand="0" w:oddHBand="0" w:evenHBand="0" w:firstRowFirstColumn="0" w:firstRowLastColumn="0" w:lastRowFirstColumn="0" w:lastRowLastColumn="0"/>
            </w:pPr>
            <w:r>
              <w:t>ESO1</w:t>
            </w:r>
          </w:p>
          <w:p w14:paraId="6F9D6A12" w14:textId="6C1A02E1" w:rsidR="00943DB0" w:rsidRDefault="00943DB0" w:rsidP="00B23ACC">
            <w:pPr>
              <w:pStyle w:val="BodyText"/>
              <w:cnfStyle w:val="000000000000" w:firstRow="0" w:lastRow="0" w:firstColumn="0" w:lastColumn="0" w:oddVBand="0" w:evenVBand="0" w:oddHBand="0" w:evenHBand="0" w:firstRowFirstColumn="0" w:firstRowLastColumn="0" w:lastRowFirstColumn="0" w:lastRowLastColumn="0"/>
            </w:pPr>
            <w:r>
              <w:t>BMO</w:t>
            </w:r>
          </w:p>
        </w:tc>
        <w:tc>
          <w:tcPr>
            <w:tcW w:w="1360" w:type="dxa"/>
          </w:tcPr>
          <w:p w14:paraId="04FB2A41" w14:textId="7C71C2B7" w:rsidR="00B23ACC" w:rsidRDefault="00B23ACC" w:rsidP="00B23ACC">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520" w:type="dxa"/>
          </w:tcPr>
          <w:p w14:paraId="3290C0E1" w14:textId="1EF34616" w:rsidR="00B23ACC" w:rsidRDefault="00830E74" w:rsidP="00B23ACC">
            <w:pPr>
              <w:pStyle w:val="BodyText"/>
              <w:cnfStyle w:val="000000000000" w:firstRow="0" w:lastRow="0" w:firstColumn="0" w:lastColumn="0" w:oddVBand="0" w:evenVBand="0" w:oddHBand="0" w:evenHBand="0" w:firstRowFirstColumn="0" w:firstRowLastColumn="0" w:lastRowFirstColumn="0" w:lastRowLastColumn="0"/>
            </w:pPr>
            <w:r w:rsidRPr="00830E74">
              <w:t>Amendment to existing Permit 391/2003/01P for use of land for an art and craft centre, buildings and works for associated paving and outbuilding, and a reduction in the required number of car spaces.</w:t>
            </w:r>
          </w:p>
        </w:tc>
      </w:tr>
      <w:tr w:rsidR="00900274" w14:paraId="161E8E11"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47799D8C" w14:textId="6B699FB4" w:rsidR="00900274" w:rsidRDefault="00000000" w:rsidP="001F155E">
            <w:pPr>
              <w:pStyle w:val="BodyText"/>
            </w:pPr>
            <w:hyperlink r:id="rId84" w:history="1">
              <w:r w:rsidR="00344B59" w:rsidRPr="009B60B0">
                <w:rPr>
                  <w:rStyle w:val="Hyperlink"/>
                </w:rPr>
                <w:t>Fox v Mildura Rural CC [2022] VCAT 284</w:t>
              </w:r>
            </w:hyperlink>
          </w:p>
          <w:p w14:paraId="283403F7" w14:textId="0665EAC4" w:rsidR="00344B59" w:rsidRDefault="009B60B0" w:rsidP="009B60B0">
            <w:pPr>
              <w:pStyle w:val="BodyText"/>
            </w:pPr>
            <w:r w:rsidRPr="009B60B0">
              <w:rPr>
                <w:i/>
                <w:iCs/>
                <w:sz w:val="18"/>
                <w:szCs w:val="18"/>
              </w:rPr>
              <w:t>Ian Potts, Senior Member</w:t>
            </w:r>
          </w:p>
        </w:tc>
        <w:tc>
          <w:tcPr>
            <w:tcW w:w="938" w:type="dxa"/>
          </w:tcPr>
          <w:p w14:paraId="43ED1CB9" w14:textId="77777777" w:rsidR="00900274" w:rsidRDefault="009B60B0"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6E88DB64" w14:textId="605FB761" w:rsidR="009B60B0" w:rsidRDefault="009B60B0" w:rsidP="001F155E">
            <w:pPr>
              <w:pStyle w:val="BodyText"/>
              <w:cnfStyle w:val="000000000000" w:firstRow="0" w:lastRow="0" w:firstColumn="0" w:lastColumn="0" w:oddVBand="0" w:evenVBand="0" w:oddHBand="0" w:evenHBand="0" w:firstRowFirstColumn="0" w:firstRowLastColumn="0" w:lastRowFirstColumn="0" w:lastRowLastColumn="0"/>
            </w:pPr>
            <w:r>
              <w:t>SCO</w:t>
            </w:r>
          </w:p>
        </w:tc>
        <w:tc>
          <w:tcPr>
            <w:tcW w:w="1360" w:type="dxa"/>
          </w:tcPr>
          <w:p w14:paraId="1355822B" w14:textId="1A36DF85" w:rsidR="00900274" w:rsidRDefault="009B60B0" w:rsidP="001F155E">
            <w:pPr>
              <w:pStyle w:val="BodyText"/>
              <w:cnfStyle w:val="000000000000" w:firstRow="0" w:lastRow="0" w:firstColumn="0" w:lastColumn="0" w:oddVBand="0" w:evenVBand="0" w:oddHBand="0" w:evenHBand="0" w:firstRowFirstColumn="0" w:firstRowLastColumn="0" w:lastRowFirstColumn="0" w:lastRowLastColumn="0"/>
            </w:pPr>
            <w:r w:rsidRPr="009B60B0">
              <w:t xml:space="preserve">Council decision set aside, </w:t>
            </w:r>
            <w:r>
              <w:t xml:space="preserve">no </w:t>
            </w:r>
            <w:r w:rsidRPr="009B60B0">
              <w:t>permit granted</w:t>
            </w:r>
          </w:p>
        </w:tc>
        <w:tc>
          <w:tcPr>
            <w:tcW w:w="5520" w:type="dxa"/>
          </w:tcPr>
          <w:p w14:paraId="526F6265" w14:textId="27173867" w:rsidR="00900274" w:rsidRDefault="00EC5900" w:rsidP="001F155E">
            <w:pPr>
              <w:pStyle w:val="BodyText"/>
              <w:cnfStyle w:val="000000000000" w:firstRow="0" w:lastRow="0" w:firstColumn="0" w:lastColumn="0" w:oddVBand="0" w:evenVBand="0" w:oddHBand="0" w:evenHBand="0" w:firstRowFirstColumn="0" w:firstRowLastColumn="0" w:lastRowFirstColumn="0" w:lastRowLastColumn="0"/>
            </w:pPr>
            <w:r w:rsidRPr="00EC5900">
              <w:t>Proposal for service station at Red Cliffs</w:t>
            </w:r>
          </w:p>
        </w:tc>
      </w:tr>
      <w:tr w:rsidR="00900274" w14:paraId="4DC4644C"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1FFB5AB4" w14:textId="606809BC" w:rsidR="00900274" w:rsidRDefault="00000000" w:rsidP="001F155E">
            <w:pPr>
              <w:pStyle w:val="BodyText"/>
            </w:pPr>
            <w:hyperlink r:id="rId85" w:history="1">
              <w:r w:rsidR="00CF2ED8" w:rsidRPr="00E06027">
                <w:rPr>
                  <w:rStyle w:val="Hyperlink"/>
                </w:rPr>
                <w:t>Warren v Campaspe SC (Corrected) [2022] VCAT 464</w:t>
              </w:r>
            </w:hyperlink>
          </w:p>
          <w:p w14:paraId="308B0F65" w14:textId="62F4B809" w:rsidR="00CF2ED8" w:rsidRPr="00E06027" w:rsidRDefault="00E06027" w:rsidP="00E06027">
            <w:pPr>
              <w:pStyle w:val="BodyText"/>
              <w:rPr>
                <w:i/>
                <w:iCs/>
              </w:rPr>
            </w:pPr>
            <w:r w:rsidRPr="00E06027">
              <w:rPr>
                <w:i/>
                <w:iCs/>
                <w:sz w:val="18"/>
                <w:szCs w:val="18"/>
              </w:rPr>
              <w:t>Alison Slattery, Member</w:t>
            </w:r>
          </w:p>
        </w:tc>
        <w:tc>
          <w:tcPr>
            <w:tcW w:w="938" w:type="dxa"/>
          </w:tcPr>
          <w:p w14:paraId="5E542AF8" w14:textId="77777777" w:rsidR="00900274" w:rsidRDefault="00E06027"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01BC8763" w14:textId="77777777" w:rsidR="00E06027" w:rsidRDefault="00E06027" w:rsidP="001F155E">
            <w:pPr>
              <w:pStyle w:val="BodyText"/>
              <w:cnfStyle w:val="000000000000" w:firstRow="0" w:lastRow="0" w:firstColumn="0" w:lastColumn="0" w:oddVBand="0" w:evenVBand="0" w:oddHBand="0" w:evenHBand="0" w:firstRowFirstColumn="0" w:firstRowLastColumn="0" w:lastRowFirstColumn="0" w:lastRowLastColumn="0"/>
            </w:pPr>
            <w:r>
              <w:t>SCO2</w:t>
            </w:r>
          </w:p>
          <w:p w14:paraId="61DA5022" w14:textId="6716FE79" w:rsidR="00E06027" w:rsidRDefault="00E06027" w:rsidP="001F155E">
            <w:pPr>
              <w:pStyle w:val="BodyText"/>
              <w:cnfStyle w:val="000000000000" w:firstRow="0" w:lastRow="0" w:firstColumn="0" w:lastColumn="0" w:oddVBand="0" w:evenVBand="0" w:oddHBand="0" w:evenHBand="0" w:firstRowFirstColumn="0" w:firstRowLastColumn="0" w:lastRowFirstColumn="0" w:lastRowLastColumn="0"/>
            </w:pPr>
            <w:r>
              <w:t>LSIO</w:t>
            </w:r>
          </w:p>
        </w:tc>
        <w:tc>
          <w:tcPr>
            <w:tcW w:w="1360" w:type="dxa"/>
          </w:tcPr>
          <w:p w14:paraId="0F411C45" w14:textId="65991819" w:rsidR="00900274" w:rsidRDefault="00BE1A07" w:rsidP="001F155E">
            <w:pPr>
              <w:pStyle w:val="BodyText"/>
              <w:cnfStyle w:val="000000000000" w:firstRow="0" w:lastRow="0" w:firstColumn="0" w:lastColumn="0" w:oddVBand="0" w:evenVBand="0" w:oddHBand="0" w:evenHBand="0" w:firstRowFirstColumn="0" w:firstRowLastColumn="0" w:lastRowFirstColumn="0" w:lastRowLastColumn="0"/>
            </w:pPr>
            <w:r w:rsidRPr="009B60B0">
              <w:t xml:space="preserve">Council decision set aside, </w:t>
            </w:r>
            <w:r>
              <w:t xml:space="preserve">no </w:t>
            </w:r>
            <w:r w:rsidRPr="009B60B0">
              <w:t>permit granted</w:t>
            </w:r>
          </w:p>
        </w:tc>
        <w:tc>
          <w:tcPr>
            <w:tcW w:w="5520" w:type="dxa"/>
          </w:tcPr>
          <w:p w14:paraId="4FE63677" w14:textId="3E0022B5" w:rsidR="00900274" w:rsidRDefault="00BE1A07" w:rsidP="001F155E">
            <w:pPr>
              <w:pStyle w:val="BodyText"/>
              <w:cnfStyle w:val="000000000000" w:firstRow="0" w:lastRow="0" w:firstColumn="0" w:lastColumn="0" w:oddVBand="0" w:evenVBand="0" w:oddHBand="0" w:evenHBand="0" w:firstRowFirstColumn="0" w:firstRowLastColumn="0" w:lastRowFirstColumn="0" w:lastRowLastColumn="0"/>
            </w:pPr>
            <w:r w:rsidRPr="00BE1A07">
              <w:t>The site is proposed to be used as a target shooting range including trap, skeet, and simulated field shooting.</w:t>
            </w:r>
          </w:p>
        </w:tc>
      </w:tr>
      <w:tr w:rsidR="000255C7" w14:paraId="332DE1C0"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012C96A7" w14:textId="46CED752" w:rsidR="000255C7" w:rsidRDefault="00000000" w:rsidP="001F155E">
            <w:pPr>
              <w:pStyle w:val="BodyText"/>
            </w:pPr>
            <w:hyperlink r:id="rId86" w:history="1">
              <w:r w:rsidR="00D40D94" w:rsidRPr="00D40D94">
                <w:rPr>
                  <w:rStyle w:val="Hyperlink"/>
                </w:rPr>
                <w:t>Myers v Southern Grampians SC (</w:t>
              </w:r>
              <w:r w:rsidR="00D40D94" w:rsidRPr="00A13AAB">
                <w:rPr>
                  <w:rStyle w:val="Hyperlink"/>
                  <w:b/>
                  <w:bCs/>
                  <w:color w:val="FF0000"/>
                </w:rPr>
                <w:t>Red Dot</w:t>
              </w:r>
              <w:r w:rsidR="00D40D94" w:rsidRPr="00D40D94">
                <w:rPr>
                  <w:rStyle w:val="Hyperlink"/>
                </w:rPr>
                <w:t>) [2022] VCAT 695</w:t>
              </w:r>
            </w:hyperlink>
          </w:p>
          <w:p w14:paraId="2CE5DC3C" w14:textId="6257A7B8" w:rsidR="00D40D94" w:rsidRPr="00D40D94" w:rsidRDefault="00D40D94" w:rsidP="00D40D94">
            <w:pPr>
              <w:pStyle w:val="BodyText"/>
              <w:rPr>
                <w:i/>
                <w:iCs/>
              </w:rPr>
            </w:pPr>
            <w:r w:rsidRPr="00D40D94">
              <w:rPr>
                <w:i/>
                <w:iCs/>
                <w:sz w:val="18"/>
                <w:szCs w:val="18"/>
              </w:rPr>
              <w:t>Joel Templar, Member</w:t>
            </w:r>
          </w:p>
        </w:tc>
        <w:tc>
          <w:tcPr>
            <w:tcW w:w="938" w:type="dxa"/>
          </w:tcPr>
          <w:p w14:paraId="042FC489" w14:textId="77777777" w:rsidR="000255C7" w:rsidRDefault="00D40D94" w:rsidP="001F155E">
            <w:pPr>
              <w:pStyle w:val="BodyText"/>
              <w:cnfStyle w:val="000000000000" w:firstRow="0" w:lastRow="0" w:firstColumn="0" w:lastColumn="0" w:oddVBand="0" w:evenVBand="0" w:oddHBand="0" w:evenHBand="0" w:firstRowFirstColumn="0" w:firstRowLastColumn="0" w:lastRowFirstColumn="0" w:lastRowLastColumn="0"/>
            </w:pPr>
            <w:r>
              <w:t>RLZ</w:t>
            </w:r>
          </w:p>
          <w:p w14:paraId="1F260F11" w14:textId="77777777" w:rsidR="00D40D94" w:rsidRDefault="00D40D94" w:rsidP="001F155E">
            <w:pPr>
              <w:pStyle w:val="BodyText"/>
              <w:cnfStyle w:val="000000000000" w:firstRow="0" w:lastRow="0" w:firstColumn="0" w:lastColumn="0" w:oddVBand="0" w:evenVBand="0" w:oddHBand="0" w:evenHBand="0" w:firstRowFirstColumn="0" w:firstRowLastColumn="0" w:lastRowFirstColumn="0" w:lastRowLastColumn="0"/>
            </w:pPr>
            <w:r>
              <w:t>ESO3</w:t>
            </w:r>
          </w:p>
          <w:p w14:paraId="093EC80F" w14:textId="16CF345F" w:rsidR="00D40D94" w:rsidRDefault="00D40D94" w:rsidP="001F155E">
            <w:pPr>
              <w:pStyle w:val="BodyText"/>
              <w:cnfStyle w:val="000000000000" w:firstRow="0" w:lastRow="0" w:firstColumn="0" w:lastColumn="0" w:oddVBand="0" w:evenVBand="0" w:oddHBand="0" w:evenHBand="0" w:firstRowFirstColumn="0" w:firstRowLastColumn="0" w:lastRowFirstColumn="0" w:lastRowLastColumn="0"/>
            </w:pPr>
            <w:r>
              <w:t>DDO6</w:t>
            </w:r>
          </w:p>
        </w:tc>
        <w:tc>
          <w:tcPr>
            <w:tcW w:w="1360" w:type="dxa"/>
          </w:tcPr>
          <w:p w14:paraId="488DAE42" w14:textId="26414AB0" w:rsidR="000255C7" w:rsidRDefault="00A13AAB" w:rsidP="001F155E">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520" w:type="dxa"/>
          </w:tcPr>
          <w:p w14:paraId="501FE04D" w14:textId="77777777" w:rsidR="00A13AAB" w:rsidRDefault="00AD0F59" w:rsidP="00A13AAB">
            <w:pPr>
              <w:pStyle w:val="BodyText"/>
              <w:cnfStyle w:val="000000000000" w:firstRow="0" w:lastRow="0" w:firstColumn="0" w:lastColumn="0" w:oddVBand="0" w:evenVBand="0" w:oddHBand="0" w:evenHBand="0" w:firstRowFirstColumn="0" w:firstRowLastColumn="0" w:lastRowFirstColumn="0" w:lastRowLastColumn="0"/>
            </w:pPr>
            <w:r w:rsidRPr="00AD0F59">
              <w:t xml:space="preserve">Use and development of the land for </w:t>
            </w:r>
            <w:r w:rsidRPr="00542297">
              <w:rPr>
                <w:b/>
                <w:bCs/>
              </w:rPr>
              <w:t>Group Accommodation.</w:t>
            </w:r>
          </w:p>
          <w:p w14:paraId="240BFA15" w14:textId="77777777" w:rsidR="00F43BA4" w:rsidRDefault="00F43BA4" w:rsidP="00F43BA4">
            <w:pPr>
              <w:pStyle w:val="BodyText"/>
              <w:cnfStyle w:val="000000000000" w:firstRow="0" w:lastRow="0" w:firstColumn="0" w:lastColumn="0" w:oddVBand="0" w:evenVBand="0" w:oddHBand="0" w:evenHBand="0" w:firstRowFirstColumn="0" w:firstRowLastColumn="0" w:lastRowFirstColumn="0" w:lastRowLastColumn="0"/>
            </w:pPr>
            <w:r>
              <w:t>The decision is of interest because it addresses the following two important related matters –</w:t>
            </w:r>
          </w:p>
          <w:p w14:paraId="762CEF07" w14:textId="77777777" w:rsidR="00F43BA4" w:rsidRDefault="00F43BA4" w:rsidP="00F43BA4">
            <w:pPr>
              <w:pStyle w:val="BodyText"/>
              <w:cnfStyle w:val="000000000000" w:firstRow="0" w:lastRow="0" w:firstColumn="0" w:lastColumn="0" w:oddVBand="0" w:evenVBand="0" w:oddHBand="0" w:evenHBand="0" w:firstRowFirstColumn="0" w:firstRowLastColumn="0" w:lastRowFirstColumn="0" w:lastRowLastColumn="0"/>
            </w:pPr>
            <w:r>
              <w:t>1. The extent of the Tribunal’s jurisdiction in an application for review under s.82(1) of the Planning and Environment Act 1987 (the Act) having regard to s.82(3) of the Act.</w:t>
            </w:r>
          </w:p>
          <w:p w14:paraId="7E62E666" w14:textId="4ABE0008" w:rsidR="00C91F3C" w:rsidRDefault="00F43BA4" w:rsidP="00F43BA4">
            <w:pPr>
              <w:pStyle w:val="BodyText"/>
              <w:cnfStyle w:val="000000000000" w:firstRow="0" w:lastRow="0" w:firstColumn="0" w:lastColumn="0" w:oddVBand="0" w:evenVBand="0" w:oddHBand="0" w:evenHBand="0" w:firstRowFirstColumn="0" w:firstRowLastColumn="0" w:lastRowFirstColumn="0" w:lastRowLastColumn="0"/>
            </w:pPr>
            <w:r>
              <w:lastRenderedPageBreak/>
              <w:t>2. The extent to which a matter exempted from notice and review under s.82(3) of the Act is relevant to the Tribunal’s consideration of a review application commenced under s.82(1) of the Act.</w:t>
            </w:r>
          </w:p>
        </w:tc>
      </w:tr>
      <w:tr w:rsidR="000255C7" w14:paraId="1BBC9BAD"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65E7EC22" w14:textId="71A8719F" w:rsidR="000255C7" w:rsidRDefault="00000000" w:rsidP="001F155E">
            <w:pPr>
              <w:pStyle w:val="BodyText"/>
            </w:pPr>
            <w:hyperlink r:id="rId87" w:history="1">
              <w:r w:rsidR="001258EE" w:rsidRPr="00A45C67">
                <w:rPr>
                  <w:rStyle w:val="Hyperlink"/>
                </w:rPr>
                <w:t>Truc Lam Tu An Zen Monastery Vietnamese Zen Buddhism Pty Ltd v Macedon Ranges SC [2022] VCAT 746</w:t>
              </w:r>
            </w:hyperlink>
          </w:p>
          <w:p w14:paraId="023A3E9F" w14:textId="1F0B52CA" w:rsidR="001258EE" w:rsidRPr="006513A3" w:rsidRDefault="006513A3" w:rsidP="006513A3">
            <w:pPr>
              <w:pStyle w:val="BodyText"/>
              <w:rPr>
                <w:i/>
                <w:iCs/>
              </w:rPr>
            </w:pPr>
            <w:r w:rsidRPr="006513A3">
              <w:rPr>
                <w:i/>
                <w:iCs/>
                <w:sz w:val="18"/>
                <w:szCs w:val="18"/>
              </w:rPr>
              <w:t>Sarah McDonald, Member</w:t>
            </w:r>
          </w:p>
        </w:tc>
        <w:tc>
          <w:tcPr>
            <w:tcW w:w="938" w:type="dxa"/>
          </w:tcPr>
          <w:p w14:paraId="1333B627" w14:textId="77777777" w:rsidR="000255C7" w:rsidRDefault="00A22CD2"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0F811243" w14:textId="30F63FFD" w:rsidR="00A22CD2" w:rsidRDefault="00A22CD2" w:rsidP="001F155E">
            <w:pPr>
              <w:pStyle w:val="BodyText"/>
              <w:cnfStyle w:val="000000000000" w:firstRow="0" w:lastRow="0" w:firstColumn="0" w:lastColumn="0" w:oddVBand="0" w:evenVBand="0" w:oddHBand="0" w:evenHBand="0" w:firstRowFirstColumn="0" w:firstRowLastColumn="0" w:lastRowFirstColumn="0" w:lastRowLastColumn="0"/>
            </w:pPr>
            <w:r>
              <w:t>ESO4</w:t>
            </w:r>
          </w:p>
        </w:tc>
        <w:tc>
          <w:tcPr>
            <w:tcW w:w="1360" w:type="dxa"/>
          </w:tcPr>
          <w:p w14:paraId="65A6462B" w14:textId="49E3A184" w:rsidR="000255C7" w:rsidRDefault="0041182A" w:rsidP="001F155E">
            <w:pPr>
              <w:pStyle w:val="BodyText"/>
              <w:cnfStyle w:val="000000000000" w:firstRow="0" w:lastRow="0" w:firstColumn="0" w:lastColumn="0" w:oddVBand="0" w:evenVBand="0" w:oddHBand="0" w:evenHBand="0" w:firstRowFirstColumn="0" w:firstRowLastColumn="0" w:lastRowFirstColumn="0" w:lastRowLastColumn="0"/>
            </w:pPr>
            <w:r w:rsidRPr="0041182A">
              <w:t>Council decision upheld, no permit granted</w:t>
            </w:r>
          </w:p>
        </w:tc>
        <w:tc>
          <w:tcPr>
            <w:tcW w:w="5520" w:type="dxa"/>
          </w:tcPr>
          <w:p w14:paraId="36DEC872" w14:textId="50134FE6" w:rsidR="000255C7" w:rsidRDefault="00F2770D" w:rsidP="001F155E">
            <w:pPr>
              <w:pStyle w:val="BodyText"/>
              <w:cnfStyle w:val="000000000000" w:firstRow="0" w:lastRow="0" w:firstColumn="0" w:lastColumn="0" w:oddVBand="0" w:evenVBand="0" w:oddHBand="0" w:evenHBand="0" w:firstRowFirstColumn="0" w:firstRowLastColumn="0" w:lastRowFirstColumn="0" w:lastRowLastColumn="0"/>
            </w:pPr>
            <w:r>
              <w:t>U</w:t>
            </w:r>
            <w:r w:rsidRPr="00F2770D">
              <w:t>se and development of a Restricted Place of Assembly (meditation retreat centre) and display of business identification signage.</w:t>
            </w:r>
          </w:p>
        </w:tc>
      </w:tr>
      <w:tr w:rsidR="000255C7" w14:paraId="21D81CE3"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17196CE3" w14:textId="66B8DBD5" w:rsidR="000255C7" w:rsidRDefault="00000000" w:rsidP="001F155E">
            <w:pPr>
              <w:pStyle w:val="BodyText"/>
            </w:pPr>
            <w:hyperlink r:id="rId88" w:history="1">
              <w:r w:rsidR="00AE469B" w:rsidRPr="002A149E">
                <w:rPr>
                  <w:rStyle w:val="Hyperlink"/>
                </w:rPr>
                <w:t>Nolle v Ballarat CC [2022] VCAT 874</w:t>
              </w:r>
            </w:hyperlink>
          </w:p>
          <w:p w14:paraId="0BB18D3B" w14:textId="6F3F2BA2" w:rsidR="00AE469B" w:rsidRDefault="000E7C6D" w:rsidP="000E7C6D">
            <w:pPr>
              <w:pStyle w:val="BodyText"/>
            </w:pPr>
            <w:r w:rsidRPr="000E7C6D">
              <w:rPr>
                <w:i/>
                <w:iCs/>
                <w:sz w:val="18"/>
                <w:szCs w:val="18"/>
              </w:rPr>
              <w:t>Ian Potts, Senior Member</w:t>
            </w:r>
          </w:p>
        </w:tc>
        <w:tc>
          <w:tcPr>
            <w:tcW w:w="938" w:type="dxa"/>
          </w:tcPr>
          <w:p w14:paraId="6C3A61DA" w14:textId="77777777" w:rsidR="000255C7" w:rsidRDefault="002A149E" w:rsidP="001F155E">
            <w:pPr>
              <w:pStyle w:val="BodyText"/>
              <w:cnfStyle w:val="000000000000" w:firstRow="0" w:lastRow="0" w:firstColumn="0" w:lastColumn="0" w:oddVBand="0" w:evenVBand="0" w:oddHBand="0" w:evenHBand="0" w:firstRowFirstColumn="0" w:firstRowLastColumn="0" w:lastRowFirstColumn="0" w:lastRowLastColumn="0"/>
            </w:pPr>
            <w:r>
              <w:t>RLZ</w:t>
            </w:r>
          </w:p>
          <w:p w14:paraId="02D803FF" w14:textId="77777777" w:rsidR="002A149E" w:rsidRDefault="002A149E" w:rsidP="001F155E">
            <w:pPr>
              <w:pStyle w:val="BodyText"/>
              <w:cnfStyle w:val="000000000000" w:firstRow="0" w:lastRow="0" w:firstColumn="0" w:lastColumn="0" w:oddVBand="0" w:evenVBand="0" w:oddHBand="0" w:evenHBand="0" w:firstRowFirstColumn="0" w:firstRowLastColumn="0" w:lastRowFirstColumn="0" w:lastRowLastColumn="0"/>
            </w:pPr>
            <w:r>
              <w:t>ESO1</w:t>
            </w:r>
          </w:p>
          <w:p w14:paraId="38D72B4A" w14:textId="77777777" w:rsidR="002A149E" w:rsidRDefault="002A149E" w:rsidP="001F155E">
            <w:pPr>
              <w:pStyle w:val="BodyText"/>
              <w:cnfStyle w:val="000000000000" w:firstRow="0" w:lastRow="0" w:firstColumn="0" w:lastColumn="0" w:oddVBand="0" w:evenVBand="0" w:oddHBand="0" w:evenHBand="0" w:firstRowFirstColumn="0" w:firstRowLastColumn="0" w:lastRowFirstColumn="0" w:lastRowLastColumn="0"/>
            </w:pPr>
            <w:r>
              <w:t>FO</w:t>
            </w:r>
          </w:p>
          <w:p w14:paraId="3583D7C4" w14:textId="6AB91119" w:rsidR="002A149E" w:rsidRDefault="002A149E" w:rsidP="001F155E">
            <w:pPr>
              <w:pStyle w:val="BodyText"/>
              <w:cnfStyle w:val="000000000000" w:firstRow="0" w:lastRow="0" w:firstColumn="0" w:lastColumn="0" w:oddVBand="0" w:evenVBand="0" w:oddHBand="0" w:evenHBand="0" w:firstRowFirstColumn="0" w:firstRowLastColumn="0" w:lastRowFirstColumn="0" w:lastRowLastColumn="0"/>
            </w:pPr>
            <w:r>
              <w:t>LSIO</w:t>
            </w:r>
          </w:p>
        </w:tc>
        <w:tc>
          <w:tcPr>
            <w:tcW w:w="1360" w:type="dxa"/>
          </w:tcPr>
          <w:p w14:paraId="1DF9510C" w14:textId="0B25F77F" w:rsidR="000255C7" w:rsidRDefault="002A149E" w:rsidP="001F155E">
            <w:pPr>
              <w:pStyle w:val="BodyText"/>
              <w:cnfStyle w:val="000000000000" w:firstRow="0" w:lastRow="0" w:firstColumn="0" w:lastColumn="0" w:oddVBand="0" w:evenVBand="0" w:oddHBand="0" w:evenHBand="0" w:firstRowFirstColumn="0" w:firstRowLastColumn="0" w:lastRowFirstColumn="0" w:lastRowLastColumn="0"/>
            </w:pPr>
            <w:r w:rsidRPr="0041182A">
              <w:t xml:space="preserve">Council decision </w:t>
            </w:r>
            <w:r>
              <w:t>set aside</w:t>
            </w:r>
            <w:r w:rsidRPr="0041182A">
              <w:t>, permit granted</w:t>
            </w:r>
          </w:p>
        </w:tc>
        <w:tc>
          <w:tcPr>
            <w:tcW w:w="5520" w:type="dxa"/>
          </w:tcPr>
          <w:p w14:paraId="00A700D8" w14:textId="2026E0C5" w:rsidR="000255C7" w:rsidRDefault="00971DEA" w:rsidP="001F155E">
            <w:pPr>
              <w:pStyle w:val="BodyText"/>
              <w:cnfStyle w:val="000000000000" w:firstRow="0" w:lastRow="0" w:firstColumn="0" w:lastColumn="0" w:oddVBand="0" w:evenVBand="0" w:oddHBand="0" w:evenHBand="0" w:firstRowFirstColumn="0" w:firstRowLastColumn="0" w:lastRowFirstColumn="0" w:lastRowLastColumn="0"/>
            </w:pPr>
            <w:r w:rsidRPr="00971DEA">
              <w:t xml:space="preserve">Whether nano-brewery and cider production </w:t>
            </w:r>
            <w:r w:rsidRPr="00971DEA">
              <w:rPr>
                <w:b/>
                <w:bCs/>
              </w:rPr>
              <w:t>rural industry</w:t>
            </w:r>
            <w:r w:rsidRPr="00971DEA">
              <w:t>. Characterisation of land use. Proposal includes function centre for tastings. Potential for amenity impacts to adjoining properties considered. Whether agricultural uses are acceptable. Whether site is suitable for agricultural uses.</w:t>
            </w:r>
          </w:p>
        </w:tc>
      </w:tr>
      <w:tr w:rsidR="000255C7" w14:paraId="2E0F0837"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0CDB3571" w14:textId="5B3A6CF1" w:rsidR="000255C7" w:rsidRDefault="00000000" w:rsidP="001F155E">
            <w:pPr>
              <w:pStyle w:val="BodyText"/>
            </w:pPr>
            <w:hyperlink r:id="rId89" w:history="1">
              <w:r w:rsidR="001B0495" w:rsidRPr="00A45F73">
                <w:rPr>
                  <w:rStyle w:val="Hyperlink"/>
                </w:rPr>
                <w:t>M J De Frutos Nominees Pty Ltd v Hume CC (</w:t>
              </w:r>
              <w:r w:rsidR="001B0495" w:rsidRPr="00477485">
                <w:rPr>
                  <w:rStyle w:val="Hyperlink"/>
                  <w:b/>
                  <w:bCs/>
                  <w:color w:val="FF0000"/>
                </w:rPr>
                <w:t>Red Dot</w:t>
              </w:r>
              <w:r w:rsidR="001B0495" w:rsidRPr="00A45F73">
                <w:rPr>
                  <w:rStyle w:val="Hyperlink"/>
                </w:rPr>
                <w:t>) [2022] VCAT 890</w:t>
              </w:r>
            </w:hyperlink>
          </w:p>
          <w:p w14:paraId="0A468FFF" w14:textId="0DF0D913" w:rsidR="001B0495" w:rsidRPr="001B0495" w:rsidRDefault="001B0495" w:rsidP="001B0495">
            <w:pPr>
              <w:pStyle w:val="BodyText"/>
              <w:rPr>
                <w:i/>
                <w:iCs/>
                <w:sz w:val="18"/>
                <w:szCs w:val="18"/>
              </w:rPr>
            </w:pPr>
            <w:r w:rsidRPr="001B0495">
              <w:rPr>
                <w:i/>
                <w:iCs/>
                <w:sz w:val="18"/>
                <w:szCs w:val="18"/>
              </w:rPr>
              <w:t>Geoffrey Code, Senior Member</w:t>
            </w:r>
          </w:p>
          <w:p w14:paraId="7AD8EFB4" w14:textId="1ED34D17" w:rsidR="001B0495" w:rsidRDefault="001B0495" w:rsidP="001B0495">
            <w:pPr>
              <w:pStyle w:val="BodyText"/>
            </w:pPr>
          </w:p>
        </w:tc>
        <w:tc>
          <w:tcPr>
            <w:tcW w:w="938" w:type="dxa"/>
          </w:tcPr>
          <w:p w14:paraId="0096F51D" w14:textId="77777777" w:rsidR="000255C7" w:rsidRDefault="00D07AD4" w:rsidP="001F155E">
            <w:pPr>
              <w:pStyle w:val="BodyText"/>
              <w:cnfStyle w:val="000000000000" w:firstRow="0" w:lastRow="0" w:firstColumn="0" w:lastColumn="0" w:oddVBand="0" w:evenVBand="0" w:oddHBand="0" w:evenHBand="0" w:firstRowFirstColumn="0" w:firstRowLastColumn="0" w:lastRowFirstColumn="0" w:lastRowLastColumn="0"/>
            </w:pPr>
            <w:r>
              <w:t>GWZ</w:t>
            </w:r>
          </w:p>
          <w:p w14:paraId="35753B4A" w14:textId="77777777" w:rsidR="00D07AD4" w:rsidRDefault="00D07AD4" w:rsidP="001F155E">
            <w:pPr>
              <w:pStyle w:val="BodyText"/>
              <w:cnfStyle w:val="000000000000" w:firstRow="0" w:lastRow="0" w:firstColumn="0" w:lastColumn="0" w:oddVBand="0" w:evenVBand="0" w:oddHBand="0" w:evenHBand="0" w:firstRowFirstColumn="0" w:firstRowLastColumn="0" w:lastRowFirstColumn="0" w:lastRowLastColumn="0"/>
            </w:pPr>
            <w:r>
              <w:t>ESO1</w:t>
            </w:r>
          </w:p>
          <w:p w14:paraId="0D0975BE" w14:textId="77777777" w:rsidR="00D07AD4" w:rsidRDefault="0035381B" w:rsidP="001F155E">
            <w:pPr>
              <w:pStyle w:val="BodyText"/>
              <w:cnfStyle w:val="000000000000" w:firstRow="0" w:lastRow="0" w:firstColumn="0" w:lastColumn="0" w:oddVBand="0" w:evenVBand="0" w:oddHBand="0" w:evenHBand="0" w:firstRowFirstColumn="0" w:firstRowLastColumn="0" w:lastRowFirstColumn="0" w:lastRowLastColumn="0"/>
            </w:pPr>
            <w:r>
              <w:t>MAEO2</w:t>
            </w:r>
          </w:p>
          <w:p w14:paraId="6F70BD6B" w14:textId="18FD948A" w:rsidR="0035381B" w:rsidRDefault="0035381B" w:rsidP="001F155E">
            <w:pPr>
              <w:pStyle w:val="BodyText"/>
              <w:cnfStyle w:val="000000000000" w:firstRow="0" w:lastRow="0" w:firstColumn="0" w:lastColumn="0" w:oddVBand="0" w:evenVBand="0" w:oddHBand="0" w:evenHBand="0" w:firstRowFirstColumn="0" w:firstRowLastColumn="0" w:lastRowFirstColumn="0" w:lastRowLastColumn="0"/>
            </w:pPr>
            <w:r>
              <w:t>PAO3</w:t>
            </w:r>
          </w:p>
        </w:tc>
        <w:tc>
          <w:tcPr>
            <w:tcW w:w="1360" w:type="dxa"/>
          </w:tcPr>
          <w:p w14:paraId="531F9F31" w14:textId="1EA379DA" w:rsidR="000255C7" w:rsidRDefault="00A45F73" w:rsidP="001F155E">
            <w:pPr>
              <w:pStyle w:val="BodyText"/>
              <w:cnfStyle w:val="000000000000" w:firstRow="0" w:lastRow="0" w:firstColumn="0" w:lastColumn="0" w:oddVBand="0" w:evenVBand="0" w:oddHBand="0" w:evenHBand="0" w:firstRowFirstColumn="0" w:firstRowLastColumn="0" w:lastRowFirstColumn="0" w:lastRowLastColumn="0"/>
            </w:pPr>
            <w:r>
              <w:t>A</w:t>
            </w:r>
            <w:r w:rsidRPr="00A45F73">
              <w:t xml:space="preserve">pplication struck out </w:t>
            </w:r>
          </w:p>
        </w:tc>
        <w:tc>
          <w:tcPr>
            <w:tcW w:w="5520" w:type="dxa"/>
          </w:tcPr>
          <w:p w14:paraId="2D4A56A5" w14:textId="57BEED6E" w:rsidR="00C861F6" w:rsidRDefault="00C861F6" w:rsidP="00643DBB">
            <w:pPr>
              <w:pStyle w:val="BodyText"/>
              <w:cnfStyle w:val="000000000000" w:firstRow="0" w:lastRow="0" w:firstColumn="0" w:lastColumn="0" w:oddVBand="0" w:evenVBand="0" w:oddHBand="0" w:evenHBand="0" w:firstRowFirstColumn="0" w:firstRowLastColumn="0" w:lastRowFirstColumn="0" w:lastRowLastColumn="0"/>
            </w:pPr>
            <w:r w:rsidRPr="00C861F6">
              <w:t>In this case, the dispute concerned the approval of a geotechnical report under a condition of a permit relating to the rehabilitation of a former quarry.</w:t>
            </w:r>
          </w:p>
          <w:p w14:paraId="2B427972" w14:textId="6E50D00C" w:rsidR="00643DBB" w:rsidRDefault="00643DBB" w:rsidP="00643DBB">
            <w:pPr>
              <w:pStyle w:val="BodyText"/>
              <w:cnfStyle w:val="000000000000" w:firstRow="0" w:lastRow="0" w:firstColumn="0" w:lastColumn="0" w:oddVBand="0" w:evenVBand="0" w:oddHBand="0" w:evenHBand="0" w:firstRowFirstColumn="0" w:firstRowLastColumn="0" w:lastRowFirstColumn="0" w:lastRowLastColumn="0"/>
            </w:pPr>
            <w:r>
              <w:t>This decision is a Red Dot Decision because:</w:t>
            </w:r>
          </w:p>
          <w:p w14:paraId="348F6A79" w14:textId="77777777" w:rsidR="00643DBB" w:rsidRDefault="00643DBB" w:rsidP="00643DBB">
            <w:pPr>
              <w:pStyle w:val="BodyText"/>
              <w:cnfStyle w:val="000000000000" w:firstRow="0" w:lastRow="0" w:firstColumn="0" w:lastColumn="0" w:oddVBand="0" w:evenVBand="0" w:oddHBand="0" w:evenHBand="0" w:firstRowFirstColumn="0" w:firstRowLastColumn="0" w:lastRowFirstColumn="0" w:lastRowLastColumn="0"/>
            </w:pPr>
            <w:r>
              <w:t>(a) it is a reminder that the Tribunal will not grant a poorly drafted consent order and that parties need to carefully prepare a consent order request, and</w:t>
            </w:r>
          </w:p>
          <w:p w14:paraId="7F2AF53C" w14:textId="7CF46C09" w:rsidR="000255C7" w:rsidRDefault="00643DBB" w:rsidP="00643DBB">
            <w:pPr>
              <w:pStyle w:val="BodyText"/>
              <w:cnfStyle w:val="000000000000" w:firstRow="0" w:lastRow="0" w:firstColumn="0" w:lastColumn="0" w:oddVBand="0" w:evenVBand="0" w:oddHBand="0" w:evenHBand="0" w:firstRowFirstColumn="0" w:firstRowLastColumn="0" w:lastRowFirstColumn="0" w:lastRowLastColumn="0"/>
            </w:pPr>
            <w:r>
              <w:t>(b) it illustrates how a poorly drafted consent order request can lead to the widening of a dispute or the emergence of a new dispute.</w:t>
            </w:r>
          </w:p>
        </w:tc>
      </w:tr>
      <w:tr w:rsidR="00425929" w14:paraId="60003A47"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1ACF0FF7" w14:textId="1E5A4224" w:rsidR="00425929" w:rsidRDefault="00000000" w:rsidP="001F155E">
            <w:pPr>
              <w:pStyle w:val="BodyText"/>
            </w:pPr>
            <w:hyperlink r:id="rId90" w:history="1">
              <w:r w:rsidR="00025A9B" w:rsidRPr="00277254">
                <w:rPr>
                  <w:rStyle w:val="Hyperlink"/>
                </w:rPr>
                <w:t>Parklea Developments Pty Ltd v Strathbogie SC (</w:t>
              </w:r>
              <w:r w:rsidR="00025A9B" w:rsidRPr="00477485">
                <w:rPr>
                  <w:rStyle w:val="Hyperlink"/>
                  <w:b/>
                  <w:bCs/>
                  <w:color w:val="FF0000"/>
                </w:rPr>
                <w:t>Red Dot</w:t>
              </w:r>
              <w:r w:rsidR="00025A9B" w:rsidRPr="00277254">
                <w:rPr>
                  <w:rStyle w:val="Hyperlink"/>
                </w:rPr>
                <w:t>) [2022] VCAT 938</w:t>
              </w:r>
            </w:hyperlink>
          </w:p>
          <w:p w14:paraId="7206DAB7" w14:textId="0424D44F" w:rsidR="00025A9B" w:rsidRPr="00025A9B" w:rsidRDefault="00025A9B" w:rsidP="00025A9B">
            <w:pPr>
              <w:pStyle w:val="BodyText"/>
              <w:rPr>
                <w:i/>
                <w:iCs/>
                <w:sz w:val="18"/>
                <w:szCs w:val="18"/>
              </w:rPr>
            </w:pPr>
            <w:r w:rsidRPr="00025A9B">
              <w:rPr>
                <w:i/>
                <w:iCs/>
                <w:sz w:val="18"/>
                <w:szCs w:val="18"/>
              </w:rPr>
              <w:t>Jeanette G Rickards, Presiding Senior Member</w:t>
            </w:r>
            <w:r w:rsidRPr="00025A9B">
              <w:rPr>
                <w:i/>
                <w:iCs/>
                <w:sz w:val="18"/>
                <w:szCs w:val="18"/>
              </w:rPr>
              <w:tab/>
            </w:r>
          </w:p>
          <w:p w14:paraId="35C6EA99" w14:textId="467F431C" w:rsidR="00025A9B" w:rsidRPr="00025A9B" w:rsidRDefault="00025A9B" w:rsidP="00025A9B">
            <w:pPr>
              <w:pStyle w:val="BodyText"/>
              <w:rPr>
                <w:i/>
                <w:iCs/>
                <w:sz w:val="18"/>
                <w:szCs w:val="18"/>
              </w:rPr>
            </w:pPr>
            <w:r w:rsidRPr="00025A9B">
              <w:rPr>
                <w:i/>
                <w:iCs/>
                <w:sz w:val="18"/>
                <w:szCs w:val="18"/>
              </w:rPr>
              <w:t>Megan Carew, Member</w:t>
            </w:r>
            <w:r w:rsidRPr="00025A9B">
              <w:rPr>
                <w:i/>
                <w:iCs/>
                <w:sz w:val="18"/>
                <w:szCs w:val="18"/>
              </w:rPr>
              <w:tab/>
            </w:r>
          </w:p>
          <w:p w14:paraId="59301595" w14:textId="6A01037A" w:rsidR="00025A9B" w:rsidRDefault="00025A9B" w:rsidP="00025A9B">
            <w:pPr>
              <w:pStyle w:val="BodyText"/>
            </w:pPr>
            <w:r w:rsidRPr="00025A9B">
              <w:rPr>
                <w:i/>
                <w:iCs/>
                <w:sz w:val="18"/>
                <w:szCs w:val="18"/>
              </w:rPr>
              <w:t>Claire Bennett, Member</w:t>
            </w:r>
          </w:p>
        </w:tc>
        <w:tc>
          <w:tcPr>
            <w:tcW w:w="938" w:type="dxa"/>
          </w:tcPr>
          <w:p w14:paraId="6A915A06" w14:textId="77777777" w:rsidR="00425929" w:rsidRDefault="00277254"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29759781" w14:textId="77777777" w:rsidR="00277254" w:rsidRDefault="00277254" w:rsidP="001F155E">
            <w:pPr>
              <w:pStyle w:val="BodyText"/>
              <w:cnfStyle w:val="000000000000" w:firstRow="0" w:lastRow="0" w:firstColumn="0" w:lastColumn="0" w:oddVBand="0" w:evenVBand="0" w:oddHBand="0" w:evenHBand="0" w:firstRowFirstColumn="0" w:firstRowLastColumn="0" w:lastRowFirstColumn="0" w:lastRowLastColumn="0"/>
            </w:pPr>
            <w:r>
              <w:t>PPRZ</w:t>
            </w:r>
          </w:p>
          <w:p w14:paraId="24B8CA79" w14:textId="3F1FC23E" w:rsidR="00477485" w:rsidRDefault="00477485" w:rsidP="001F155E">
            <w:pPr>
              <w:pStyle w:val="BodyText"/>
              <w:cnfStyle w:val="000000000000" w:firstRow="0" w:lastRow="0" w:firstColumn="0" w:lastColumn="0" w:oddVBand="0" w:evenVBand="0" w:oddHBand="0" w:evenHBand="0" w:firstRowFirstColumn="0" w:firstRowLastColumn="0" w:lastRowFirstColumn="0" w:lastRowLastColumn="0"/>
            </w:pPr>
            <w:r>
              <w:t>FO</w:t>
            </w:r>
          </w:p>
        </w:tc>
        <w:tc>
          <w:tcPr>
            <w:tcW w:w="1360" w:type="dxa"/>
          </w:tcPr>
          <w:p w14:paraId="603C5986" w14:textId="29C833A8" w:rsidR="00425929" w:rsidRDefault="00477485" w:rsidP="001F155E">
            <w:pPr>
              <w:pStyle w:val="BodyText"/>
              <w:cnfStyle w:val="000000000000" w:firstRow="0" w:lastRow="0" w:firstColumn="0" w:lastColumn="0" w:oddVBand="0" w:evenVBand="0" w:oddHBand="0" w:evenHBand="0" w:firstRowFirstColumn="0" w:firstRowLastColumn="0" w:lastRowFirstColumn="0" w:lastRowLastColumn="0"/>
            </w:pPr>
            <w:r w:rsidRPr="00477485">
              <w:t>Council decision upheld, no permit granted</w:t>
            </w:r>
          </w:p>
        </w:tc>
        <w:tc>
          <w:tcPr>
            <w:tcW w:w="5520" w:type="dxa"/>
          </w:tcPr>
          <w:p w14:paraId="26BF6C95" w14:textId="77777777" w:rsidR="00425929" w:rsidRDefault="00FE5698" w:rsidP="00643DBB">
            <w:pPr>
              <w:pStyle w:val="BodyText"/>
              <w:cnfStyle w:val="000000000000" w:firstRow="0" w:lastRow="0" w:firstColumn="0" w:lastColumn="0" w:oddVBand="0" w:evenVBand="0" w:oddHBand="0" w:evenHBand="0" w:firstRowFirstColumn="0" w:firstRowLastColumn="0" w:lastRowFirstColumn="0" w:lastRowLastColumn="0"/>
            </w:pPr>
            <w:r w:rsidRPr="00FE5698">
              <w:t>Proposed Camping and caravan park on backwater of the Goulburn River, Nagambie</w:t>
            </w:r>
          </w:p>
          <w:p w14:paraId="06435428" w14:textId="6FE59066" w:rsidR="00FE5698" w:rsidRPr="00C861F6" w:rsidRDefault="00477485" w:rsidP="00643DBB">
            <w:pPr>
              <w:pStyle w:val="BodyText"/>
              <w:cnfStyle w:val="000000000000" w:firstRow="0" w:lastRow="0" w:firstColumn="0" w:lastColumn="0" w:oddVBand="0" w:evenVBand="0" w:oddHBand="0" w:evenHBand="0" w:firstRowFirstColumn="0" w:firstRowLastColumn="0" w:lastRowFirstColumn="0" w:lastRowLastColumn="0"/>
            </w:pPr>
            <w:r w:rsidRPr="00477485">
              <w:t>The decision outlines the relevant environmental policy considerations at paragraphs 57-67, including the requirement to consider both the onsite impacts and the site surround impacts, with consideration of those environmental impacts at paragraphs 80-138. The decision specifically considers the core riparian zone at paragraphs 91-108.</w:t>
            </w:r>
          </w:p>
        </w:tc>
      </w:tr>
      <w:tr w:rsidR="004E143D" w14:paraId="62C7931E"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64A18BA2" w14:textId="149AD8AB" w:rsidR="004E143D" w:rsidRDefault="00000000" w:rsidP="004E143D">
            <w:pPr>
              <w:pStyle w:val="BodyText"/>
            </w:pPr>
            <w:hyperlink r:id="rId91" w:history="1">
              <w:r w:rsidR="004E143D" w:rsidRPr="004E143D">
                <w:rPr>
                  <w:rStyle w:val="Hyperlink"/>
                </w:rPr>
                <w:t>Calibre Sport Inc v Mitchell SC [2022] VCAT 948</w:t>
              </w:r>
            </w:hyperlink>
          </w:p>
          <w:p w14:paraId="1878FC8C" w14:textId="77777777" w:rsidR="004E143D" w:rsidRPr="00DB453E" w:rsidRDefault="004E143D" w:rsidP="004E143D">
            <w:pPr>
              <w:pStyle w:val="BodyText"/>
              <w:rPr>
                <w:i/>
                <w:iCs/>
                <w:sz w:val="18"/>
                <w:szCs w:val="18"/>
              </w:rPr>
            </w:pPr>
            <w:r w:rsidRPr="00DB453E">
              <w:rPr>
                <w:i/>
                <w:iCs/>
                <w:sz w:val="18"/>
                <w:szCs w:val="18"/>
              </w:rPr>
              <w:t>Ian Potts, Senior Member</w:t>
            </w:r>
          </w:p>
          <w:p w14:paraId="695208AB" w14:textId="747D52E9" w:rsidR="004E143D" w:rsidRDefault="004E143D" w:rsidP="004E143D">
            <w:pPr>
              <w:pStyle w:val="BodyText"/>
            </w:pPr>
            <w:r w:rsidRPr="00DB453E">
              <w:rPr>
                <w:i/>
                <w:iCs/>
                <w:sz w:val="18"/>
                <w:szCs w:val="18"/>
              </w:rPr>
              <w:t>Tracy Watson, Member</w:t>
            </w:r>
          </w:p>
        </w:tc>
        <w:tc>
          <w:tcPr>
            <w:tcW w:w="938" w:type="dxa"/>
          </w:tcPr>
          <w:p w14:paraId="13B2F086" w14:textId="77777777" w:rsidR="004E143D" w:rsidRDefault="006972E6" w:rsidP="004E143D">
            <w:pPr>
              <w:pStyle w:val="BodyText"/>
              <w:cnfStyle w:val="000000000000" w:firstRow="0" w:lastRow="0" w:firstColumn="0" w:lastColumn="0" w:oddVBand="0" w:evenVBand="0" w:oddHBand="0" w:evenHBand="0" w:firstRowFirstColumn="0" w:firstRowLastColumn="0" w:lastRowFirstColumn="0" w:lastRowLastColumn="0"/>
            </w:pPr>
            <w:r>
              <w:t>FZ</w:t>
            </w:r>
          </w:p>
          <w:p w14:paraId="6772902D" w14:textId="77777777" w:rsidR="006972E6" w:rsidRDefault="006972E6" w:rsidP="006972E6">
            <w:pPr>
              <w:pStyle w:val="BodyText"/>
              <w:cnfStyle w:val="000000000000" w:firstRow="0" w:lastRow="0" w:firstColumn="0" w:lastColumn="0" w:oddVBand="0" w:evenVBand="0" w:oddHBand="0" w:evenHBand="0" w:firstRowFirstColumn="0" w:firstRowLastColumn="0" w:lastRowFirstColumn="0" w:lastRowLastColumn="0"/>
            </w:pPr>
            <w:r>
              <w:t>VPO1</w:t>
            </w:r>
          </w:p>
          <w:p w14:paraId="31120051" w14:textId="77777777" w:rsidR="006972E6" w:rsidRDefault="006972E6" w:rsidP="006972E6">
            <w:pPr>
              <w:pStyle w:val="BodyText"/>
              <w:cnfStyle w:val="000000000000" w:firstRow="0" w:lastRow="0" w:firstColumn="0" w:lastColumn="0" w:oddVBand="0" w:evenVBand="0" w:oddHBand="0" w:evenHBand="0" w:firstRowFirstColumn="0" w:firstRowLastColumn="0" w:lastRowFirstColumn="0" w:lastRowLastColumn="0"/>
            </w:pPr>
            <w:r>
              <w:t>DPO6</w:t>
            </w:r>
          </w:p>
          <w:p w14:paraId="0B2378BE" w14:textId="1AA2E178" w:rsidR="006972E6" w:rsidRDefault="006972E6" w:rsidP="006972E6">
            <w:pPr>
              <w:pStyle w:val="BodyText"/>
              <w:cnfStyle w:val="000000000000" w:firstRow="0" w:lastRow="0" w:firstColumn="0" w:lastColumn="0" w:oddVBand="0" w:evenVBand="0" w:oddHBand="0" w:evenHBand="0" w:firstRowFirstColumn="0" w:firstRowLastColumn="0" w:lastRowFirstColumn="0" w:lastRowLastColumn="0"/>
            </w:pPr>
            <w:r>
              <w:t>EMO</w:t>
            </w:r>
          </w:p>
        </w:tc>
        <w:tc>
          <w:tcPr>
            <w:tcW w:w="1360" w:type="dxa"/>
          </w:tcPr>
          <w:p w14:paraId="6ADBC4B9" w14:textId="6A681F45" w:rsidR="004E143D" w:rsidRDefault="004E143D" w:rsidP="004E143D">
            <w:pPr>
              <w:pStyle w:val="BodyText"/>
              <w:cnfStyle w:val="000000000000" w:firstRow="0" w:lastRow="0" w:firstColumn="0" w:lastColumn="0" w:oddVBand="0" w:evenVBand="0" w:oddHBand="0" w:evenHBand="0" w:firstRowFirstColumn="0" w:firstRowLastColumn="0" w:lastRowFirstColumn="0" w:lastRowLastColumn="0"/>
            </w:pPr>
            <w:r w:rsidRPr="00477485">
              <w:t xml:space="preserve">Council decision </w:t>
            </w:r>
            <w:r>
              <w:t>set aside</w:t>
            </w:r>
            <w:r w:rsidRPr="00477485">
              <w:t xml:space="preserve">, permit </w:t>
            </w:r>
            <w:r>
              <w:t xml:space="preserve">amendment </w:t>
            </w:r>
            <w:r w:rsidRPr="00477485">
              <w:t>granted</w:t>
            </w:r>
          </w:p>
        </w:tc>
        <w:tc>
          <w:tcPr>
            <w:tcW w:w="5520" w:type="dxa"/>
          </w:tcPr>
          <w:p w14:paraId="0C16D3CA" w14:textId="61DA2287" w:rsidR="004E143D" w:rsidRPr="00C861F6" w:rsidRDefault="00465583" w:rsidP="004E143D">
            <w:pPr>
              <w:pStyle w:val="BodyText"/>
              <w:cnfStyle w:val="000000000000" w:firstRow="0" w:lastRow="0" w:firstColumn="0" w:lastColumn="0" w:oddVBand="0" w:evenVBand="0" w:oddHBand="0" w:evenHBand="0" w:firstRowFirstColumn="0" w:firstRowLastColumn="0" w:lastRowFirstColumn="0" w:lastRowLastColumn="0"/>
            </w:pPr>
            <w:r w:rsidRPr="00465583">
              <w:t>Calibre Sports Inc conducts sports hand gun (pistol) shooting at an existing open air shooting range on land associated with the State Motor Sports Complex at Broadford. This is conducted under an existing planning permit. That permit contains conditions which limit the number of shooters on the land to 120 at any one time and limits the number of days for shooting. Calibre Sports seeks to amend these conditions to allow for 180 shooters and 7 days a week operation.</w:t>
            </w:r>
          </w:p>
        </w:tc>
      </w:tr>
      <w:tr w:rsidR="004E143D" w14:paraId="76F7DDA9"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1E43E4A2" w14:textId="5D394832" w:rsidR="004E143D" w:rsidRDefault="00000000" w:rsidP="004E143D">
            <w:pPr>
              <w:pStyle w:val="BodyText"/>
            </w:pPr>
            <w:hyperlink r:id="rId92" w:history="1">
              <w:r w:rsidR="003F6FB1" w:rsidRPr="00142EBD">
                <w:rPr>
                  <w:rStyle w:val="Hyperlink"/>
                </w:rPr>
                <w:t>Margetts v Mornington Peninsula SC [2022] VCAT 977</w:t>
              </w:r>
            </w:hyperlink>
          </w:p>
          <w:p w14:paraId="795626C2" w14:textId="1ACF1F48" w:rsidR="003F6FB1" w:rsidRPr="00142EBD" w:rsidRDefault="00142EBD" w:rsidP="00142EBD">
            <w:pPr>
              <w:pStyle w:val="BodyText"/>
              <w:rPr>
                <w:i/>
                <w:iCs/>
              </w:rPr>
            </w:pPr>
            <w:r w:rsidRPr="00142EBD">
              <w:rPr>
                <w:i/>
                <w:iCs/>
                <w:sz w:val="18"/>
                <w:szCs w:val="18"/>
              </w:rPr>
              <w:t>Michael Deidun, Member</w:t>
            </w:r>
          </w:p>
        </w:tc>
        <w:tc>
          <w:tcPr>
            <w:tcW w:w="938" w:type="dxa"/>
          </w:tcPr>
          <w:p w14:paraId="24C7396F" w14:textId="77777777" w:rsidR="004E143D" w:rsidRDefault="00817357" w:rsidP="004E143D">
            <w:pPr>
              <w:pStyle w:val="BodyText"/>
              <w:cnfStyle w:val="000000000000" w:firstRow="0" w:lastRow="0" w:firstColumn="0" w:lastColumn="0" w:oddVBand="0" w:evenVBand="0" w:oddHBand="0" w:evenHBand="0" w:firstRowFirstColumn="0" w:firstRowLastColumn="0" w:lastRowFirstColumn="0" w:lastRowLastColumn="0"/>
            </w:pPr>
            <w:r>
              <w:t>GWZ</w:t>
            </w:r>
          </w:p>
          <w:p w14:paraId="42E01DCC" w14:textId="77777777" w:rsidR="00817357" w:rsidRDefault="00817357" w:rsidP="0081735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ESO15</w:t>
            </w:r>
          </w:p>
          <w:p w14:paraId="3406D772" w14:textId="77777777" w:rsidR="00817357" w:rsidRDefault="00817357" w:rsidP="0081735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ESO23</w:t>
            </w:r>
          </w:p>
          <w:p w14:paraId="7919D6A3" w14:textId="0ED8B878" w:rsidR="00817357" w:rsidRDefault="00817357" w:rsidP="006B3F83">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BMO</w:t>
            </w:r>
          </w:p>
        </w:tc>
        <w:tc>
          <w:tcPr>
            <w:tcW w:w="1360" w:type="dxa"/>
          </w:tcPr>
          <w:p w14:paraId="6F4C1649" w14:textId="2349498E" w:rsidR="004E143D" w:rsidRDefault="00817357" w:rsidP="004E143D">
            <w:pPr>
              <w:pStyle w:val="BodyText"/>
              <w:cnfStyle w:val="000000000000" w:firstRow="0" w:lastRow="0" w:firstColumn="0" w:lastColumn="0" w:oddVBand="0" w:evenVBand="0" w:oddHBand="0" w:evenHBand="0" w:firstRowFirstColumn="0" w:firstRowLastColumn="0" w:lastRowFirstColumn="0" w:lastRowLastColumn="0"/>
            </w:pPr>
            <w:r w:rsidRPr="00817357">
              <w:t xml:space="preserve">Council decision </w:t>
            </w:r>
            <w:r>
              <w:t>varied</w:t>
            </w:r>
            <w:r w:rsidRPr="00817357">
              <w:t>, permit granted</w:t>
            </w:r>
          </w:p>
        </w:tc>
        <w:tc>
          <w:tcPr>
            <w:tcW w:w="5520" w:type="dxa"/>
          </w:tcPr>
          <w:p w14:paraId="54FFDE16" w14:textId="5D9419EE" w:rsidR="004E143D" w:rsidRPr="00C861F6" w:rsidRDefault="00251844" w:rsidP="004E143D">
            <w:pPr>
              <w:pStyle w:val="BodyText"/>
              <w:cnfStyle w:val="000000000000" w:firstRow="0" w:lastRow="0" w:firstColumn="0" w:lastColumn="0" w:oddVBand="0" w:evenVBand="0" w:oddHBand="0" w:evenHBand="0" w:firstRowFirstColumn="0" w:firstRowLastColumn="0" w:lastRowFirstColumn="0" w:lastRowLastColumn="0"/>
            </w:pPr>
            <w:r w:rsidRPr="00251844">
              <w:t xml:space="preserve">Use and development of a </w:t>
            </w:r>
            <w:r w:rsidRPr="00251844">
              <w:rPr>
                <w:b/>
                <w:bCs/>
              </w:rPr>
              <w:t>leisure and recreation facility</w:t>
            </w:r>
            <w:r w:rsidRPr="00251844">
              <w:t xml:space="preserve"> (hot springs) and ancillary restaurant (café), which requires the removal of native vegetation and the sale and consumption of liquor.</w:t>
            </w:r>
          </w:p>
        </w:tc>
      </w:tr>
      <w:tr w:rsidR="00D70DAB" w14:paraId="109D65F5"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1999A01E" w14:textId="76C964A3" w:rsidR="00D70DAB" w:rsidRDefault="00000000" w:rsidP="004E143D">
            <w:pPr>
              <w:pStyle w:val="BodyText"/>
            </w:pPr>
            <w:hyperlink r:id="rId93" w:history="1">
              <w:r w:rsidR="00F40EA5" w:rsidRPr="008C498A">
                <w:rPr>
                  <w:rStyle w:val="Hyperlink"/>
                </w:rPr>
                <w:t>Contra Constructions Pty Ltd v Greater Geelong CC [2022] VCAT 986</w:t>
              </w:r>
            </w:hyperlink>
          </w:p>
          <w:p w14:paraId="3A05DF15" w14:textId="0201F148" w:rsidR="00F40EA5" w:rsidRPr="008C498A" w:rsidRDefault="008C498A" w:rsidP="008C498A">
            <w:pPr>
              <w:pStyle w:val="BodyText"/>
              <w:rPr>
                <w:i/>
                <w:iCs/>
              </w:rPr>
            </w:pPr>
            <w:r w:rsidRPr="008C498A">
              <w:rPr>
                <w:i/>
                <w:iCs/>
                <w:sz w:val="18"/>
                <w:szCs w:val="18"/>
              </w:rPr>
              <w:lastRenderedPageBreak/>
              <w:t>Alison Glynn, Member</w:t>
            </w:r>
          </w:p>
        </w:tc>
        <w:tc>
          <w:tcPr>
            <w:tcW w:w="938" w:type="dxa"/>
          </w:tcPr>
          <w:p w14:paraId="0E4C0D90" w14:textId="25AC122A" w:rsidR="00D70DAB" w:rsidRDefault="004E4ACF" w:rsidP="004E143D">
            <w:pPr>
              <w:pStyle w:val="BodyText"/>
              <w:cnfStyle w:val="000000000000" w:firstRow="0" w:lastRow="0" w:firstColumn="0" w:lastColumn="0" w:oddVBand="0" w:evenVBand="0" w:oddHBand="0" w:evenHBand="0" w:firstRowFirstColumn="0" w:firstRowLastColumn="0" w:lastRowFirstColumn="0" w:lastRowLastColumn="0"/>
            </w:pPr>
            <w:r>
              <w:lastRenderedPageBreak/>
              <w:t>FZ</w:t>
            </w:r>
          </w:p>
        </w:tc>
        <w:tc>
          <w:tcPr>
            <w:tcW w:w="1360" w:type="dxa"/>
          </w:tcPr>
          <w:p w14:paraId="16B0F421" w14:textId="2F83908A" w:rsidR="00D70DAB" w:rsidRPr="00817357" w:rsidRDefault="008C498A" w:rsidP="004E143D">
            <w:pPr>
              <w:pStyle w:val="BodyText"/>
              <w:cnfStyle w:val="000000000000" w:firstRow="0" w:lastRow="0" w:firstColumn="0" w:lastColumn="0" w:oddVBand="0" w:evenVBand="0" w:oddHBand="0" w:evenHBand="0" w:firstRowFirstColumn="0" w:firstRowLastColumn="0" w:lastRowFirstColumn="0" w:lastRowLastColumn="0"/>
            </w:pPr>
            <w:r w:rsidRPr="00817357">
              <w:t xml:space="preserve">Council decision </w:t>
            </w:r>
            <w:r>
              <w:t>upheld</w:t>
            </w:r>
            <w:r w:rsidRPr="00817357">
              <w:t>,</w:t>
            </w:r>
            <w:r>
              <w:t xml:space="preserve"> no</w:t>
            </w:r>
            <w:r w:rsidRPr="00817357">
              <w:t xml:space="preserve"> </w:t>
            </w:r>
            <w:r w:rsidRPr="00817357">
              <w:lastRenderedPageBreak/>
              <w:t>permit granted</w:t>
            </w:r>
          </w:p>
        </w:tc>
        <w:tc>
          <w:tcPr>
            <w:tcW w:w="5520" w:type="dxa"/>
          </w:tcPr>
          <w:p w14:paraId="1D924CEA" w14:textId="4677C2CC" w:rsidR="00D70DAB" w:rsidRPr="00251844" w:rsidRDefault="00A662E1" w:rsidP="00A662E1">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The proposal is to establish a </w:t>
            </w:r>
            <w:r w:rsidRPr="00A662E1">
              <w:rPr>
                <w:b/>
                <w:bCs/>
              </w:rPr>
              <w:t>resort</w:t>
            </w:r>
            <w:r>
              <w:t xml:space="preserve"> comprising: a 110 bed hotel, a function centre to accommodate 100 people, restaurant to accommodate 100 people, vineyard cellar door, ‘wellness centre’ and art gallery space. The resort </w:t>
            </w:r>
            <w:r>
              <w:lastRenderedPageBreak/>
              <w:t>includes associated car parking, located under the buildings and a driveway access that connects to the east side of the building, out to Tower Road.</w:t>
            </w:r>
          </w:p>
        </w:tc>
      </w:tr>
      <w:tr w:rsidR="004E143D" w14:paraId="4F77700E"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46501ECE" w14:textId="4AA196E1" w:rsidR="004E143D" w:rsidRDefault="00000000" w:rsidP="004E143D">
            <w:pPr>
              <w:pStyle w:val="BodyText"/>
            </w:pPr>
            <w:hyperlink r:id="rId94" w:history="1">
              <w:r w:rsidR="00AD6D4C" w:rsidRPr="0071605F">
                <w:rPr>
                  <w:rStyle w:val="Hyperlink"/>
                </w:rPr>
                <w:t>Curie v Mornington Peninsula SC [2022] VCAT 1052</w:t>
              </w:r>
            </w:hyperlink>
          </w:p>
          <w:p w14:paraId="0A8E00DA" w14:textId="4375C0C1" w:rsidR="00AD6D4C" w:rsidRPr="00AD6D4C" w:rsidRDefault="00AD6D4C" w:rsidP="00AD6D4C">
            <w:pPr>
              <w:pStyle w:val="BodyText"/>
              <w:rPr>
                <w:i/>
                <w:iCs/>
              </w:rPr>
            </w:pPr>
            <w:r w:rsidRPr="00AD6D4C">
              <w:rPr>
                <w:i/>
                <w:iCs/>
                <w:sz w:val="18"/>
                <w:szCs w:val="18"/>
              </w:rPr>
              <w:t xml:space="preserve">S P </w:t>
            </w:r>
            <w:proofErr w:type="spellStart"/>
            <w:r w:rsidRPr="00AD6D4C">
              <w:rPr>
                <w:i/>
                <w:iCs/>
                <w:sz w:val="18"/>
                <w:szCs w:val="18"/>
              </w:rPr>
              <w:t>Djohan</w:t>
            </w:r>
            <w:proofErr w:type="spellEnd"/>
            <w:r w:rsidRPr="00AD6D4C">
              <w:rPr>
                <w:i/>
                <w:iCs/>
                <w:sz w:val="18"/>
                <w:szCs w:val="18"/>
              </w:rPr>
              <w:t>, Member</w:t>
            </w:r>
          </w:p>
        </w:tc>
        <w:tc>
          <w:tcPr>
            <w:tcW w:w="938" w:type="dxa"/>
          </w:tcPr>
          <w:p w14:paraId="5CCCFACB" w14:textId="77777777" w:rsidR="004E143D" w:rsidRDefault="00626895" w:rsidP="004E143D">
            <w:pPr>
              <w:pStyle w:val="BodyText"/>
              <w:cnfStyle w:val="000000000000" w:firstRow="0" w:lastRow="0" w:firstColumn="0" w:lastColumn="0" w:oddVBand="0" w:evenVBand="0" w:oddHBand="0" w:evenHBand="0" w:firstRowFirstColumn="0" w:firstRowLastColumn="0" w:lastRowFirstColumn="0" w:lastRowLastColumn="0"/>
            </w:pPr>
            <w:r>
              <w:t>GWZ</w:t>
            </w:r>
          </w:p>
          <w:p w14:paraId="04C3510A" w14:textId="0CD38942" w:rsidR="00626895" w:rsidRDefault="00626895" w:rsidP="004E143D">
            <w:pPr>
              <w:pStyle w:val="BodyText"/>
              <w:cnfStyle w:val="000000000000" w:firstRow="0" w:lastRow="0" w:firstColumn="0" w:lastColumn="0" w:oddVBand="0" w:evenVBand="0" w:oddHBand="0" w:evenHBand="0" w:firstRowFirstColumn="0" w:firstRowLastColumn="0" w:lastRowFirstColumn="0" w:lastRowLastColumn="0"/>
            </w:pPr>
            <w:r>
              <w:t>ESO1</w:t>
            </w:r>
          </w:p>
        </w:tc>
        <w:tc>
          <w:tcPr>
            <w:tcW w:w="1360" w:type="dxa"/>
          </w:tcPr>
          <w:p w14:paraId="540895B1" w14:textId="415A86ED" w:rsidR="004E143D" w:rsidRDefault="00626895" w:rsidP="004E143D">
            <w:pPr>
              <w:pStyle w:val="BodyText"/>
              <w:cnfStyle w:val="000000000000" w:firstRow="0" w:lastRow="0" w:firstColumn="0" w:lastColumn="0" w:oddVBand="0" w:evenVBand="0" w:oddHBand="0" w:evenHBand="0" w:firstRowFirstColumn="0" w:firstRowLastColumn="0" w:lastRowFirstColumn="0" w:lastRowLastColumn="0"/>
            </w:pPr>
            <w:r w:rsidRPr="00817357">
              <w:t xml:space="preserve">Council decision </w:t>
            </w:r>
            <w:r>
              <w:t>varied</w:t>
            </w:r>
            <w:r w:rsidRPr="00817357">
              <w:t>, permit granted</w:t>
            </w:r>
          </w:p>
        </w:tc>
        <w:tc>
          <w:tcPr>
            <w:tcW w:w="5520" w:type="dxa"/>
          </w:tcPr>
          <w:p w14:paraId="686395D1" w14:textId="1DB7FCC1" w:rsidR="004E143D" w:rsidRDefault="00626895" w:rsidP="004E143D">
            <w:pPr>
              <w:pStyle w:val="BodyText"/>
              <w:cnfStyle w:val="000000000000" w:firstRow="0" w:lastRow="0" w:firstColumn="0" w:lastColumn="0" w:oddVBand="0" w:evenVBand="0" w:oddHBand="0" w:evenHBand="0" w:firstRowFirstColumn="0" w:firstRowLastColumn="0" w:lastRowFirstColumn="0" w:lastRowLastColumn="0"/>
            </w:pPr>
            <w:r w:rsidRPr="00626895">
              <w:t xml:space="preserve">Use of land for the purpose of an </w:t>
            </w:r>
            <w:r w:rsidRPr="00626895">
              <w:rPr>
                <w:b/>
                <w:bCs/>
              </w:rPr>
              <w:t>equine veterinary centre</w:t>
            </w:r>
            <w:r w:rsidRPr="00626895">
              <w:t xml:space="preserve"> (for up to ten onsite client visits per week) and display of signs and associated works.</w:t>
            </w:r>
          </w:p>
        </w:tc>
      </w:tr>
      <w:tr w:rsidR="00FE3B5C" w14:paraId="074BAA83"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4305B49E" w14:textId="43C07489" w:rsidR="00FE3B5C" w:rsidRDefault="00000000" w:rsidP="004E143D">
            <w:pPr>
              <w:pStyle w:val="BodyText"/>
            </w:pPr>
            <w:hyperlink r:id="rId95" w:history="1">
              <w:r w:rsidR="00183B71" w:rsidRPr="00C4241B">
                <w:rPr>
                  <w:rStyle w:val="Hyperlink"/>
                </w:rPr>
                <w:t>M J De Frutos Nominees Pty Ltd v Hume CC [2022] VCAT 1063</w:t>
              </w:r>
            </w:hyperlink>
          </w:p>
          <w:p w14:paraId="199A247C" w14:textId="77405CC9" w:rsidR="00C4241B" w:rsidRPr="00C4241B" w:rsidRDefault="00C4241B" w:rsidP="00C4241B">
            <w:pPr>
              <w:pStyle w:val="BodyText"/>
              <w:rPr>
                <w:i/>
                <w:iCs/>
                <w:sz w:val="18"/>
                <w:szCs w:val="18"/>
              </w:rPr>
            </w:pPr>
            <w:r w:rsidRPr="00C4241B">
              <w:rPr>
                <w:i/>
                <w:iCs/>
                <w:sz w:val="18"/>
                <w:szCs w:val="18"/>
              </w:rPr>
              <w:t>Jeanette G Rickards, Senior Member</w:t>
            </w:r>
          </w:p>
          <w:p w14:paraId="02115BF5" w14:textId="7B348FDD" w:rsidR="00C4241B" w:rsidRDefault="00C4241B" w:rsidP="00C4241B">
            <w:pPr>
              <w:pStyle w:val="BodyText"/>
            </w:pPr>
            <w:r w:rsidRPr="00C4241B">
              <w:rPr>
                <w:i/>
                <w:iCs/>
                <w:sz w:val="18"/>
                <w:szCs w:val="18"/>
              </w:rPr>
              <w:t>Greg Sharpley, Member</w:t>
            </w:r>
          </w:p>
        </w:tc>
        <w:tc>
          <w:tcPr>
            <w:tcW w:w="938" w:type="dxa"/>
          </w:tcPr>
          <w:p w14:paraId="23A5C2FD" w14:textId="77777777" w:rsidR="00FE3B5C" w:rsidRDefault="00453F2E" w:rsidP="004E143D">
            <w:pPr>
              <w:pStyle w:val="BodyText"/>
              <w:cnfStyle w:val="000000000000" w:firstRow="0" w:lastRow="0" w:firstColumn="0" w:lastColumn="0" w:oddVBand="0" w:evenVBand="0" w:oddHBand="0" w:evenHBand="0" w:firstRowFirstColumn="0" w:firstRowLastColumn="0" w:lastRowFirstColumn="0" w:lastRowLastColumn="0"/>
            </w:pPr>
            <w:r>
              <w:t>GWZ</w:t>
            </w:r>
          </w:p>
          <w:p w14:paraId="5F4AABBB" w14:textId="77777777" w:rsidR="00453F2E" w:rsidRDefault="00453F2E" w:rsidP="004E143D">
            <w:pPr>
              <w:pStyle w:val="BodyText"/>
              <w:cnfStyle w:val="000000000000" w:firstRow="0" w:lastRow="0" w:firstColumn="0" w:lastColumn="0" w:oddVBand="0" w:evenVBand="0" w:oddHBand="0" w:evenHBand="0" w:firstRowFirstColumn="0" w:firstRowLastColumn="0" w:lastRowFirstColumn="0" w:lastRowLastColumn="0"/>
            </w:pPr>
            <w:r>
              <w:t>ESO1</w:t>
            </w:r>
          </w:p>
          <w:p w14:paraId="6F017F19" w14:textId="4B9E3E93" w:rsidR="00453F2E" w:rsidRDefault="00453F2E" w:rsidP="004E143D">
            <w:pPr>
              <w:pStyle w:val="BodyText"/>
              <w:cnfStyle w:val="000000000000" w:firstRow="0" w:lastRow="0" w:firstColumn="0" w:lastColumn="0" w:oddVBand="0" w:evenVBand="0" w:oddHBand="0" w:evenHBand="0" w:firstRowFirstColumn="0" w:firstRowLastColumn="0" w:lastRowFirstColumn="0" w:lastRowLastColumn="0"/>
            </w:pPr>
            <w:r>
              <w:t>PAO3</w:t>
            </w:r>
          </w:p>
        </w:tc>
        <w:tc>
          <w:tcPr>
            <w:tcW w:w="1360" w:type="dxa"/>
          </w:tcPr>
          <w:p w14:paraId="2775CBA9" w14:textId="4AC4BBA3" w:rsidR="00FE3B5C" w:rsidRDefault="00183B71" w:rsidP="004E143D">
            <w:pPr>
              <w:pStyle w:val="BodyText"/>
              <w:cnfStyle w:val="000000000000" w:firstRow="0" w:lastRow="0" w:firstColumn="0" w:lastColumn="0" w:oddVBand="0" w:evenVBand="0" w:oddHBand="0" w:evenHBand="0" w:firstRowFirstColumn="0" w:firstRowLastColumn="0" w:lastRowFirstColumn="0" w:lastRowLastColumn="0"/>
            </w:pPr>
            <w:r w:rsidRPr="00183B71">
              <w:t xml:space="preserve">Council decision set aside, permit amendment </w:t>
            </w:r>
            <w:r w:rsidR="00EB4E07">
              <w:t xml:space="preserve">not </w:t>
            </w:r>
            <w:r w:rsidRPr="00183B71">
              <w:t>granted</w:t>
            </w:r>
          </w:p>
        </w:tc>
        <w:tc>
          <w:tcPr>
            <w:tcW w:w="5520" w:type="dxa"/>
          </w:tcPr>
          <w:p w14:paraId="1F69C0DC" w14:textId="4992DE3C" w:rsidR="00233F51" w:rsidRPr="00233F51" w:rsidRDefault="00233F51" w:rsidP="004E143D">
            <w:pPr>
              <w:pStyle w:val="BodyText"/>
              <w:cnfStyle w:val="000000000000" w:firstRow="0" w:lastRow="0" w:firstColumn="0" w:lastColumn="0" w:oddVBand="0" w:evenVBand="0" w:oddHBand="0" w:evenHBand="0" w:firstRowFirstColumn="0" w:firstRowLastColumn="0" w:lastRowFirstColumn="0" w:lastRowLastColumn="0"/>
              <w:rPr>
                <w:b/>
                <w:bCs/>
              </w:rPr>
            </w:pPr>
            <w:r w:rsidRPr="00233F51">
              <w:rPr>
                <w:b/>
                <w:bCs/>
              </w:rPr>
              <w:t>Landfill</w:t>
            </w:r>
          </w:p>
          <w:p w14:paraId="6D12DA40" w14:textId="4906A80C" w:rsidR="00FE3B5C" w:rsidRDefault="00161E02" w:rsidP="004E143D">
            <w:pPr>
              <w:pStyle w:val="BodyText"/>
              <w:cnfStyle w:val="000000000000" w:firstRow="0" w:lastRow="0" w:firstColumn="0" w:lastColumn="0" w:oddVBand="0" w:evenVBand="0" w:oddHBand="0" w:evenHBand="0" w:firstRowFirstColumn="0" w:firstRowLastColumn="0" w:lastRowFirstColumn="0" w:lastRowLastColumn="0"/>
            </w:pPr>
            <w:r w:rsidRPr="00161E02">
              <w:t>Amendment to Permit P1488.02 seeking to increase the capping contours and maximum capping height to 184 m above sea level and a variable decrease in the perimeter or ‘toe’ contour of the cap at the boundary with the adjoining site to enable independent completion of the landfill capping obligations in a timely manner without reliance on the abutting property at 40 Batey Court.</w:t>
            </w:r>
          </w:p>
        </w:tc>
      </w:tr>
      <w:tr w:rsidR="00FE3B5C" w14:paraId="73257170"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3C6E36A0" w14:textId="364CFA97" w:rsidR="00FE3B5C" w:rsidRDefault="00000000" w:rsidP="004E143D">
            <w:pPr>
              <w:pStyle w:val="BodyText"/>
            </w:pPr>
            <w:hyperlink r:id="rId96" w:history="1">
              <w:r w:rsidR="003505C0" w:rsidRPr="00A14B41">
                <w:rPr>
                  <w:rStyle w:val="Hyperlink"/>
                </w:rPr>
                <w:t>Hallows v Corangamite SC (Corrected) [2022] VCAT 1111</w:t>
              </w:r>
            </w:hyperlink>
          </w:p>
          <w:p w14:paraId="3030B63B" w14:textId="29F3A11D" w:rsidR="003505C0" w:rsidRPr="003505C0" w:rsidRDefault="003505C0" w:rsidP="003505C0">
            <w:pPr>
              <w:pStyle w:val="BodyText"/>
              <w:rPr>
                <w:i/>
                <w:iCs/>
              </w:rPr>
            </w:pPr>
            <w:r w:rsidRPr="003505C0">
              <w:rPr>
                <w:i/>
                <w:iCs/>
                <w:sz w:val="18"/>
                <w:szCs w:val="18"/>
              </w:rPr>
              <w:t>Alison Slattery, Presiding Member</w:t>
            </w:r>
          </w:p>
        </w:tc>
        <w:tc>
          <w:tcPr>
            <w:tcW w:w="938" w:type="dxa"/>
          </w:tcPr>
          <w:p w14:paraId="77C9E603" w14:textId="77777777" w:rsidR="00FE3B5C" w:rsidRDefault="00A14B41" w:rsidP="004E143D">
            <w:pPr>
              <w:pStyle w:val="BodyText"/>
              <w:cnfStyle w:val="000000000000" w:firstRow="0" w:lastRow="0" w:firstColumn="0" w:lastColumn="0" w:oddVBand="0" w:evenVBand="0" w:oddHBand="0" w:evenHBand="0" w:firstRowFirstColumn="0" w:firstRowLastColumn="0" w:lastRowFirstColumn="0" w:lastRowLastColumn="0"/>
            </w:pPr>
            <w:r>
              <w:t>RCZ</w:t>
            </w:r>
          </w:p>
          <w:p w14:paraId="57CBC109" w14:textId="69F3D0E5" w:rsidR="00A14B41" w:rsidRDefault="00A14B41" w:rsidP="004E143D">
            <w:pPr>
              <w:pStyle w:val="BodyText"/>
              <w:cnfStyle w:val="000000000000" w:firstRow="0" w:lastRow="0" w:firstColumn="0" w:lastColumn="0" w:oddVBand="0" w:evenVBand="0" w:oddHBand="0" w:evenHBand="0" w:firstRowFirstColumn="0" w:firstRowLastColumn="0" w:lastRowFirstColumn="0" w:lastRowLastColumn="0"/>
            </w:pPr>
            <w:r>
              <w:t>ESO1</w:t>
            </w:r>
          </w:p>
        </w:tc>
        <w:tc>
          <w:tcPr>
            <w:tcW w:w="1360" w:type="dxa"/>
          </w:tcPr>
          <w:p w14:paraId="3EB95AAD" w14:textId="5E20819A" w:rsidR="00FE3B5C" w:rsidRDefault="00A14B41" w:rsidP="004E143D">
            <w:pPr>
              <w:pStyle w:val="BodyText"/>
              <w:cnfStyle w:val="000000000000" w:firstRow="0" w:lastRow="0" w:firstColumn="0" w:lastColumn="0" w:oddVBand="0" w:evenVBand="0" w:oddHBand="0" w:evenHBand="0" w:firstRowFirstColumn="0" w:firstRowLastColumn="0" w:lastRowFirstColumn="0" w:lastRowLastColumn="0"/>
            </w:pPr>
            <w:r w:rsidRPr="00817357">
              <w:t xml:space="preserve">Council decision </w:t>
            </w:r>
            <w:r>
              <w:t>upheld</w:t>
            </w:r>
            <w:r w:rsidRPr="00817357">
              <w:t>,</w:t>
            </w:r>
            <w:r>
              <w:t xml:space="preserve"> no</w:t>
            </w:r>
            <w:r w:rsidRPr="00817357">
              <w:t xml:space="preserve"> permit granted</w:t>
            </w:r>
          </w:p>
        </w:tc>
        <w:tc>
          <w:tcPr>
            <w:tcW w:w="5520" w:type="dxa"/>
          </w:tcPr>
          <w:p w14:paraId="79A2B8D2" w14:textId="77777777" w:rsidR="007C4E91" w:rsidRDefault="007C4E91" w:rsidP="007C4E91">
            <w:pPr>
              <w:pStyle w:val="BodyText"/>
              <w:cnfStyle w:val="000000000000" w:firstRow="0" w:lastRow="0" w:firstColumn="0" w:lastColumn="0" w:oddVBand="0" w:evenVBand="0" w:oddHBand="0" w:evenHBand="0" w:firstRowFirstColumn="0" w:firstRowLastColumn="0" w:lastRowFirstColumn="0" w:lastRowLastColumn="0"/>
            </w:pPr>
            <w:r>
              <w:t xml:space="preserve">Use and development of the site for a </w:t>
            </w:r>
            <w:r w:rsidRPr="007C4E91">
              <w:rPr>
                <w:b/>
                <w:bCs/>
              </w:rPr>
              <w:t>group accommodation</w:t>
            </w:r>
            <w:r>
              <w:t xml:space="preserve"> facility and associated buildings and works.</w:t>
            </w:r>
          </w:p>
          <w:p w14:paraId="67D8619B" w14:textId="72994446" w:rsidR="00FE3B5C" w:rsidRDefault="007C4E91" w:rsidP="007C4E91">
            <w:pPr>
              <w:pStyle w:val="BodyText"/>
              <w:cnfStyle w:val="000000000000" w:firstRow="0" w:lastRow="0" w:firstColumn="0" w:lastColumn="0" w:oddVBand="0" w:evenVBand="0" w:oddHBand="0" w:evenHBand="0" w:firstRowFirstColumn="0" w:firstRowLastColumn="0" w:lastRowFirstColumn="0" w:lastRowLastColumn="0"/>
            </w:pPr>
            <w:r>
              <w:t>Removal of native vegetation.</w:t>
            </w:r>
          </w:p>
        </w:tc>
      </w:tr>
      <w:tr w:rsidR="008B5F3E" w14:paraId="2D347274"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1317243C" w14:textId="2B478205" w:rsidR="008B5F3E" w:rsidRDefault="00000000" w:rsidP="004E143D">
            <w:pPr>
              <w:pStyle w:val="BodyText"/>
            </w:pPr>
            <w:hyperlink r:id="rId97" w:history="1">
              <w:r w:rsidR="00860479" w:rsidRPr="001E0861">
                <w:rPr>
                  <w:rStyle w:val="Hyperlink"/>
                </w:rPr>
                <w:t>Mark's Country Place Ltd v Macedon Ranges SC [2022] VCAT 1131</w:t>
              </w:r>
            </w:hyperlink>
          </w:p>
          <w:p w14:paraId="32099C5C" w14:textId="48ABC92B" w:rsidR="00860479" w:rsidRPr="001E0861" w:rsidRDefault="001E0861" w:rsidP="001E0861">
            <w:pPr>
              <w:pStyle w:val="BodyText"/>
              <w:rPr>
                <w:i/>
                <w:iCs/>
              </w:rPr>
            </w:pPr>
            <w:r w:rsidRPr="001E0861">
              <w:rPr>
                <w:i/>
                <w:iCs/>
                <w:sz w:val="18"/>
                <w:szCs w:val="18"/>
              </w:rPr>
              <w:t>Laurie Hewet, Senior Member</w:t>
            </w:r>
          </w:p>
        </w:tc>
        <w:tc>
          <w:tcPr>
            <w:tcW w:w="938" w:type="dxa"/>
          </w:tcPr>
          <w:p w14:paraId="4346DC00" w14:textId="77777777" w:rsidR="008B5F3E" w:rsidRDefault="001E0861" w:rsidP="004E143D">
            <w:pPr>
              <w:pStyle w:val="BodyText"/>
              <w:cnfStyle w:val="000000000000" w:firstRow="0" w:lastRow="0" w:firstColumn="0" w:lastColumn="0" w:oddVBand="0" w:evenVBand="0" w:oddHBand="0" w:evenHBand="0" w:firstRowFirstColumn="0" w:firstRowLastColumn="0" w:lastRowFirstColumn="0" w:lastRowLastColumn="0"/>
            </w:pPr>
            <w:r>
              <w:t>FZ</w:t>
            </w:r>
          </w:p>
          <w:p w14:paraId="35C032A4" w14:textId="7F092104" w:rsidR="001E0861" w:rsidRDefault="001E0861" w:rsidP="004E143D">
            <w:pPr>
              <w:pStyle w:val="BodyText"/>
              <w:cnfStyle w:val="000000000000" w:firstRow="0" w:lastRow="0" w:firstColumn="0" w:lastColumn="0" w:oddVBand="0" w:evenVBand="0" w:oddHBand="0" w:evenHBand="0" w:firstRowFirstColumn="0" w:firstRowLastColumn="0" w:lastRowFirstColumn="0" w:lastRowLastColumn="0"/>
            </w:pPr>
            <w:r>
              <w:t>ESO4</w:t>
            </w:r>
          </w:p>
        </w:tc>
        <w:tc>
          <w:tcPr>
            <w:tcW w:w="1360" w:type="dxa"/>
          </w:tcPr>
          <w:p w14:paraId="2963806A" w14:textId="3E9B986B" w:rsidR="008B5F3E" w:rsidRDefault="001E0861" w:rsidP="004E143D">
            <w:pPr>
              <w:pStyle w:val="BodyText"/>
              <w:cnfStyle w:val="000000000000" w:firstRow="0" w:lastRow="0" w:firstColumn="0" w:lastColumn="0" w:oddVBand="0" w:evenVBand="0" w:oddHBand="0" w:evenHBand="0" w:firstRowFirstColumn="0" w:firstRowLastColumn="0" w:lastRowFirstColumn="0" w:lastRowLastColumn="0"/>
            </w:pPr>
            <w:r w:rsidRPr="00183B71">
              <w:t>Council decision set aside, permit granted</w:t>
            </w:r>
          </w:p>
        </w:tc>
        <w:tc>
          <w:tcPr>
            <w:tcW w:w="5520" w:type="dxa"/>
          </w:tcPr>
          <w:p w14:paraId="69423D3E" w14:textId="51DA87DF" w:rsidR="008B5F3E" w:rsidRDefault="002D4B95" w:rsidP="002D4B95">
            <w:pPr>
              <w:pStyle w:val="BodyText"/>
              <w:cnfStyle w:val="000000000000" w:firstRow="0" w:lastRow="0" w:firstColumn="0" w:lastColumn="0" w:oddVBand="0" w:evenVBand="0" w:oddHBand="0" w:evenHBand="0" w:firstRowFirstColumn="0" w:firstRowLastColumn="0" w:lastRowFirstColumn="0" w:lastRowLastColumn="0"/>
            </w:pPr>
            <w:r>
              <w:t xml:space="preserve">Use and Development of the land for </w:t>
            </w:r>
            <w:r w:rsidRPr="002D4B95">
              <w:rPr>
                <w:b/>
                <w:bCs/>
              </w:rPr>
              <w:t>Outdoor Recreation Facility</w:t>
            </w:r>
            <w:r>
              <w:t xml:space="preserve"> (Community Recreational Space) and Display of Business Identification Signage</w:t>
            </w:r>
          </w:p>
        </w:tc>
      </w:tr>
      <w:tr w:rsidR="00F73908" w14:paraId="054CCAE9"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3CFAFEA4" w14:textId="20AD9F0E" w:rsidR="00F73908" w:rsidRDefault="00000000" w:rsidP="004E143D">
            <w:pPr>
              <w:pStyle w:val="BodyText"/>
            </w:pPr>
            <w:hyperlink r:id="rId98" w:history="1">
              <w:r w:rsidR="0004538E" w:rsidRPr="00E02E85">
                <w:rPr>
                  <w:rStyle w:val="Hyperlink"/>
                </w:rPr>
                <w:t>Pared Victoria Ltd trading as Lysterfield Lake College v Casey CC [2022] VCAT 1136</w:t>
              </w:r>
            </w:hyperlink>
          </w:p>
          <w:p w14:paraId="0B1B9742" w14:textId="156D9569" w:rsidR="0004538E" w:rsidRPr="00E02E85" w:rsidRDefault="00E02E85" w:rsidP="00E02E85">
            <w:pPr>
              <w:pStyle w:val="BodyText"/>
              <w:rPr>
                <w:i/>
                <w:iCs/>
              </w:rPr>
            </w:pPr>
            <w:r w:rsidRPr="00E02E85">
              <w:rPr>
                <w:i/>
                <w:iCs/>
                <w:sz w:val="18"/>
                <w:szCs w:val="18"/>
              </w:rPr>
              <w:t xml:space="preserve">Michael </w:t>
            </w:r>
            <w:proofErr w:type="spellStart"/>
            <w:r w:rsidRPr="00E02E85">
              <w:rPr>
                <w:i/>
                <w:iCs/>
                <w:sz w:val="18"/>
                <w:szCs w:val="18"/>
              </w:rPr>
              <w:t>Nelthorpe</w:t>
            </w:r>
            <w:proofErr w:type="spellEnd"/>
            <w:r w:rsidRPr="00E02E85">
              <w:rPr>
                <w:i/>
                <w:iCs/>
                <w:sz w:val="18"/>
                <w:szCs w:val="18"/>
              </w:rPr>
              <w:t>, Member</w:t>
            </w:r>
          </w:p>
        </w:tc>
        <w:tc>
          <w:tcPr>
            <w:tcW w:w="938" w:type="dxa"/>
          </w:tcPr>
          <w:p w14:paraId="196AA392" w14:textId="77777777" w:rsidR="00F73908" w:rsidRDefault="00F73908" w:rsidP="004E143D">
            <w:pPr>
              <w:pStyle w:val="BodyText"/>
              <w:cnfStyle w:val="000000000000" w:firstRow="0" w:lastRow="0" w:firstColumn="0" w:lastColumn="0" w:oddVBand="0" w:evenVBand="0" w:oddHBand="0" w:evenHBand="0" w:firstRowFirstColumn="0" w:firstRowLastColumn="0" w:lastRowFirstColumn="0" w:lastRowLastColumn="0"/>
            </w:pPr>
            <w:r>
              <w:t>GWAZ4</w:t>
            </w:r>
          </w:p>
          <w:p w14:paraId="0ED759A3" w14:textId="77777777" w:rsidR="00F73908" w:rsidRDefault="00F73908" w:rsidP="004E143D">
            <w:pPr>
              <w:pStyle w:val="BodyText"/>
              <w:cnfStyle w:val="000000000000" w:firstRow="0" w:lastRow="0" w:firstColumn="0" w:lastColumn="0" w:oddVBand="0" w:evenVBand="0" w:oddHBand="0" w:evenHBand="0" w:firstRowFirstColumn="0" w:firstRowLastColumn="0" w:lastRowFirstColumn="0" w:lastRowLastColumn="0"/>
            </w:pPr>
            <w:r>
              <w:t>SLO1</w:t>
            </w:r>
          </w:p>
          <w:p w14:paraId="3C867394" w14:textId="1B90A8D2" w:rsidR="00F73908" w:rsidRDefault="00F73908" w:rsidP="004E143D">
            <w:pPr>
              <w:pStyle w:val="BodyText"/>
              <w:cnfStyle w:val="000000000000" w:firstRow="0" w:lastRow="0" w:firstColumn="0" w:lastColumn="0" w:oddVBand="0" w:evenVBand="0" w:oddHBand="0" w:evenHBand="0" w:firstRowFirstColumn="0" w:firstRowLastColumn="0" w:lastRowFirstColumn="0" w:lastRowLastColumn="0"/>
            </w:pPr>
            <w:r>
              <w:t>BMO</w:t>
            </w:r>
          </w:p>
        </w:tc>
        <w:tc>
          <w:tcPr>
            <w:tcW w:w="1360" w:type="dxa"/>
          </w:tcPr>
          <w:p w14:paraId="0D0CBBE0" w14:textId="3D186CCD" w:rsidR="00F73908" w:rsidRDefault="00C86730" w:rsidP="004E143D">
            <w:pPr>
              <w:pStyle w:val="BodyText"/>
              <w:cnfStyle w:val="000000000000" w:firstRow="0" w:lastRow="0" w:firstColumn="0" w:lastColumn="0" w:oddVBand="0" w:evenVBand="0" w:oddHBand="0" w:evenHBand="0" w:firstRowFirstColumn="0" w:firstRowLastColumn="0" w:lastRowFirstColumn="0" w:lastRowLastColumn="0"/>
            </w:pPr>
            <w:r w:rsidRPr="00817357">
              <w:t xml:space="preserve">Council decision </w:t>
            </w:r>
            <w:r>
              <w:t>upheld</w:t>
            </w:r>
            <w:r w:rsidRPr="00817357">
              <w:t>,</w:t>
            </w:r>
            <w:r>
              <w:t xml:space="preserve"> no</w:t>
            </w:r>
            <w:r w:rsidRPr="00817357">
              <w:t xml:space="preserve"> permit granted</w:t>
            </w:r>
          </w:p>
        </w:tc>
        <w:tc>
          <w:tcPr>
            <w:tcW w:w="5520" w:type="dxa"/>
          </w:tcPr>
          <w:p w14:paraId="3C904250" w14:textId="4AA83EB1" w:rsidR="00F73908" w:rsidRDefault="009C3F44" w:rsidP="004E143D">
            <w:pPr>
              <w:pStyle w:val="BodyText"/>
              <w:cnfStyle w:val="000000000000" w:firstRow="0" w:lastRow="0" w:firstColumn="0" w:lastColumn="0" w:oddVBand="0" w:evenVBand="0" w:oddHBand="0" w:evenHBand="0" w:firstRowFirstColumn="0" w:firstRowLastColumn="0" w:lastRowFirstColumn="0" w:lastRowLastColumn="0"/>
            </w:pPr>
            <w:r w:rsidRPr="009C3F44">
              <w:t xml:space="preserve">A faith-based </w:t>
            </w:r>
            <w:r w:rsidRPr="009C3F44">
              <w:rPr>
                <w:b/>
                <w:bCs/>
              </w:rPr>
              <w:t>school</w:t>
            </w:r>
            <w:r w:rsidRPr="009C3F44">
              <w:t xml:space="preserve"> of 239 students and 22 staff developed over two stages.</w:t>
            </w:r>
          </w:p>
        </w:tc>
      </w:tr>
      <w:tr w:rsidR="00F73908" w14:paraId="2136803D"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680A2C54" w14:textId="60A4C901" w:rsidR="00F73908" w:rsidRDefault="00000000" w:rsidP="004E143D">
            <w:pPr>
              <w:pStyle w:val="BodyText"/>
            </w:pPr>
            <w:hyperlink r:id="rId99" w:history="1">
              <w:r w:rsidR="00F10034" w:rsidRPr="00114B64">
                <w:rPr>
                  <w:rStyle w:val="Hyperlink"/>
                </w:rPr>
                <w:t>Green Wedge Guardians Alliance Inc v Hume CC [2022] VCAT 1168</w:t>
              </w:r>
            </w:hyperlink>
          </w:p>
          <w:p w14:paraId="1E0C1886" w14:textId="30807AD6" w:rsidR="00114B64" w:rsidRPr="00114B64" w:rsidRDefault="00114B64" w:rsidP="00114B64">
            <w:pPr>
              <w:pStyle w:val="BodyText"/>
              <w:rPr>
                <w:i/>
                <w:iCs/>
                <w:sz w:val="18"/>
                <w:szCs w:val="18"/>
              </w:rPr>
            </w:pPr>
            <w:r w:rsidRPr="00114B64">
              <w:rPr>
                <w:i/>
                <w:iCs/>
                <w:sz w:val="18"/>
                <w:szCs w:val="18"/>
              </w:rPr>
              <w:t>Laurie Hewet, Senior Member</w:t>
            </w:r>
          </w:p>
          <w:p w14:paraId="6E1109EF" w14:textId="4BF52501" w:rsidR="00F10034" w:rsidRDefault="00114B64" w:rsidP="00114B64">
            <w:pPr>
              <w:pStyle w:val="BodyText"/>
            </w:pPr>
            <w:r w:rsidRPr="00114B64">
              <w:rPr>
                <w:i/>
                <w:iCs/>
                <w:sz w:val="18"/>
                <w:szCs w:val="18"/>
              </w:rPr>
              <w:t>Katherine Paterson, Member</w:t>
            </w:r>
          </w:p>
        </w:tc>
        <w:tc>
          <w:tcPr>
            <w:tcW w:w="938" w:type="dxa"/>
          </w:tcPr>
          <w:p w14:paraId="2867452F" w14:textId="77777777" w:rsidR="00F73908" w:rsidRDefault="00EE5E6B" w:rsidP="004E143D">
            <w:pPr>
              <w:pStyle w:val="BodyText"/>
              <w:cnfStyle w:val="000000000000" w:firstRow="0" w:lastRow="0" w:firstColumn="0" w:lastColumn="0" w:oddVBand="0" w:evenVBand="0" w:oddHBand="0" w:evenHBand="0" w:firstRowFirstColumn="0" w:firstRowLastColumn="0" w:lastRowFirstColumn="0" w:lastRowLastColumn="0"/>
            </w:pPr>
            <w:r>
              <w:t>GWZ</w:t>
            </w:r>
          </w:p>
          <w:p w14:paraId="1EB705FF" w14:textId="16E791A3" w:rsidR="00EE5E6B" w:rsidRDefault="00EE5E6B" w:rsidP="004E143D">
            <w:pPr>
              <w:pStyle w:val="BodyText"/>
              <w:cnfStyle w:val="000000000000" w:firstRow="0" w:lastRow="0" w:firstColumn="0" w:lastColumn="0" w:oddVBand="0" w:evenVBand="0" w:oddHBand="0" w:evenHBand="0" w:firstRowFirstColumn="0" w:firstRowLastColumn="0" w:lastRowFirstColumn="0" w:lastRowLastColumn="0"/>
            </w:pPr>
            <w:r>
              <w:t>MAEO2</w:t>
            </w:r>
          </w:p>
        </w:tc>
        <w:tc>
          <w:tcPr>
            <w:tcW w:w="1360" w:type="dxa"/>
          </w:tcPr>
          <w:p w14:paraId="6E6DB7F7" w14:textId="08720921" w:rsidR="00F73908" w:rsidRDefault="00114B64" w:rsidP="004E143D">
            <w:pPr>
              <w:pStyle w:val="BodyText"/>
              <w:cnfStyle w:val="000000000000" w:firstRow="0" w:lastRow="0" w:firstColumn="0" w:lastColumn="0" w:oddVBand="0" w:evenVBand="0" w:oddHBand="0" w:evenHBand="0" w:firstRowFirstColumn="0" w:firstRowLastColumn="0" w:lastRowFirstColumn="0" w:lastRowLastColumn="0"/>
            </w:pPr>
            <w:r w:rsidRPr="00183B71">
              <w:t xml:space="preserve">Council decision set aside, </w:t>
            </w:r>
            <w:r>
              <w:t xml:space="preserve">no </w:t>
            </w:r>
            <w:r w:rsidRPr="00183B71">
              <w:t>permit granted</w:t>
            </w:r>
          </w:p>
        </w:tc>
        <w:tc>
          <w:tcPr>
            <w:tcW w:w="5520" w:type="dxa"/>
          </w:tcPr>
          <w:p w14:paraId="02375EA5" w14:textId="15C84A8A" w:rsidR="00F73908" w:rsidRDefault="0054105B" w:rsidP="004E143D">
            <w:pPr>
              <w:pStyle w:val="BodyText"/>
              <w:cnfStyle w:val="000000000000" w:firstRow="0" w:lastRow="0" w:firstColumn="0" w:lastColumn="0" w:oddVBand="0" w:evenVBand="0" w:oddHBand="0" w:evenHBand="0" w:firstRowFirstColumn="0" w:firstRowLastColumn="0" w:lastRowFirstColumn="0" w:lastRowLastColumn="0"/>
            </w:pPr>
            <w:r w:rsidRPr="0054105B">
              <w:t xml:space="preserve">Use and development of the site for a </w:t>
            </w:r>
            <w:r w:rsidRPr="0054105B">
              <w:rPr>
                <w:b/>
                <w:bCs/>
              </w:rPr>
              <w:t>market and plant nursery</w:t>
            </w:r>
            <w:r w:rsidRPr="0054105B">
              <w:t>.</w:t>
            </w:r>
          </w:p>
        </w:tc>
      </w:tr>
      <w:tr w:rsidR="003B2603" w14:paraId="30133F63"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5ED66D10" w14:textId="6EDFB620" w:rsidR="003B2603" w:rsidRDefault="00000000" w:rsidP="001B1A24">
            <w:pPr>
              <w:pStyle w:val="BodyText"/>
            </w:pPr>
            <w:hyperlink r:id="rId100" w:history="1">
              <w:r w:rsidR="003B2603" w:rsidRPr="001B63A5">
                <w:rPr>
                  <w:rStyle w:val="Hyperlink"/>
                </w:rPr>
                <w:t>Guillot v Macedon Ranges SC [2022] VCAT 1205</w:t>
              </w:r>
            </w:hyperlink>
          </w:p>
          <w:p w14:paraId="6322D5E1" w14:textId="77777777" w:rsidR="003B2603" w:rsidRPr="00A72DFA" w:rsidRDefault="003B2603" w:rsidP="001B1A24">
            <w:pPr>
              <w:pStyle w:val="BodyText"/>
              <w:rPr>
                <w:i/>
                <w:iCs/>
              </w:rPr>
            </w:pPr>
            <w:r w:rsidRPr="00A72DFA">
              <w:rPr>
                <w:i/>
                <w:iCs/>
                <w:sz w:val="18"/>
                <w:szCs w:val="18"/>
              </w:rPr>
              <w:t>Alison Glynn, Member</w:t>
            </w:r>
          </w:p>
        </w:tc>
        <w:tc>
          <w:tcPr>
            <w:tcW w:w="938" w:type="dxa"/>
          </w:tcPr>
          <w:p w14:paraId="4A73F520" w14:textId="77777777" w:rsidR="003B2603" w:rsidRDefault="003B2603" w:rsidP="001B1A24">
            <w:pPr>
              <w:pStyle w:val="BodyText"/>
              <w:cnfStyle w:val="000000000000" w:firstRow="0" w:lastRow="0" w:firstColumn="0" w:lastColumn="0" w:oddVBand="0" w:evenVBand="0" w:oddHBand="0" w:evenHBand="0" w:firstRowFirstColumn="0" w:firstRowLastColumn="0" w:lastRowFirstColumn="0" w:lastRowLastColumn="0"/>
            </w:pPr>
            <w:r>
              <w:t>RLZ</w:t>
            </w:r>
          </w:p>
        </w:tc>
        <w:tc>
          <w:tcPr>
            <w:tcW w:w="1360" w:type="dxa"/>
          </w:tcPr>
          <w:p w14:paraId="5D8FA50A" w14:textId="4DC488CE" w:rsidR="003B2603" w:rsidRDefault="001B63A5" w:rsidP="001B1A24">
            <w:pPr>
              <w:pStyle w:val="BodyText"/>
              <w:cnfStyle w:val="000000000000" w:firstRow="0" w:lastRow="0" w:firstColumn="0" w:lastColumn="0" w:oddVBand="0" w:evenVBand="0" w:oddHBand="0" w:evenHBand="0" w:firstRowFirstColumn="0" w:firstRowLastColumn="0" w:lastRowFirstColumn="0" w:lastRowLastColumn="0"/>
            </w:pPr>
            <w:r w:rsidRPr="00183B71">
              <w:t xml:space="preserve">Council decision </w:t>
            </w:r>
            <w:r>
              <w:t>varied</w:t>
            </w:r>
            <w:r w:rsidRPr="00183B71">
              <w:t>, permit granted</w:t>
            </w:r>
          </w:p>
        </w:tc>
        <w:tc>
          <w:tcPr>
            <w:tcW w:w="5520" w:type="dxa"/>
          </w:tcPr>
          <w:p w14:paraId="6ABB575B" w14:textId="617CBF1E" w:rsidR="003B2603" w:rsidRDefault="003B2603" w:rsidP="001B1A24">
            <w:pPr>
              <w:pStyle w:val="BodyText"/>
              <w:cnfStyle w:val="000000000000" w:firstRow="0" w:lastRow="0" w:firstColumn="0" w:lastColumn="0" w:oddVBand="0" w:evenVBand="0" w:oddHBand="0" w:evenHBand="0" w:firstRowFirstColumn="0" w:firstRowLastColumn="0" w:lastRowFirstColumn="0" w:lastRowLastColumn="0"/>
            </w:pPr>
            <w:r w:rsidRPr="003B2603">
              <w:t xml:space="preserve">Development and then use of a </w:t>
            </w:r>
            <w:r w:rsidR="001B63A5" w:rsidRPr="001B63A5">
              <w:rPr>
                <w:b/>
                <w:bCs/>
              </w:rPr>
              <w:t>Store</w:t>
            </w:r>
            <w:r w:rsidR="001B63A5">
              <w:t xml:space="preserve"> (</w:t>
            </w:r>
            <w:r w:rsidRPr="003B2603">
              <w:t>caravan and boat storage facility</w:t>
            </w:r>
            <w:r w:rsidR="001B63A5">
              <w:t>)</w:t>
            </w:r>
          </w:p>
        </w:tc>
      </w:tr>
      <w:tr w:rsidR="008B5F3E" w14:paraId="4BA6AD92"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7F451DB4" w14:textId="7DA1F812" w:rsidR="008B5F3E" w:rsidRDefault="00000000" w:rsidP="004E143D">
            <w:pPr>
              <w:pStyle w:val="BodyText"/>
            </w:pPr>
            <w:hyperlink r:id="rId101" w:history="1">
              <w:r w:rsidR="00AF0514" w:rsidRPr="00122EC8">
                <w:rPr>
                  <w:rStyle w:val="Hyperlink"/>
                </w:rPr>
                <w:t>Port Phillip Holdings Pty Ltd v Mornington Peninsula SC [2022] VCAT 1219</w:t>
              </w:r>
            </w:hyperlink>
          </w:p>
          <w:p w14:paraId="16A68BFC" w14:textId="058AB9C2" w:rsidR="00AF0514" w:rsidRPr="00992E8F" w:rsidRDefault="00992E8F" w:rsidP="00992E8F">
            <w:pPr>
              <w:pStyle w:val="BodyText"/>
              <w:rPr>
                <w:i/>
                <w:iCs/>
              </w:rPr>
            </w:pPr>
            <w:r w:rsidRPr="00992E8F">
              <w:rPr>
                <w:i/>
                <w:iCs/>
                <w:sz w:val="18"/>
                <w:szCs w:val="18"/>
              </w:rPr>
              <w:t>Christopher Harty, Member</w:t>
            </w:r>
          </w:p>
        </w:tc>
        <w:tc>
          <w:tcPr>
            <w:tcW w:w="938" w:type="dxa"/>
          </w:tcPr>
          <w:p w14:paraId="280BEA71" w14:textId="77777777" w:rsidR="008B5F3E" w:rsidRDefault="00BA6F0D" w:rsidP="004E143D">
            <w:pPr>
              <w:pStyle w:val="BodyText"/>
              <w:cnfStyle w:val="000000000000" w:firstRow="0" w:lastRow="0" w:firstColumn="0" w:lastColumn="0" w:oddVBand="0" w:evenVBand="0" w:oddHBand="0" w:evenHBand="0" w:firstRowFirstColumn="0" w:firstRowLastColumn="0" w:lastRowFirstColumn="0" w:lastRowLastColumn="0"/>
            </w:pPr>
            <w:r>
              <w:t>GWZ3</w:t>
            </w:r>
          </w:p>
          <w:p w14:paraId="118F55AA" w14:textId="77777777" w:rsidR="00666276" w:rsidRDefault="00666276" w:rsidP="00666276">
            <w:pPr>
              <w:pStyle w:val="BodyText"/>
              <w:cnfStyle w:val="000000000000" w:firstRow="0" w:lastRow="0" w:firstColumn="0" w:lastColumn="0" w:oddVBand="0" w:evenVBand="0" w:oddHBand="0" w:evenHBand="0" w:firstRowFirstColumn="0" w:firstRowLastColumn="0" w:lastRowFirstColumn="0" w:lastRowLastColumn="0"/>
            </w:pPr>
            <w:r>
              <w:t>ESO6</w:t>
            </w:r>
          </w:p>
          <w:p w14:paraId="42D62191" w14:textId="77777777" w:rsidR="00666276" w:rsidRDefault="00666276" w:rsidP="00666276">
            <w:pPr>
              <w:pStyle w:val="BodyText"/>
              <w:cnfStyle w:val="000000000000" w:firstRow="0" w:lastRow="0" w:firstColumn="0" w:lastColumn="0" w:oddVBand="0" w:evenVBand="0" w:oddHBand="0" w:evenHBand="0" w:firstRowFirstColumn="0" w:firstRowLastColumn="0" w:lastRowFirstColumn="0" w:lastRowLastColumn="0"/>
            </w:pPr>
            <w:r>
              <w:t xml:space="preserve">ESO17 </w:t>
            </w:r>
          </w:p>
          <w:p w14:paraId="2BD2841B" w14:textId="77777777" w:rsidR="00666276" w:rsidRDefault="00666276" w:rsidP="00666276">
            <w:pPr>
              <w:pStyle w:val="BodyText"/>
              <w:cnfStyle w:val="000000000000" w:firstRow="0" w:lastRow="0" w:firstColumn="0" w:lastColumn="0" w:oddVBand="0" w:evenVBand="0" w:oddHBand="0" w:evenHBand="0" w:firstRowFirstColumn="0" w:firstRowLastColumn="0" w:lastRowFirstColumn="0" w:lastRowLastColumn="0"/>
            </w:pPr>
            <w:r>
              <w:t>ESO19</w:t>
            </w:r>
          </w:p>
          <w:p w14:paraId="4622BDC6" w14:textId="77777777" w:rsidR="00666276" w:rsidRDefault="00666276" w:rsidP="00666276">
            <w:pPr>
              <w:pStyle w:val="BodyText"/>
              <w:cnfStyle w:val="000000000000" w:firstRow="0" w:lastRow="0" w:firstColumn="0" w:lastColumn="0" w:oddVBand="0" w:evenVBand="0" w:oddHBand="0" w:evenHBand="0" w:firstRowFirstColumn="0" w:firstRowLastColumn="0" w:lastRowFirstColumn="0" w:lastRowLastColumn="0"/>
            </w:pPr>
            <w:r>
              <w:t>ESO28</w:t>
            </w:r>
          </w:p>
          <w:p w14:paraId="3DD73716" w14:textId="77777777" w:rsidR="00666276" w:rsidRDefault="00666276" w:rsidP="00666276">
            <w:pPr>
              <w:pStyle w:val="BodyText"/>
              <w:cnfStyle w:val="000000000000" w:firstRow="0" w:lastRow="0" w:firstColumn="0" w:lastColumn="0" w:oddVBand="0" w:evenVBand="0" w:oddHBand="0" w:evenHBand="0" w:firstRowFirstColumn="0" w:firstRowLastColumn="0" w:lastRowFirstColumn="0" w:lastRowLastColumn="0"/>
            </w:pPr>
            <w:r>
              <w:t>VPO2</w:t>
            </w:r>
          </w:p>
          <w:p w14:paraId="0E54F773" w14:textId="04691EE3" w:rsidR="00BA6F0D" w:rsidRDefault="00666276" w:rsidP="00666276">
            <w:pPr>
              <w:pStyle w:val="BodyText"/>
              <w:cnfStyle w:val="000000000000" w:firstRow="0" w:lastRow="0" w:firstColumn="0" w:lastColumn="0" w:oddVBand="0" w:evenVBand="0" w:oddHBand="0" w:evenHBand="0" w:firstRowFirstColumn="0" w:firstRowLastColumn="0" w:lastRowFirstColumn="0" w:lastRowLastColumn="0"/>
            </w:pPr>
            <w:r>
              <w:lastRenderedPageBreak/>
              <w:t>SLO3</w:t>
            </w:r>
          </w:p>
        </w:tc>
        <w:tc>
          <w:tcPr>
            <w:tcW w:w="1360" w:type="dxa"/>
          </w:tcPr>
          <w:p w14:paraId="6CA5B364" w14:textId="0F1FD0D2" w:rsidR="008B5F3E" w:rsidRDefault="00992E8F" w:rsidP="004E143D">
            <w:pPr>
              <w:pStyle w:val="BodyText"/>
              <w:cnfStyle w:val="000000000000" w:firstRow="0" w:lastRow="0" w:firstColumn="0" w:lastColumn="0" w:oddVBand="0" w:evenVBand="0" w:oddHBand="0" w:evenHBand="0" w:firstRowFirstColumn="0" w:firstRowLastColumn="0" w:lastRowFirstColumn="0" w:lastRowLastColumn="0"/>
            </w:pPr>
            <w:r w:rsidRPr="00992E8F">
              <w:lastRenderedPageBreak/>
              <w:t xml:space="preserve">Council decision set aside, permit </w:t>
            </w:r>
            <w:r w:rsidR="006F39AC">
              <w:t>extended</w:t>
            </w:r>
          </w:p>
        </w:tc>
        <w:tc>
          <w:tcPr>
            <w:tcW w:w="5520" w:type="dxa"/>
          </w:tcPr>
          <w:p w14:paraId="18599372" w14:textId="2B29880C" w:rsidR="008B5F3E" w:rsidRDefault="00923CAF" w:rsidP="004E143D">
            <w:pPr>
              <w:pStyle w:val="BodyText"/>
              <w:cnfStyle w:val="000000000000" w:firstRow="0" w:lastRow="0" w:firstColumn="0" w:lastColumn="0" w:oddVBand="0" w:evenVBand="0" w:oddHBand="0" w:evenHBand="0" w:firstRowFirstColumn="0" w:firstRowLastColumn="0" w:lastRowFirstColumn="0" w:lastRowLastColumn="0"/>
            </w:pPr>
            <w:r>
              <w:t xml:space="preserve">2 </w:t>
            </w:r>
            <w:r w:rsidR="006B3F83">
              <w:t xml:space="preserve"> </w:t>
            </w:r>
            <w:r>
              <w:t xml:space="preserve">   </w:t>
            </w:r>
            <w:r w:rsidRPr="00923CAF">
              <w:t xml:space="preserve">This matter involves an application </w:t>
            </w:r>
            <w:r>
              <w:t>…..</w:t>
            </w:r>
            <w:r w:rsidRPr="00923CAF">
              <w:t xml:space="preserve"> seeking a review by the Tribunal of a decision by Mornington Peninsula Shire Council (Council) to refuse to grant an extension of time to complete the development allowed under Planning Permit No. </w:t>
            </w:r>
            <w:r>
              <w:t>XX</w:t>
            </w:r>
            <w:r w:rsidRPr="00923CAF">
              <w:t>.</w:t>
            </w:r>
          </w:p>
          <w:p w14:paraId="295AB65A" w14:textId="7354ED87" w:rsidR="00FB69F5" w:rsidRDefault="00FB69F5" w:rsidP="00FB69F5">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4 </w:t>
            </w:r>
            <w:r w:rsidR="006B3F83">
              <w:t xml:space="preserve"> </w:t>
            </w:r>
            <w:r>
              <w:t xml:space="preserve">   The permit was originally issued on 3 January 2007 by direction from the Tribunal …… The permit now allows (as amended on 16 October 2007) for:</w:t>
            </w:r>
          </w:p>
          <w:p w14:paraId="2BE00182" w14:textId="181257C4" w:rsidR="00923CAF" w:rsidRDefault="00FB69F5" w:rsidP="00FB69F5">
            <w:pPr>
              <w:pStyle w:val="BodyText"/>
              <w:cnfStyle w:val="000000000000" w:firstRow="0" w:lastRow="0" w:firstColumn="0" w:lastColumn="0" w:oddVBand="0" w:evenVBand="0" w:oddHBand="0" w:evenHBand="0" w:firstRowFirstColumn="0" w:firstRowLastColumn="0" w:lastRowFirstColumn="0" w:lastRowLastColumn="0"/>
            </w:pPr>
            <w:r>
              <w:t>The development and use of the land for a holiday resort incorporating a winery, a function centre, a restaurant, an 80 room residential hotel, a 472 site caravan and camping park and a golf driving range (including, the removal of vegetation, access to a road zone, the sale and consumption of liquor and the car parking requirement for the restaurant and function centre).</w:t>
            </w:r>
          </w:p>
        </w:tc>
      </w:tr>
      <w:tr w:rsidR="00FE3B5C" w14:paraId="70457FAE"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17DFBA2A" w14:textId="0154A456" w:rsidR="00FE3B5C" w:rsidRDefault="00000000" w:rsidP="004E143D">
            <w:pPr>
              <w:pStyle w:val="BodyText"/>
            </w:pPr>
            <w:hyperlink r:id="rId102" w:history="1">
              <w:r w:rsidR="00146D54" w:rsidRPr="00F7601D">
                <w:rPr>
                  <w:rStyle w:val="Hyperlink"/>
                </w:rPr>
                <w:t>Dandenong South Land Holdings Pty Ltd v Greater Dandenong CC [2022] VCAT 1237</w:t>
              </w:r>
            </w:hyperlink>
          </w:p>
          <w:p w14:paraId="7F107F10" w14:textId="24CBDF24" w:rsidR="00F7601D" w:rsidRPr="00F7601D" w:rsidRDefault="00F7601D" w:rsidP="00F7601D">
            <w:pPr>
              <w:pStyle w:val="BodyText"/>
              <w:rPr>
                <w:sz w:val="18"/>
                <w:szCs w:val="18"/>
              </w:rPr>
            </w:pPr>
            <w:r w:rsidRPr="00F7601D">
              <w:rPr>
                <w:sz w:val="18"/>
                <w:szCs w:val="18"/>
              </w:rPr>
              <w:t>Claire Bennett, Presiding Member</w:t>
            </w:r>
          </w:p>
          <w:p w14:paraId="16420456" w14:textId="3C3C400B" w:rsidR="00146D54" w:rsidRDefault="00F7601D" w:rsidP="00F7601D">
            <w:pPr>
              <w:pStyle w:val="BodyText"/>
            </w:pPr>
            <w:r w:rsidRPr="00F7601D">
              <w:rPr>
                <w:sz w:val="18"/>
                <w:szCs w:val="18"/>
              </w:rPr>
              <w:t xml:space="preserve">Peter </w:t>
            </w:r>
            <w:proofErr w:type="spellStart"/>
            <w:r w:rsidRPr="00F7601D">
              <w:rPr>
                <w:sz w:val="18"/>
                <w:szCs w:val="18"/>
              </w:rPr>
              <w:t>Gaschk</w:t>
            </w:r>
            <w:proofErr w:type="spellEnd"/>
            <w:r w:rsidRPr="00F7601D">
              <w:rPr>
                <w:sz w:val="18"/>
                <w:szCs w:val="18"/>
              </w:rPr>
              <w:t>, Member</w:t>
            </w:r>
          </w:p>
        </w:tc>
        <w:tc>
          <w:tcPr>
            <w:tcW w:w="938" w:type="dxa"/>
          </w:tcPr>
          <w:p w14:paraId="61481C51" w14:textId="77777777" w:rsidR="00FE3B5C" w:rsidRDefault="00F7601D" w:rsidP="004E143D">
            <w:pPr>
              <w:pStyle w:val="BodyText"/>
              <w:cnfStyle w:val="000000000000" w:firstRow="0" w:lastRow="0" w:firstColumn="0" w:lastColumn="0" w:oddVBand="0" w:evenVBand="0" w:oddHBand="0" w:evenHBand="0" w:firstRowFirstColumn="0" w:firstRowLastColumn="0" w:lastRowFirstColumn="0" w:lastRowLastColumn="0"/>
            </w:pPr>
            <w:r>
              <w:t>FZ</w:t>
            </w:r>
          </w:p>
          <w:p w14:paraId="30586F68" w14:textId="77777777" w:rsidR="00F7601D" w:rsidRDefault="00F7601D" w:rsidP="004E143D">
            <w:pPr>
              <w:pStyle w:val="BodyText"/>
              <w:cnfStyle w:val="000000000000" w:firstRow="0" w:lastRow="0" w:firstColumn="0" w:lastColumn="0" w:oddVBand="0" w:evenVBand="0" w:oddHBand="0" w:evenHBand="0" w:firstRowFirstColumn="0" w:firstRowLastColumn="0" w:lastRowFirstColumn="0" w:lastRowLastColumn="0"/>
            </w:pPr>
            <w:r>
              <w:t>UFZ</w:t>
            </w:r>
          </w:p>
          <w:p w14:paraId="555395DC" w14:textId="77777777" w:rsidR="00F7601D" w:rsidRDefault="00E6739E" w:rsidP="004E143D">
            <w:pPr>
              <w:pStyle w:val="BodyText"/>
              <w:cnfStyle w:val="000000000000" w:firstRow="0" w:lastRow="0" w:firstColumn="0" w:lastColumn="0" w:oddVBand="0" w:evenVBand="0" w:oddHBand="0" w:evenHBand="0" w:firstRowFirstColumn="0" w:firstRowLastColumn="0" w:lastRowFirstColumn="0" w:lastRowLastColumn="0"/>
            </w:pPr>
            <w:r>
              <w:t>LSIO</w:t>
            </w:r>
          </w:p>
          <w:p w14:paraId="7DAD27C9" w14:textId="7B8EEC0E" w:rsidR="00E6739E" w:rsidRDefault="00E6739E" w:rsidP="004E143D">
            <w:pPr>
              <w:pStyle w:val="BodyText"/>
              <w:cnfStyle w:val="000000000000" w:firstRow="0" w:lastRow="0" w:firstColumn="0" w:lastColumn="0" w:oddVBand="0" w:evenVBand="0" w:oddHBand="0" w:evenHBand="0" w:firstRowFirstColumn="0" w:firstRowLastColumn="0" w:lastRowFirstColumn="0" w:lastRowLastColumn="0"/>
            </w:pPr>
            <w:r>
              <w:t>Within UGB</w:t>
            </w:r>
          </w:p>
        </w:tc>
        <w:tc>
          <w:tcPr>
            <w:tcW w:w="1360" w:type="dxa"/>
          </w:tcPr>
          <w:p w14:paraId="76DC5456" w14:textId="7DF13F8C" w:rsidR="00FE3B5C" w:rsidRDefault="00E6739E" w:rsidP="004E143D">
            <w:pPr>
              <w:pStyle w:val="BodyText"/>
              <w:cnfStyle w:val="000000000000" w:firstRow="0" w:lastRow="0" w:firstColumn="0" w:lastColumn="0" w:oddVBand="0" w:evenVBand="0" w:oddHBand="0" w:evenHBand="0" w:firstRowFirstColumn="0" w:firstRowLastColumn="0" w:lastRowFirstColumn="0" w:lastRowLastColumn="0"/>
            </w:pPr>
            <w:r w:rsidRPr="00992E8F">
              <w:t xml:space="preserve">Council decision set aside, permit </w:t>
            </w:r>
            <w:r>
              <w:t>granted</w:t>
            </w:r>
          </w:p>
        </w:tc>
        <w:tc>
          <w:tcPr>
            <w:tcW w:w="5520" w:type="dxa"/>
          </w:tcPr>
          <w:p w14:paraId="7D9C4D11" w14:textId="05F82637" w:rsidR="00FE3B5C" w:rsidRDefault="00E973FA" w:rsidP="004E143D">
            <w:pPr>
              <w:pStyle w:val="BodyText"/>
              <w:cnfStyle w:val="000000000000" w:firstRow="0" w:lastRow="0" w:firstColumn="0" w:lastColumn="0" w:oddVBand="0" w:evenVBand="0" w:oddHBand="0" w:evenHBand="0" w:firstRowFirstColumn="0" w:firstRowLastColumn="0" w:lastRowFirstColumn="0" w:lastRowLastColumn="0"/>
            </w:pPr>
            <w:r w:rsidRPr="00E973FA">
              <w:t>Use and development of the land for two (2) warehouses, removal of native vegetation and a reduction in car parking.</w:t>
            </w:r>
          </w:p>
        </w:tc>
      </w:tr>
      <w:tr w:rsidR="003A5B82" w14:paraId="01E3AD8B"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30227679" w14:textId="320DB2BD" w:rsidR="003A5B82" w:rsidRDefault="00000000" w:rsidP="004E143D">
            <w:pPr>
              <w:pStyle w:val="BodyText"/>
            </w:pPr>
            <w:hyperlink r:id="rId103" w:history="1">
              <w:r w:rsidR="00801E04" w:rsidRPr="00801E04">
                <w:rPr>
                  <w:rStyle w:val="Hyperlink"/>
                </w:rPr>
                <w:t>O’Hare v Mitchell SC [2022] VCAT 1272</w:t>
              </w:r>
            </w:hyperlink>
          </w:p>
          <w:p w14:paraId="41638DEF" w14:textId="77777777" w:rsidR="00801E04" w:rsidRPr="00801E04" w:rsidRDefault="00801E04" w:rsidP="00801E04">
            <w:pPr>
              <w:pStyle w:val="BodyText"/>
              <w:rPr>
                <w:i/>
                <w:iCs/>
                <w:sz w:val="18"/>
                <w:szCs w:val="18"/>
              </w:rPr>
            </w:pPr>
            <w:r w:rsidRPr="00801E04">
              <w:rPr>
                <w:i/>
                <w:iCs/>
                <w:sz w:val="18"/>
                <w:szCs w:val="18"/>
              </w:rPr>
              <w:t xml:space="preserve">Bill </w:t>
            </w:r>
            <w:proofErr w:type="spellStart"/>
            <w:r w:rsidRPr="00801E04">
              <w:rPr>
                <w:i/>
                <w:iCs/>
                <w:sz w:val="18"/>
                <w:szCs w:val="18"/>
              </w:rPr>
              <w:t>Sibonis</w:t>
            </w:r>
            <w:proofErr w:type="spellEnd"/>
            <w:r w:rsidRPr="00801E04">
              <w:rPr>
                <w:i/>
                <w:iCs/>
                <w:sz w:val="18"/>
                <w:szCs w:val="18"/>
              </w:rPr>
              <w:t>, Senior Member</w:t>
            </w:r>
          </w:p>
          <w:p w14:paraId="123440CD" w14:textId="2348DCD9" w:rsidR="00801E04" w:rsidRDefault="00801E04" w:rsidP="00801E04">
            <w:pPr>
              <w:pStyle w:val="BodyText"/>
            </w:pPr>
            <w:r w:rsidRPr="00801E04">
              <w:rPr>
                <w:i/>
                <w:iCs/>
                <w:sz w:val="18"/>
                <w:szCs w:val="18"/>
              </w:rPr>
              <w:t>Phil West, Member</w:t>
            </w:r>
          </w:p>
        </w:tc>
        <w:tc>
          <w:tcPr>
            <w:tcW w:w="938" w:type="dxa"/>
          </w:tcPr>
          <w:p w14:paraId="79A6C306" w14:textId="11CB30FC" w:rsidR="003A5B82" w:rsidRDefault="000F5551" w:rsidP="004E143D">
            <w:pPr>
              <w:pStyle w:val="BodyText"/>
              <w:cnfStyle w:val="000000000000" w:firstRow="0" w:lastRow="0" w:firstColumn="0" w:lastColumn="0" w:oddVBand="0" w:evenVBand="0" w:oddHBand="0" w:evenHBand="0" w:firstRowFirstColumn="0" w:firstRowLastColumn="0" w:lastRowFirstColumn="0" w:lastRowLastColumn="0"/>
            </w:pPr>
            <w:r>
              <w:t>FZ</w:t>
            </w:r>
          </w:p>
        </w:tc>
        <w:tc>
          <w:tcPr>
            <w:tcW w:w="1360" w:type="dxa"/>
          </w:tcPr>
          <w:p w14:paraId="0D94B31F" w14:textId="49526601" w:rsidR="003A5B82" w:rsidRDefault="00801E04" w:rsidP="004E143D">
            <w:pPr>
              <w:pStyle w:val="BodyText"/>
              <w:cnfStyle w:val="000000000000" w:firstRow="0" w:lastRow="0" w:firstColumn="0" w:lastColumn="0" w:oddVBand="0" w:evenVBand="0" w:oddHBand="0" w:evenHBand="0" w:firstRowFirstColumn="0" w:firstRowLastColumn="0" w:lastRowFirstColumn="0" w:lastRowLastColumn="0"/>
            </w:pPr>
            <w:r w:rsidRPr="00817357">
              <w:t xml:space="preserve">Council decision </w:t>
            </w:r>
            <w:r>
              <w:t>upheld</w:t>
            </w:r>
            <w:r w:rsidRPr="00817357">
              <w:t>,</w:t>
            </w:r>
            <w:r>
              <w:t xml:space="preserve"> no</w:t>
            </w:r>
            <w:r w:rsidRPr="00817357">
              <w:t xml:space="preserve"> permit granted</w:t>
            </w:r>
          </w:p>
        </w:tc>
        <w:tc>
          <w:tcPr>
            <w:tcW w:w="5520" w:type="dxa"/>
          </w:tcPr>
          <w:p w14:paraId="78374A13" w14:textId="77777777" w:rsidR="003A5B82" w:rsidRDefault="009B4AFE" w:rsidP="004E143D">
            <w:pPr>
              <w:pStyle w:val="BodyText"/>
              <w:cnfStyle w:val="000000000000" w:firstRow="0" w:lastRow="0" w:firstColumn="0" w:lastColumn="0" w:oddVBand="0" w:evenVBand="0" w:oddHBand="0" w:evenHBand="0" w:firstRowFirstColumn="0" w:firstRowLastColumn="0" w:lastRowFirstColumn="0" w:lastRowLastColumn="0"/>
            </w:pPr>
            <w:r w:rsidRPr="009B4AFE">
              <w:t>Development and use of a ‘Restricted Recreation Facility (Drift Training Facility)’.</w:t>
            </w:r>
          </w:p>
          <w:p w14:paraId="1CA85C25" w14:textId="1C294496" w:rsidR="0039097B" w:rsidRDefault="0039097B" w:rsidP="004E143D">
            <w:pPr>
              <w:pStyle w:val="BodyText"/>
              <w:cnfStyle w:val="000000000000" w:firstRow="0" w:lastRow="0" w:firstColumn="0" w:lastColumn="0" w:oddVBand="0" w:evenVBand="0" w:oddHBand="0" w:evenHBand="0" w:firstRowFirstColumn="0" w:firstRowLastColumn="0" w:lastRowFirstColumn="0" w:lastRowLastColumn="0"/>
            </w:pPr>
            <w:r>
              <w:t xml:space="preserve">3 </w:t>
            </w:r>
            <w:r w:rsidR="006B3F83">
              <w:t xml:space="preserve"> </w:t>
            </w:r>
            <w:r>
              <w:t xml:space="preserve">   </w:t>
            </w:r>
            <w:r w:rsidRPr="0039097B">
              <w:t>Consistent with the recommendation of its planning officer, the Council determined to refuse a permit on grounds which refer to matters of policy, inconsistency with the FZ, amenity impacts (noise, air, dust and odour emissions) visual impacts, no net community benefit, and non-compliance with the decision guidelines at clause 65.01.</w:t>
            </w:r>
          </w:p>
        </w:tc>
      </w:tr>
      <w:tr w:rsidR="003A5B82" w14:paraId="4F6253F6"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4FA16E8C" w14:textId="6176F1E1" w:rsidR="003A5B82" w:rsidRDefault="00000000" w:rsidP="004E143D">
            <w:pPr>
              <w:pStyle w:val="BodyText"/>
            </w:pPr>
            <w:hyperlink r:id="rId104" w:history="1">
              <w:proofErr w:type="spellStart"/>
              <w:r w:rsidR="004D0917" w:rsidRPr="00592AD4">
                <w:rPr>
                  <w:rStyle w:val="Hyperlink"/>
                </w:rPr>
                <w:t>Kapitany</w:t>
              </w:r>
              <w:proofErr w:type="spellEnd"/>
              <w:r w:rsidR="004D0917" w:rsidRPr="00592AD4">
                <w:rPr>
                  <w:rStyle w:val="Hyperlink"/>
                </w:rPr>
                <w:t xml:space="preserve"> v Casey CC [2022] VCAT 1354</w:t>
              </w:r>
            </w:hyperlink>
          </w:p>
          <w:p w14:paraId="1A0211EB" w14:textId="7D0D571E" w:rsidR="004D0917" w:rsidRPr="00592AD4" w:rsidRDefault="00592AD4" w:rsidP="00592AD4">
            <w:pPr>
              <w:pStyle w:val="BodyText"/>
              <w:rPr>
                <w:i/>
                <w:iCs/>
              </w:rPr>
            </w:pPr>
            <w:r w:rsidRPr="00592AD4">
              <w:rPr>
                <w:i/>
                <w:iCs/>
              </w:rPr>
              <w:t xml:space="preserve">Peter </w:t>
            </w:r>
            <w:proofErr w:type="spellStart"/>
            <w:r w:rsidRPr="00592AD4">
              <w:rPr>
                <w:i/>
                <w:iCs/>
              </w:rPr>
              <w:t>Gaschk</w:t>
            </w:r>
            <w:proofErr w:type="spellEnd"/>
            <w:r w:rsidRPr="00592AD4">
              <w:rPr>
                <w:i/>
                <w:iCs/>
              </w:rPr>
              <w:t>, Member</w:t>
            </w:r>
          </w:p>
        </w:tc>
        <w:tc>
          <w:tcPr>
            <w:tcW w:w="938" w:type="dxa"/>
          </w:tcPr>
          <w:p w14:paraId="57E5E934" w14:textId="77777777" w:rsidR="003A5B82" w:rsidRDefault="00CC46B6" w:rsidP="004E143D">
            <w:pPr>
              <w:pStyle w:val="BodyText"/>
              <w:cnfStyle w:val="000000000000" w:firstRow="0" w:lastRow="0" w:firstColumn="0" w:lastColumn="0" w:oddVBand="0" w:evenVBand="0" w:oddHBand="0" w:evenHBand="0" w:firstRowFirstColumn="0" w:firstRowLastColumn="0" w:lastRowFirstColumn="0" w:lastRowLastColumn="0"/>
            </w:pPr>
            <w:r>
              <w:t>GWAZ</w:t>
            </w:r>
          </w:p>
          <w:p w14:paraId="5C761B38" w14:textId="7075B0C8" w:rsidR="00CC46B6" w:rsidRDefault="00CC46B6" w:rsidP="004E143D">
            <w:pPr>
              <w:pStyle w:val="BodyText"/>
              <w:cnfStyle w:val="000000000000" w:firstRow="0" w:lastRow="0" w:firstColumn="0" w:lastColumn="0" w:oddVBand="0" w:evenVBand="0" w:oddHBand="0" w:evenHBand="0" w:firstRowFirstColumn="0" w:firstRowLastColumn="0" w:lastRowFirstColumn="0" w:lastRowLastColumn="0"/>
            </w:pPr>
          </w:p>
        </w:tc>
        <w:tc>
          <w:tcPr>
            <w:tcW w:w="1360" w:type="dxa"/>
          </w:tcPr>
          <w:p w14:paraId="39FF0BAF" w14:textId="6DAF497B" w:rsidR="003A5B82" w:rsidRDefault="00592AD4" w:rsidP="004E143D">
            <w:pPr>
              <w:pStyle w:val="BodyText"/>
              <w:cnfStyle w:val="000000000000" w:firstRow="0" w:lastRow="0" w:firstColumn="0" w:lastColumn="0" w:oddVBand="0" w:evenVBand="0" w:oddHBand="0" w:evenHBand="0" w:firstRowFirstColumn="0" w:firstRowLastColumn="0" w:lastRowFirstColumn="0" w:lastRowLastColumn="0"/>
            </w:pPr>
            <w:r w:rsidRPr="00592AD4">
              <w:t>Council decision set aside, permit granted</w:t>
            </w:r>
          </w:p>
        </w:tc>
        <w:tc>
          <w:tcPr>
            <w:tcW w:w="5520" w:type="dxa"/>
          </w:tcPr>
          <w:p w14:paraId="08701856" w14:textId="4FCCB3B9" w:rsidR="003A5B82" w:rsidRDefault="00CC46B6" w:rsidP="004E143D">
            <w:pPr>
              <w:pStyle w:val="BodyText"/>
              <w:cnfStyle w:val="000000000000" w:firstRow="0" w:lastRow="0" w:firstColumn="0" w:lastColumn="0" w:oddVBand="0" w:evenVBand="0" w:oddHBand="0" w:evenHBand="0" w:firstRowFirstColumn="0" w:firstRowLastColumn="0" w:lastRowFirstColumn="0" w:lastRowLastColumn="0"/>
            </w:pPr>
            <w:r w:rsidRPr="00CC46B6">
              <w:t>Use and development of the land as an Exhibition Centre</w:t>
            </w:r>
          </w:p>
        </w:tc>
      </w:tr>
      <w:tr w:rsidR="0043298A" w14:paraId="4F831879"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6FE06605" w14:textId="23CEEDE8" w:rsidR="0043298A" w:rsidRDefault="00000000" w:rsidP="0043298A">
            <w:pPr>
              <w:pStyle w:val="BodyText"/>
            </w:pPr>
            <w:hyperlink r:id="rId105" w:history="1">
              <w:r w:rsidR="0043298A" w:rsidRPr="0043298A">
                <w:rPr>
                  <w:rStyle w:val="Hyperlink"/>
                </w:rPr>
                <w:t>Prosperity Park Pty Ltd v Mount Alexander SC [2022] VCAT 1398</w:t>
              </w:r>
            </w:hyperlink>
          </w:p>
          <w:p w14:paraId="0244AA0F" w14:textId="25C3FC95" w:rsidR="0043298A" w:rsidRPr="000C26C7" w:rsidRDefault="0043298A" w:rsidP="0043298A">
            <w:pPr>
              <w:pStyle w:val="BodyText"/>
              <w:rPr>
                <w:i/>
                <w:iCs/>
              </w:rPr>
            </w:pPr>
            <w:r w:rsidRPr="000C26C7">
              <w:rPr>
                <w:i/>
                <w:iCs/>
                <w:sz w:val="18"/>
                <w:szCs w:val="18"/>
              </w:rPr>
              <w:t>Tracy Watson, Member</w:t>
            </w:r>
          </w:p>
        </w:tc>
        <w:tc>
          <w:tcPr>
            <w:tcW w:w="938" w:type="dxa"/>
          </w:tcPr>
          <w:p w14:paraId="05B82868" w14:textId="77777777" w:rsidR="0043298A" w:rsidRDefault="0043298A" w:rsidP="0043298A">
            <w:pPr>
              <w:pStyle w:val="BodyText"/>
              <w:cnfStyle w:val="000000000000" w:firstRow="0" w:lastRow="0" w:firstColumn="0" w:lastColumn="0" w:oddVBand="0" w:evenVBand="0" w:oddHBand="0" w:evenHBand="0" w:firstRowFirstColumn="0" w:firstRowLastColumn="0" w:lastRowFirstColumn="0" w:lastRowLastColumn="0"/>
            </w:pPr>
            <w:r>
              <w:t>FZ</w:t>
            </w:r>
          </w:p>
          <w:p w14:paraId="1F3CA498" w14:textId="67C6748F" w:rsidR="0043298A" w:rsidRDefault="0043298A" w:rsidP="0043298A">
            <w:pPr>
              <w:pStyle w:val="BodyText"/>
              <w:cnfStyle w:val="000000000000" w:firstRow="0" w:lastRow="0" w:firstColumn="0" w:lastColumn="0" w:oddVBand="0" w:evenVBand="0" w:oddHBand="0" w:evenHBand="0" w:firstRowFirstColumn="0" w:firstRowLastColumn="0" w:lastRowFirstColumn="0" w:lastRowLastColumn="0"/>
            </w:pPr>
            <w:r>
              <w:t>ESO1</w:t>
            </w:r>
          </w:p>
        </w:tc>
        <w:tc>
          <w:tcPr>
            <w:tcW w:w="1360" w:type="dxa"/>
          </w:tcPr>
          <w:p w14:paraId="748315F6" w14:textId="4C2CA2EC" w:rsidR="0043298A" w:rsidRDefault="0043298A" w:rsidP="0043298A">
            <w:pPr>
              <w:pStyle w:val="BodyText"/>
              <w:cnfStyle w:val="000000000000" w:firstRow="0" w:lastRow="0" w:firstColumn="0" w:lastColumn="0" w:oddVBand="0" w:evenVBand="0" w:oddHBand="0" w:evenHBand="0" w:firstRowFirstColumn="0" w:firstRowLastColumn="0" w:lastRowFirstColumn="0" w:lastRowLastColumn="0"/>
            </w:pPr>
            <w:r w:rsidRPr="00592AD4">
              <w:t>Council decision set aside, permit granted</w:t>
            </w:r>
          </w:p>
        </w:tc>
        <w:tc>
          <w:tcPr>
            <w:tcW w:w="5520" w:type="dxa"/>
          </w:tcPr>
          <w:p w14:paraId="63EE7ECB" w14:textId="540E1CE9" w:rsidR="0043298A" w:rsidRDefault="0006746B" w:rsidP="0043298A">
            <w:pPr>
              <w:pStyle w:val="BodyText"/>
              <w:cnfStyle w:val="000000000000" w:firstRow="0" w:lastRow="0" w:firstColumn="0" w:lastColumn="0" w:oddVBand="0" w:evenVBand="0" w:oddHBand="0" w:evenHBand="0" w:firstRowFirstColumn="0" w:firstRowLastColumn="0" w:lastRowFirstColumn="0" w:lastRowLastColumn="0"/>
            </w:pPr>
            <w:r w:rsidRPr="0006746B">
              <w:t xml:space="preserve">It is proposed to use and develop the subject site with a </w:t>
            </w:r>
            <w:r w:rsidRPr="0006746B">
              <w:rPr>
                <w:b/>
                <w:bCs/>
              </w:rPr>
              <w:t>Service Station</w:t>
            </w:r>
            <w:r w:rsidRPr="0006746B">
              <w:t>, with two access points, and associated vegetation removal.</w:t>
            </w:r>
          </w:p>
        </w:tc>
      </w:tr>
      <w:tr w:rsidR="0043298A" w14:paraId="7AE70472" w14:textId="77777777" w:rsidTr="00A67DCA">
        <w:tc>
          <w:tcPr>
            <w:cnfStyle w:val="001000000000" w:firstRow="0" w:lastRow="0" w:firstColumn="1" w:lastColumn="0" w:oddVBand="0" w:evenVBand="0" w:oddHBand="0" w:evenHBand="0" w:firstRowFirstColumn="0" w:firstRowLastColumn="0" w:lastRowFirstColumn="0" w:lastRowLastColumn="0"/>
            <w:tcW w:w="2387" w:type="dxa"/>
          </w:tcPr>
          <w:p w14:paraId="0053986E" w14:textId="292F4DB0" w:rsidR="0043298A" w:rsidRDefault="00000000" w:rsidP="0043298A">
            <w:pPr>
              <w:pStyle w:val="BodyText"/>
            </w:pPr>
            <w:hyperlink r:id="rId106" w:history="1">
              <w:r w:rsidR="00513B56" w:rsidRPr="00001D1B">
                <w:rPr>
                  <w:rStyle w:val="Hyperlink"/>
                </w:rPr>
                <w:t>De Vires v Greater Geelong CC [2022] VCAT 1430</w:t>
              </w:r>
            </w:hyperlink>
          </w:p>
          <w:p w14:paraId="3AAE0510" w14:textId="7BA19BB7" w:rsidR="00513B56" w:rsidRPr="002B10E5" w:rsidRDefault="002B10E5" w:rsidP="002B10E5">
            <w:pPr>
              <w:pStyle w:val="BodyText"/>
              <w:rPr>
                <w:i/>
                <w:iCs/>
              </w:rPr>
            </w:pPr>
            <w:r w:rsidRPr="002B10E5">
              <w:rPr>
                <w:i/>
                <w:iCs/>
                <w:sz w:val="18"/>
                <w:szCs w:val="18"/>
              </w:rPr>
              <w:t>Shiran Wickramasinghe, Member</w:t>
            </w:r>
          </w:p>
        </w:tc>
        <w:tc>
          <w:tcPr>
            <w:tcW w:w="938" w:type="dxa"/>
          </w:tcPr>
          <w:p w14:paraId="410515AC" w14:textId="7BBAA226" w:rsidR="0043298A" w:rsidRDefault="002B10E5" w:rsidP="0043298A">
            <w:pPr>
              <w:pStyle w:val="BodyText"/>
              <w:cnfStyle w:val="000000000000" w:firstRow="0" w:lastRow="0" w:firstColumn="0" w:lastColumn="0" w:oddVBand="0" w:evenVBand="0" w:oddHBand="0" w:evenHBand="0" w:firstRowFirstColumn="0" w:firstRowLastColumn="0" w:lastRowFirstColumn="0" w:lastRowLastColumn="0"/>
            </w:pPr>
            <w:r>
              <w:t>FZ</w:t>
            </w:r>
          </w:p>
        </w:tc>
        <w:tc>
          <w:tcPr>
            <w:tcW w:w="1360" w:type="dxa"/>
          </w:tcPr>
          <w:p w14:paraId="7B1D3FAC" w14:textId="7F92F886" w:rsidR="0043298A" w:rsidRDefault="002B10E5" w:rsidP="0043298A">
            <w:pPr>
              <w:pStyle w:val="BodyText"/>
              <w:cnfStyle w:val="000000000000" w:firstRow="0" w:lastRow="0" w:firstColumn="0" w:lastColumn="0" w:oddVBand="0" w:evenVBand="0" w:oddHBand="0" w:evenHBand="0" w:firstRowFirstColumn="0" w:firstRowLastColumn="0" w:lastRowFirstColumn="0" w:lastRowLastColumn="0"/>
            </w:pPr>
            <w:r w:rsidRPr="00817357">
              <w:t xml:space="preserve">Council decision </w:t>
            </w:r>
            <w:r>
              <w:t>upheld</w:t>
            </w:r>
            <w:r w:rsidRPr="00817357">
              <w:t>,</w:t>
            </w:r>
            <w:r>
              <w:t xml:space="preserve"> no</w:t>
            </w:r>
            <w:r w:rsidRPr="00817357">
              <w:t xml:space="preserve"> permit granted</w:t>
            </w:r>
          </w:p>
        </w:tc>
        <w:tc>
          <w:tcPr>
            <w:tcW w:w="5520" w:type="dxa"/>
          </w:tcPr>
          <w:p w14:paraId="2C20A1AC" w14:textId="4B21EFEC" w:rsidR="0043298A" w:rsidRDefault="00001D1B" w:rsidP="0043298A">
            <w:pPr>
              <w:pStyle w:val="BodyText"/>
              <w:cnfStyle w:val="000000000000" w:firstRow="0" w:lastRow="0" w:firstColumn="0" w:lastColumn="0" w:oddVBand="0" w:evenVBand="0" w:oddHBand="0" w:evenHBand="0" w:firstRowFirstColumn="0" w:firstRowLastColumn="0" w:lastRowFirstColumn="0" w:lastRowLastColumn="0"/>
            </w:pPr>
            <w:r w:rsidRPr="00001D1B">
              <w:t>Use of the land for the purpose of a contractor’s depot.</w:t>
            </w:r>
          </w:p>
        </w:tc>
      </w:tr>
    </w:tbl>
    <w:p w14:paraId="79C3E58C" w14:textId="77777777" w:rsidR="003E3E39" w:rsidRDefault="003E3E39" w:rsidP="00A01929">
      <w:pPr>
        <w:pStyle w:val="BodyText"/>
      </w:pPr>
    </w:p>
    <w:p w14:paraId="7873DE09" w14:textId="49AD795A" w:rsidR="00D71349" w:rsidRDefault="00D71349" w:rsidP="00D71349">
      <w:pPr>
        <w:pStyle w:val="Heading2"/>
      </w:pPr>
      <w:r>
        <w:t>Buildings and Works</w:t>
      </w:r>
    </w:p>
    <w:tbl>
      <w:tblPr>
        <w:tblStyle w:val="TableGrid"/>
        <w:tblW w:w="10205" w:type="dxa"/>
        <w:tblLook w:val="04A0" w:firstRow="1" w:lastRow="0" w:firstColumn="1" w:lastColumn="0" w:noHBand="0" w:noVBand="1"/>
      </w:tblPr>
      <w:tblGrid>
        <w:gridCol w:w="2388"/>
        <w:gridCol w:w="937"/>
        <w:gridCol w:w="1353"/>
        <w:gridCol w:w="5527"/>
      </w:tblGrid>
      <w:tr w:rsidR="00D71349" w14:paraId="749C3E65" w14:textId="77777777" w:rsidTr="00935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795984C8" w14:textId="77777777" w:rsidR="00D71349" w:rsidRPr="00D641D4" w:rsidRDefault="00D71349" w:rsidP="009353F4">
            <w:pPr>
              <w:pStyle w:val="BodyText"/>
              <w:rPr>
                <w:sz w:val="18"/>
                <w:szCs w:val="18"/>
              </w:rPr>
            </w:pPr>
            <w:r w:rsidRPr="00D641D4">
              <w:rPr>
                <w:sz w:val="18"/>
                <w:szCs w:val="18"/>
              </w:rPr>
              <w:t>Citation</w:t>
            </w:r>
          </w:p>
        </w:tc>
        <w:tc>
          <w:tcPr>
            <w:tcW w:w="937" w:type="dxa"/>
          </w:tcPr>
          <w:p w14:paraId="7A47F5FF" w14:textId="77777777" w:rsidR="00D71349" w:rsidRPr="00D641D4" w:rsidRDefault="00D71349" w:rsidP="009353F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35B535E4" w14:textId="77777777" w:rsidR="00D71349" w:rsidRPr="00D641D4" w:rsidRDefault="00D71349" w:rsidP="009353F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03E14838" w14:textId="77777777" w:rsidR="00D71349" w:rsidRPr="00D641D4" w:rsidRDefault="00D71349" w:rsidP="009353F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D71349" w14:paraId="67529B66"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18AF4665" w14:textId="2A43D8D8" w:rsidR="00D71349" w:rsidRDefault="00000000" w:rsidP="009353F4">
            <w:pPr>
              <w:pStyle w:val="BodyText"/>
            </w:pPr>
            <w:hyperlink r:id="rId107" w:history="1">
              <w:r w:rsidR="00AF3F52" w:rsidRPr="00656B69">
                <w:rPr>
                  <w:rStyle w:val="Hyperlink"/>
                </w:rPr>
                <w:t>Alfred v Nillumbik SC [2022] VCAT 107</w:t>
              </w:r>
            </w:hyperlink>
          </w:p>
          <w:p w14:paraId="29128F6B" w14:textId="66F479B1" w:rsidR="00282DDC" w:rsidRPr="00282DDC" w:rsidRDefault="00282DDC" w:rsidP="00282DDC">
            <w:pPr>
              <w:pStyle w:val="BodyText"/>
              <w:rPr>
                <w:i/>
                <w:iCs/>
              </w:rPr>
            </w:pPr>
            <w:r w:rsidRPr="00282DDC">
              <w:rPr>
                <w:i/>
                <w:iCs/>
                <w:sz w:val="18"/>
                <w:szCs w:val="18"/>
              </w:rPr>
              <w:t>Michael Deidun, Member</w:t>
            </w:r>
          </w:p>
        </w:tc>
        <w:tc>
          <w:tcPr>
            <w:tcW w:w="937" w:type="dxa"/>
          </w:tcPr>
          <w:p w14:paraId="4987303F" w14:textId="55E2D21E" w:rsidR="00D71349" w:rsidRDefault="00B90D4E" w:rsidP="009353F4">
            <w:pPr>
              <w:pStyle w:val="BodyText"/>
              <w:cnfStyle w:val="000000000000" w:firstRow="0" w:lastRow="0" w:firstColumn="0" w:lastColumn="0" w:oddVBand="0" w:evenVBand="0" w:oddHBand="0" w:evenHBand="0" w:firstRowFirstColumn="0" w:firstRowLastColumn="0" w:lastRowFirstColumn="0" w:lastRowLastColumn="0"/>
            </w:pPr>
            <w:r>
              <w:t>RCZ</w:t>
            </w:r>
            <w:r w:rsidR="00D0671B">
              <w:t>3</w:t>
            </w:r>
          </w:p>
          <w:p w14:paraId="66647ADF" w14:textId="77777777" w:rsidR="00B90D4E" w:rsidRDefault="00B90D4E" w:rsidP="009353F4">
            <w:pPr>
              <w:pStyle w:val="BodyText"/>
              <w:cnfStyle w:val="000000000000" w:firstRow="0" w:lastRow="0" w:firstColumn="0" w:lastColumn="0" w:oddVBand="0" w:evenVBand="0" w:oddHBand="0" w:evenHBand="0" w:firstRowFirstColumn="0" w:firstRowLastColumn="0" w:lastRowFirstColumn="0" w:lastRowLastColumn="0"/>
            </w:pPr>
            <w:r>
              <w:t>BMO</w:t>
            </w:r>
          </w:p>
          <w:p w14:paraId="4814D6E9" w14:textId="296913C7" w:rsidR="00B90D4E" w:rsidRDefault="00B90D4E" w:rsidP="009353F4">
            <w:pPr>
              <w:pStyle w:val="BodyText"/>
              <w:cnfStyle w:val="000000000000" w:firstRow="0" w:lastRow="0" w:firstColumn="0" w:lastColumn="0" w:oddVBand="0" w:evenVBand="0" w:oddHBand="0" w:evenHBand="0" w:firstRowFirstColumn="0" w:firstRowLastColumn="0" w:lastRowFirstColumn="0" w:lastRowLastColumn="0"/>
            </w:pPr>
            <w:r>
              <w:t>ESO1</w:t>
            </w:r>
          </w:p>
        </w:tc>
        <w:tc>
          <w:tcPr>
            <w:tcW w:w="1353" w:type="dxa"/>
          </w:tcPr>
          <w:p w14:paraId="628576B8" w14:textId="1D8F23E9" w:rsidR="00D71349" w:rsidRDefault="00B90D4E" w:rsidP="009353F4">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527" w:type="dxa"/>
          </w:tcPr>
          <w:p w14:paraId="7542EDAE" w14:textId="1407406D" w:rsidR="00282DDC" w:rsidRDefault="00282DDC" w:rsidP="009353F4">
            <w:pPr>
              <w:pStyle w:val="BodyText"/>
              <w:cnfStyle w:val="000000000000" w:firstRow="0" w:lastRow="0" w:firstColumn="0" w:lastColumn="0" w:oddVBand="0" w:evenVBand="0" w:oddHBand="0" w:evenHBand="0" w:firstRowFirstColumn="0" w:firstRowLastColumn="0" w:lastRowFirstColumn="0" w:lastRowLastColumn="0"/>
            </w:pPr>
            <w:r>
              <w:t>O</w:t>
            </w:r>
            <w:r w:rsidRPr="00282DDC">
              <w:t xml:space="preserve">utbuilding in a Rural Conservation Zone </w:t>
            </w:r>
          </w:p>
          <w:p w14:paraId="35285506" w14:textId="6BA5FB28" w:rsidR="00D71349" w:rsidRDefault="000E4339" w:rsidP="009353F4">
            <w:pPr>
              <w:pStyle w:val="BodyText"/>
              <w:cnfStyle w:val="000000000000" w:firstRow="0" w:lastRow="0" w:firstColumn="0" w:lastColumn="0" w:oddVBand="0" w:evenVBand="0" w:oddHBand="0" w:evenHBand="0" w:firstRowFirstColumn="0" w:firstRowLastColumn="0" w:lastRowFirstColumn="0" w:lastRowLastColumn="0"/>
            </w:pPr>
            <w:r w:rsidRPr="000E4339">
              <w:t xml:space="preserve">9 </w:t>
            </w:r>
            <w:r w:rsidR="006B3F83">
              <w:t xml:space="preserve">    </w:t>
            </w:r>
            <w:r w:rsidRPr="000E4339">
              <w:t>I find that the proposed outbuilding is an appropriate response to the guidance from the Nillumbik Planning Scheme, and the physical attributes of the site and surrounding area.</w:t>
            </w:r>
          </w:p>
        </w:tc>
      </w:tr>
      <w:tr w:rsidR="00D71349" w14:paraId="338B18A7"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5CD443C7" w14:textId="4B83A442" w:rsidR="00D71349" w:rsidRDefault="00000000" w:rsidP="009353F4">
            <w:pPr>
              <w:pStyle w:val="BodyText"/>
            </w:pPr>
            <w:hyperlink r:id="rId108" w:history="1">
              <w:r w:rsidR="0037137A" w:rsidRPr="0083084D">
                <w:rPr>
                  <w:rStyle w:val="Hyperlink"/>
                </w:rPr>
                <w:t>Ashlyn Springs Pty Ltd v Yarra Ranges SC [2022] VCAT 190</w:t>
              </w:r>
            </w:hyperlink>
          </w:p>
          <w:p w14:paraId="67207830" w14:textId="68A415DE" w:rsidR="009C7D6F" w:rsidRDefault="009C7D6F" w:rsidP="009C7D6F">
            <w:pPr>
              <w:pStyle w:val="BodyText"/>
            </w:pPr>
            <w:r w:rsidRPr="009C7D6F">
              <w:rPr>
                <w:i/>
                <w:iCs/>
                <w:sz w:val="18"/>
                <w:szCs w:val="18"/>
              </w:rPr>
              <w:t>Margaret Baird, Senior Member</w:t>
            </w:r>
          </w:p>
        </w:tc>
        <w:tc>
          <w:tcPr>
            <w:tcW w:w="937" w:type="dxa"/>
          </w:tcPr>
          <w:p w14:paraId="628EE5F4" w14:textId="77777777" w:rsidR="00D71349" w:rsidRDefault="00815E7B" w:rsidP="009353F4">
            <w:pPr>
              <w:pStyle w:val="BodyText"/>
              <w:cnfStyle w:val="000000000000" w:firstRow="0" w:lastRow="0" w:firstColumn="0" w:lastColumn="0" w:oddVBand="0" w:evenVBand="0" w:oddHBand="0" w:evenHBand="0" w:firstRowFirstColumn="0" w:firstRowLastColumn="0" w:lastRowFirstColumn="0" w:lastRowLastColumn="0"/>
            </w:pPr>
            <w:r>
              <w:t>RLZ</w:t>
            </w:r>
          </w:p>
          <w:p w14:paraId="63AFA4FF" w14:textId="4A11EE16" w:rsidR="00815E7B" w:rsidRDefault="00815E7B" w:rsidP="009353F4">
            <w:pPr>
              <w:pStyle w:val="BodyText"/>
              <w:cnfStyle w:val="000000000000" w:firstRow="0" w:lastRow="0" w:firstColumn="0" w:lastColumn="0" w:oddVBand="0" w:evenVBand="0" w:oddHBand="0" w:evenHBand="0" w:firstRowFirstColumn="0" w:firstRowLastColumn="0" w:lastRowFirstColumn="0" w:lastRowLastColumn="0"/>
            </w:pPr>
            <w:r>
              <w:t>ESO1</w:t>
            </w:r>
            <w:r>
              <w:br/>
              <w:t>LSIO</w:t>
            </w:r>
          </w:p>
        </w:tc>
        <w:tc>
          <w:tcPr>
            <w:tcW w:w="1353" w:type="dxa"/>
          </w:tcPr>
          <w:p w14:paraId="6459C97D" w14:textId="768A6D04" w:rsidR="00D71349" w:rsidRDefault="009C7D6F" w:rsidP="009353F4">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6393AE1A" w14:textId="6F889B41" w:rsidR="00D71349" w:rsidRDefault="00815E7B" w:rsidP="009353F4">
            <w:pPr>
              <w:pStyle w:val="BodyText"/>
              <w:cnfStyle w:val="000000000000" w:firstRow="0" w:lastRow="0" w:firstColumn="0" w:lastColumn="0" w:oddVBand="0" w:evenVBand="0" w:oddHBand="0" w:evenHBand="0" w:firstRowFirstColumn="0" w:firstRowLastColumn="0" w:lastRowFirstColumn="0" w:lastRowLastColumn="0"/>
            </w:pPr>
            <w:r w:rsidRPr="00815E7B">
              <w:t>Buildings and works to construct a fence. The 1.8 metre high black chain mesh boundary fence is proposed to delineate between private property, other properties and public land. The fencing is designed to limit harm to wildlife and includes large gaps to allow for wildlife movement. The fencing will supplement some other fencing associated with the site and on common boundaries with adjacent properties.</w:t>
            </w:r>
          </w:p>
        </w:tc>
      </w:tr>
      <w:tr w:rsidR="00D71349" w14:paraId="4C926B51"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6B3FF93A" w14:textId="163289F5" w:rsidR="00823CCC" w:rsidRDefault="00000000" w:rsidP="009353F4">
            <w:pPr>
              <w:pStyle w:val="BodyText"/>
            </w:pPr>
            <w:hyperlink r:id="rId109" w:history="1">
              <w:r w:rsidR="00091886" w:rsidRPr="00091886">
                <w:rPr>
                  <w:rStyle w:val="Hyperlink"/>
                </w:rPr>
                <w:t>Lamaro v Yarra Ranges SC [2022] VCAT 229</w:t>
              </w:r>
            </w:hyperlink>
          </w:p>
          <w:p w14:paraId="7A3D8625" w14:textId="44852FF8" w:rsidR="00091886" w:rsidRPr="007B4A91" w:rsidRDefault="007B4A91" w:rsidP="007B4A91">
            <w:pPr>
              <w:pStyle w:val="BodyText"/>
              <w:rPr>
                <w:i/>
                <w:iCs/>
              </w:rPr>
            </w:pPr>
            <w:r w:rsidRPr="007B4A91">
              <w:rPr>
                <w:i/>
                <w:iCs/>
                <w:sz w:val="18"/>
                <w:szCs w:val="18"/>
              </w:rPr>
              <w:t>Frank Dawson, Member</w:t>
            </w:r>
          </w:p>
        </w:tc>
        <w:tc>
          <w:tcPr>
            <w:tcW w:w="937" w:type="dxa"/>
          </w:tcPr>
          <w:p w14:paraId="2ECD3C5A" w14:textId="77777777" w:rsidR="00D71349" w:rsidRDefault="006D4762" w:rsidP="009353F4">
            <w:pPr>
              <w:pStyle w:val="BodyText"/>
              <w:cnfStyle w:val="000000000000" w:firstRow="0" w:lastRow="0" w:firstColumn="0" w:lastColumn="0" w:oddVBand="0" w:evenVBand="0" w:oddHBand="0" w:evenHBand="0" w:firstRowFirstColumn="0" w:firstRowLastColumn="0" w:lastRowFirstColumn="0" w:lastRowLastColumn="0"/>
            </w:pPr>
            <w:r>
              <w:t>GWAZ</w:t>
            </w:r>
          </w:p>
          <w:p w14:paraId="0F968968" w14:textId="77777777" w:rsidR="006D4762" w:rsidRDefault="006D4762" w:rsidP="009353F4">
            <w:pPr>
              <w:pStyle w:val="BodyText"/>
              <w:cnfStyle w:val="000000000000" w:firstRow="0" w:lastRow="0" w:firstColumn="0" w:lastColumn="0" w:oddVBand="0" w:evenVBand="0" w:oddHBand="0" w:evenHBand="0" w:firstRowFirstColumn="0" w:firstRowLastColumn="0" w:lastRowFirstColumn="0" w:lastRowLastColumn="0"/>
            </w:pPr>
            <w:r>
              <w:t>EMO1</w:t>
            </w:r>
          </w:p>
          <w:p w14:paraId="25504496" w14:textId="7E4B01FA" w:rsidR="006D4762" w:rsidRDefault="006D4762" w:rsidP="009353F4">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1363EDCF" w14:textId="7361DF26" w:rsidR="00D71349" w:rsidRDefault="00CE2B67" w:rsidP="009353F4">
            <w:pPr>
              <w:pStyle w:val="BodyText"/>
              <w:cnfStyle w:val="000000000000" w:firstRow="0" w:lastRow="0" w:firstColumn="0" w:lastColumn="0" w:oddVBand="0" w:evenVBand="0" w:oddHBand="0" w:evenHBand="0" w:firstRowFirstColumn="0" w:firstRowLastColumn="0" w:lastRowFirstColumn="0" w:lastRowLastColumn="0"/>
            </w:pPr>
            <w:r w:rsidRPr="00CE2B67">
              <w:t>Council decision upheld, permit granted</w:t>
            </w:r>
          </w:p>
        </w:tc>
        <w:tc>
          <w:tcPr>
            <w:tcW w:w="5527" w:type="dxa"/>
          </w:tcPr>
          <w:p w14:paraId="7BA6E454" w14:textId="0961C747" w:rsidR="00D71349" w:rsidRDefault="00CE2B67" w:rsidP="009353F4">
            <w:pPr>
              <w:pStyle w:val="BodyText"/>
              <w:cnfStyle w:val="000000000000" w:firstRow="0" w:lastRow="0" w:firstColumn="0" w:lastColumn="0" w:oddVBand="0" w:evenVBand="0" w:oddHBand="0" w:evenHBand="0" w:firstRowFirstColumn="0" w:firstRowLastColumn="0" w:lastRowFirstColumn="0" w:lastRowLastColumn="0"/>
            </w:pPr>
            <w:r w:rsidRPr="00CE2B67">
              <w:t>Buildings and works to construct a roof over a horse menage.</w:t>
            </w:r>
          </w:p>
        </w:tc>
      </w:tr>
      <w:tr w:rsidR="00FC6598" w14:paraId="7B870EC7"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2D8C1601" w14:textId="75FC0786" w:rsidR="00FC6598" w:rsidRDefault="00000000" w:rsidP="00FC6598">
            <w:pPr>
              <w:pStyle w:val="BodyText"/>
            </w:pPr>
            <w:hyperlink r:id="rId110" w:history="1">
              <w:r w:rsidR="00FC6598" w:rsidRPr="00734AF8">
                <w:rPr>
                  <w:rStyle w:val="Hyperlink"/>
                </w:rPr>
                <w:t>Oliver v Moyne SC [2022] VCAT 397</w:t>
              </w:r>
            </w:hyperlink>
          </w:p>
          <w:p w14:paraId="04C7FB50" w14:textId="4907E630" w:rsidR="00FC6598" w:rsidRPr="00645EBF" w:rsidRDefault="00FC6598" w:rsidP="00FC6598">
            <w:pPr>
              <w:pStyle w:val="BodyText"/>
              <w:rPr>
                <w:i/>
                <w:iCs/>
                <w:sz w:val="18"/>
                <w:szCs w:val="18"/>
              </w:rPr>
            </w:pPr>
            <w:r w:rsidRPr="00645EBF">
              <w:rPr>
                <w:i/>
                <w:iCs/>
                <w:sz w:val="18"/>
                <w:szCs w:val="18"/>
              </w:rPr>
              <w:t>Christopher Harty, Presiding Member</w:t>
            </w:r>
          </w:p>
          <w:p w14:paraId="0F981539" w14:textId="7E0B685C" w:rsidR="00FC6598" w:rsidRDefault="00FC6598" w:rsidP="00FC6598">
            <w:pPr>
              <w:pStyle w:val="BodyText"/>
            </w:pPr>
            <w:r w:rsidRPr="00645EBF">
              <w:rPr>
                <w:i/>
                <w:iCs/>
                <w:sz w:val="18"/>
                <w:szCs w:val="18"/>
              </w:rPr>
              <w:t>Phil West, Member</w:t>
            </w:r>
          </w:p>
        </w:tc>
        <w:tc>
          <w:tcPr>
            <w:tcW w:w="937" w:type="dxa"/>
          </w:tcPr>
          <w:p w14:paraId="42731459" w14:textId="77777777" w:rsidR="00FC6598" w:rsidRDefault="00FF2599" w:rsidP="00FC6598">
            <w:pPr>
              <w:pStyle w:val="BodyText"/>
              <w:cnfStyle w:val="000000000000" w:firstRow="0" w:lastRow="0" w:firstColumn="0" w:lastColumn="0" w:oddVBand="0" w:evenVBand="0" w:oddHBand="0" w:evenHBand="0" w:firstRowFirstColumn="0" w:firstRowLastColumn="0" w:lastRowFirstColumn="0" w:lastRowLastColumn="0"/>
            </w:pPr>
            <w:r>
              <w:t>FZ</w:t>
            </w:r>
          </w:p>
          <w:p w14:paraId="496E6090" w14:textId="77777777" w:rsidR="00FF2599" w:rsidRDefault="00FF2599" w:rsidP="00FC6598">
            <w:pPr>
              <w:pStyle w:val="BodyText"/>
              <w:cnfStyle w:val="000000000000" w:firstRow="0" w:lastRow="0" w:firstColumn="0" w:lastColumn="0" w:oddVBand="0" w:evenVBand="0" w:oddHBand="0" w:evenHBand="0" w:firstRowFirstColumn="0" w:firstRowLastColumn="0" w:lastRowFirstColumn="0" w:lastRowLastColumn="0"/>
            </w:pPr>
            <w:r>
              <w:t>SLO6</w:t>
            </w:r>
          </w:p>
          <w:p w14:paraId="5872F68F" w14:textId="4A48FB2B" w:rsidR="00FF2599" w:rsidRDefault="00FF2599" w:rsidP="00FC6598">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4D69B765" w14:textId="69C9D6EB" w:rsidR="00FC6598" w:rsidRDefault="00FC6598" w:rsidP="00FC6598">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6BAD89A9" w14:textId="081ECB24" w:rsidR="00FC6598" w:rsidRDefault="00FF2599" w:rsidP="00FC6598">
            <w:pPr>
              <w:pStyle w:val="BodyText"/>
              <w:cnfStyle w:val="000000000000" w:firstRow="0" w:lastRow="0" w:firstColumn="0" w:lastColumn="0" w:oddVBand="0" w:evenVBand="0" w:oddHBand="0" w:evenHBand="0" w:firstRowFirstColumn="0" w:firstRowLastColumn="0" w:lastRowFirstColumn="0" w:lastRowLastColumn="0"/>
            </w:pPr>
            <w:r w:rsidRPr="00FF2599">
              <w:t>To construct a single 5.1 kilowatt domestic wind turbine.</w:t>
            </w:r>
          </w:p>
        </w:tc>
      </w:tr>
      <w:tr w:rsidR="00FC6598" w14:paraId="229FAD94"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00C78D97" w14:textId="6BFABCBB" w:rsidR="00FC6598" w:rsidRDefault="00000000" w:rsidP="00FC6598">
            <w:pPr>
              <w:pStyle w:val="BodyText"/>
            </w:pPr>
            <w:hyperlink r:id="rId111" w:history="1">
              <w:r w:rsidR="008A3CDA" w:rsidRPr="006800A8">
                <w:rPr>
                  <w:rStyle w:val="Hyperlink"/>
                </w:rPr>
                <w:t>Nethercott v Mornington Peninsula SC [2022] VCAT 403</w:t>
              </w:r>
            </w:hyperlink>
          </w:p>
          <w:p w14:paraId="38D68C67" w14:textId="60CB7675" w:rsidR="008A3CDA" w:rsidRDefault="006800A8" w:rsidP="006800A8">
            <w:pPr>
              <w:pStyle w:val="BodyText"/>
            </w:pPr>
            <w:r w:rsidRPr="006800A8">
              <w:rPr>
                <w:i/>
                <w:iCs/>
                <w:sz w:val="18"/>
                <w:szCs w:val="18"/>
              </w:rPr>
              <w:t>Frank Dawson, Member</w:t>
            </w:r>
          </w:p>
        </w:tc>
        <w:tc>
          <w:tcPr>
            <w:tcW w:w="937" w:type="dxa"/>
          </w:tcPr>
          <w:p w14:paraId="1EDE78B3" w14:textId="77777777" w:rsidR="00FC6598" w:rsidRDefault="006800A8" w:rsidP="00FC6598">
            <w:pPr>
              <w:pStyle w:val="BodyText"/>
              <w:cnfStyle w:val="000000000000" w:firstRow="0" w:lastRow="0" w:firstColumn="0" w:lastColumn="0" w:oddVBand="0" w:evenVBand="0" w:oddHBand="0" w:evenHBand="0" w:firstRowFirstColumn="0" w:firstRowLastColumn="0" w:lastRowFirstColumn="0" w:lastRowLastColumn="0"/>
            </w:pPr>
            <w:r>
              <w:t>GWZ</w:t>
            </w:r>
          </w:p>
          <w:p w14:paraId="5A650838" w14:textId="77777777" w:rsidR="00893B8D" w:rsidRDefault="00893B8D" w:rsidP="00893B8D">
            <w:pPr>
              <w:pStyle w:val="BodyText"/>
              <w:cnfStyle w:val="000000000000" w:firstRow="0" w:lastRow="0" w:firstColumn="0" w:lastColumn="0" w:oddVBand="0" w:evenVBand="0" w:oddHBand="0" w:evenHBand="0" w:firstRowFirstColumn="0" w:firstRowLastColumn="0" w:lastRowFirstColumn="0" w:lastRowLastColumn="0"/>
            </w:pPr>
            <w:r>
              <w:t>ESO11</w:t>
            </w:r>
          </w:p>
          <w:p w14:paraId="70F94041" w14:textId="77777777" w:rsidR="00893B8D" w:rsidRDefault="00893B8D" w:rsidP="00893B8D">
            <w:pPr>
              <w:pStyle w:val="BodyText"/>
              <w:cnfStyle w:val="000000000000" w:firstRow="0" w:lastRow="0" w:firstColumn="0" w:lastColumn="0" w:oddVBand="0" w:evenVBand="0" w:oddHBand="0" w:evenHBand="0" w:firstRowFirstColumn="0" w:firstRowLastColumn="0" w:lastRowFirstColumn="0" w:lastRowLastColumn="0"/>
            </w:pPr>
            <w:r>
              <w:t>ESO17</w:t>
            </w:r>
          </w:p>
          <w:p w14:paraId="2522FDBE" w14:textId="77777777" w:rsidR="00893B8D" w:rsidRDefault="00893B8D" w:rsidP="00893B8D">
            <w:pPr>
              <w:pStyle w:val="BodyText"/>
              <w:cnfStyle w:val="000000000000" w:firstRow="0" w:lastRow="0" w:firstColumn="0" w:lastColumn="0" w:oddVBand="0" w:evenVBand="0" w:oddHBand="0" w:evenHBand="0" w:firstRowFirstColumn="0" w:firstRowLastColumn="0" w:lastRowFirstColumn="0" w:lastRowLastColumn="0"/>
            </w:pPr>
            <w:r>
              <w:t>ESO28</w:t>
            </w:r>
          </w:p>
          <w:p w14:paraId="19D52230" w14:textId="4A6D2CE0" w:rsidR="006800A8" w:rsidRDefault="00893B8D" w:rsidP="00893B8D">
            <w:pPr>
              <w:pStyle w:val="BodyText"/>
              <w:cnfStyle w:val="000000000000" w:firstRow="0" w:lastRow="0" w:firstColumn="0" w:lastColumn="0" w:oddVBand="0" w:evenVBand="0" w:oddHBand="0" w:evenHBand="0" w:firstRowFirstColumn="0" w:firstRowLastColumn="0" w:lastRowFirstColumn="0" w:lastRowLastColumn="0"/>
            </w:pPr>
            <w:r>
              <w:t>VPO2</w:t>
            </w:r>
          </w:p>
        </w:tc>
        <w:tc>
          <w:tcPr>
            <w:tcW w:w="1353" w:type="dxa"/>
          </w:tcPr>
          <w:p w14:paraId="208D4BF4" w14:textId="6A37684A" w:rsidR="00FC6598" w:rsidRDefault="00893B8D" w:rsidP="00FC6598">
            <w:pPr>
              <w:pStyle w:val="BodyText"/>
              <w:cnfStyle w:val="000000000000" w:firstRow="0" w:lastRow="0" w:firstColumn="0" w:lastColumn="0" w:oddVBand="0" w:evenVBand="0" w:oddHBand="0" w:evenHBand="0" w:firstRowFirstColumn="0" w:firstRowLastColumn="0" w:lastRowFirstColumn="0" w:lastRowLastColumn="0"/>
            </w:pPr>
            <w:r w:rsidRPr="00893B8D">
              <w:t>Council decision varied, permit granted</w:t>
            </w:r>
          </w:p>
        </w:tc>
        <w:tc>
          <w:tcPr>
            <w:tcW w:w="5527" w:type="dxa"/>
          </w:tcPr>
          <w:p w14:paraId="297098A0" w14:textId="62AD61A6" w:rsidR="000A348C" w:rsidRDefault="000A348C" w:rsidP="0013241B">
            <w:pPr>
              <w:pStyle w:val="BodyText"/>
              <w:cnfStyle w:val="000000000000" w:firstRow="0" w:lastRow="0" w:firstColumn="0" w:lastColumn="0" w:oddVBand="0" w:evenVBand="0" w:oddHBand="0" w:evenHBand="0" w:firstRowFirstColumn="0" w:firstRowLastColumn="0" w:lastRowFirstColumn="0" w:lastRowLastColumn="0"/>
            </w:pPr>
            <w:r>
              <w:t>S</w:t>
            </w:r>
            <w:r w:rsidRPr="000A348C">
              <w:t>hed and tank constructio</w:t>
            </w:r>
            <w:r>
              <w:t>n</w:t>
            </w:r>
          </w:p>
          <w:p w14:paraId="67A7922D" w14:textId="3184B54A" w:rsidR="00FC6598" w:rsidRDefault="0013241B" w:rsidP="000A348C">
            <w:pPr>
              <w:pStyle w:val="BodyText"/>
              <w:cnfStyle w:val="000000000000" w:firstRow="0" w:lastRow="0" w:firstColumn="0" w:lastColumn="0" w:oddVBand="0" w:evenVBand="0" w:oddHBand="0" w:evenHBand="0" w:firstRowFirstColumn="0" w:firstRowLastColumn="0" w:lastRowFirstColumn="0" w:lastRowLastColumn="0"/>
            </w:pPr>
            <w:r>
              <w:t>The proposed shed is associated with the existing approval on the land, being for the development of a single dwelling in association with animal husbandry, crop raising, ancillary gate sales and associated works. The shed has been stated (within application documents) as for dry/hay storage and directly associated with the agricultural uses on the land.</w:t>
            </w:r>
          </w:p>
        </w:tc>
      </w:tr>
      <w:tr w:rsidR="00357BCC" w14:paraId="3B0A8FB6"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3E181A1D" w14:textId="5B56012E" w:rsidR="00357BCC" w:rsidRDefault="00000000" w:rsidP="00FC6598">
            <w:pPr>
              <w:pStyle w:val="BodyText"/>
            </w:pPr>
            <w:hyperlink r:id="rId112" w:history="1">
              <w:r w:rsidR="005B22B3" w:rsidRPr="00ED3EDA">
                <w:rPr>
                  <w:rStyle w:val="Hyperlink"/>
                </w:rPr>
                <w:t>Curry v Nillumbik SC [2022] VCAT 420</w:t>
              </w:r>
            </w:hyperlink>
          </w:p>
          <w:p w14:paraId="0D7D6494" w14:textId="6F01B2C3" w:rsidR="005B22B3" w:rsidRDefault="005B22B3" w:rsidP="00FC6598">
            <w:pPr>
              <w:pStyle w:val="BodyText"/>
            </w:pPr>
            <w:r w:rsidRPr="006800A8">
              <w:rPr>
                <w:i/>
                <w:iCs/>
                <w:sz w:val="18"/>
                <w:szCs w:val="18"/>
              </w:rPr>
              <w:t>Frank Dawson, Member</w:t>
            </w:r>
          </w:p>
        </w:tc>
        <w:tc>
          <w:tcPr>
            <w:tcW w:w="937" w:type="dxa"/>
          </w:tcPr>
          <w:p w14:paraId="6F5B2DAA" w14:textId="77777777" w:rsidR="00357BCC" w:rsidRDefault="00ED3EDA" w:rsidP="00FC6598">
            <w:pPr>
              <w:pStyle w:val="BodyText"/>
              <w:cnfStyle w:val="000000000000" w:firstRow="0" w:lastRow="0" w:firstColumn="0" w:lastColumn="0" w:oddVBand="0" w:evenVBand="0" w:oddHBand="0" w:evenHBand="0" w:firstRowFirstColumn="0" w:firstRowLastColumn="0" w:lastRowFirstColumn="0" w:lastRowLastColumn="0"/>
            </w:pPr>
            <w:r>
              <w:t>RCZ</w:t>
            </w:r>
            <w:r w:rsidR="00CA1C87">
              <w:t>3</w:t>
            </w:r>
          </w:p>
          <w:p w14:paraId="72407613" w14:textId="77777777" w:rsidR="00CA1C87" w:rsidRDefault="00CA1C87" w:rsidP="00FC6598">
            <w:pPr>
              <w:pStyle w:val="BodyText"/>
              <w:cnfStyle w:val="000000000000" w:firstRow="0" w:lastRow="0" w:firstColumn="0" w:lastColumn="0" w:oddVBand="0" w:evenVBand="0" w:oddHBand="0" w:evenHBand="0" w:firstRowFirstColumn="0" w:firstRowLastColumn="0" w:lastRowFirstColumn="0" w:lastRowLastColumn="0"/>
            </w:pPr>
            <w:r>
              <w:t>ESO1</w:t>
            </w:r>
          </w:p>
          <w:p w14:paraId="1E882D14" w14:textId="4E0BA6FF" w:rsidR="00CA1C87" w:rsidRDefault="00CA1C87" w:rsidP="00FC6598">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69360B4A" w14:textId="74DBD554" w:rsidR="00357BCC" w:rsidRPr="00893B8D" w:rsidRDefault="00ED3EDA" w:rsidP="00FC6598">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595C0A78" w14:textId="3FE1D157" w:rsidR="00357BCC" w:rsidRDefault="00E846A8" w:rsidP="0013241B">
            <w:pPr>
              <w:pStyle w:val="BodyText"/>
              <w:cnfStyle w:val="000000000000" w:firstRow="0" w:lastRow="0" w:firstColumn="0" w:lastColumn="0" w:oddVBand="0" w:evenVBand="0" w:oddHBand="0" w:evenHBand="0" w:firstRowFirstColumn="0" w:firstRowLastColumn="0" w:lastRowFirstColumn="0" w:lastRowLastColumn="0"/>
            </w:pPr>
            <w:r w:rsidRPr="00E846A8">
              <w:t>Extension of an existing outbuilding.</w:t>
            </w:r>
          </w:p>
        </w:tc>
      </w:tr>
      <w:tr w:rsidR="00357BCC" w14:paraId="0BD319C0"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57AEB46C" w14:textId="370C19F8" w:rsidR="00357BCC" w:rsidRDefault="00000000" w:rsidP="00FC6598">
            <w:pPr>
              <w:pStyle w:val="BodyText"/>
            </w:pPr>
            <w:hyperlink r:id="rId113" w:history="1">
              <w:r w:rsidR="00751DC0" w:rsidRPr="00AA76ED">
                <w:rPr>
                  <w:rStyle w:val="Hyperlink"/>
                </w:rPr>
                <w:t>Vu v Yarra Ranges SC [2022] VCAT 501</w:t>
              </w:r>
            </w:hyperlink>
          </w:p>
          <w:p w14:paraId="5583557F" w14:textId="1F6402C9" w:rsidR="00751DC0" w:rsidRPr="00603A0A" w:rsidRDefault="00603A0A" w:rsidP="00603A0A">
            <w:pPr>
              <w:pStyle w:val="BodyText"/>
              <w:rPr>
                <w:i/>
                <w:iCs/>
              </w:rPr>
            </w:pPr>
            <w:r w:rsidRPr="00603A0A">
              <w:rPr>
                <w:i/>
                <w:iCs/>
                <w:sz w:val="18"/>
                <w:szCs w:val="18"/>
              </w:rPr>
              <w:t>Sarah McDonald, Member</w:t>
            </w:r>
          </w:p>
        </w:tc>
        <w:tc>
          <w:tcPr>
            <w:tcW w:w="937" w:type="dxa"/>
          </w:tcPr>
          <w:p w14:paraId="6E30FBDB" w14:textId="77777777" w:rsidR="00357BCC" w:rsidRDefault="00AA76ED" w:rsidP="00FC6598">
            <w:pPr>
              <w:pStyle w:val="BodyText"/>
              <w:cnfStyle w:val="000000000000" w:firstRow="0" w:lastRow="0" w:firstColumn="0" w:lastColumn="0" w:oddVBand="0" w:evenVBand="0" w:oddHBand="0" w:evenHBand="0" w:firstRowFirstColumn="0" w:firstRowLastColumn="0" w:lastRowFirstColumn="0" w:lastRowLastColumn="0"/>
            </w:pPr>
            <w:r>
              <w:t>GWAZ</w:t>
            </w:r>
          </w:p>
          <w:p w14:paraId="46ED4453" w14:textId="77777777" w:rsidR="00AA76ED" w:rsidRDefault="00AA76ED" w:rsidP="00FC6598">
            <w:pPr>
              <w:pStyle w:val="BodyText"/>
              <w:cnfStyle w:val="000000000000" w:firstRow="0" w:lastRow="0" w:firstColumn="0" w:lastColumn="0" w:oddVBand="0" w:evenVBand="0" w:oddHBand="0" w:evenHBand="0" w:firstRowFirstColumn="0" w:firstRowLastColumn="0" w:lastRowFirstColumn="0" w:lastRowLastColumn="0"/>
            </w:pPr>
            <w:r>
              <w:t>SLO1</w:t>
            </w:r>
          </w:p>
          <w:p w14:paraId="2A73DA5B" w14:textId="4C61302E" w:rsidR="00AA76ED" w:rsidRDefault="00AA76ED" w:rsidP="00FC6598">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398C9A25" w14:textId="2EA14644" w:rsidR="00357BCC" w:rsidRPr="00893B8D" w:rsidRDefault="00AA76ED" w:rsidP="00FC6598">
            <w:pPr>
              <w:pStyle w:val="BodyText"/>
              <w:cnfStyle w:val="000000000000" w:firstRow="0" w:lastRow="0" w:firstColumn="0" w:lastColumn="0" w:oddVBand="0" w:evenVBand="0" w:oddHBand="0" w:evenHBand="0" w:firstRowFirstColumn="0" w:firstRowLastColumn="0" w:lastRowFirstColumn="0" w:lastRowLastColumn="0"/>
            </w:pPr>
            <w:r w:rsidRPr="00AA76ED">
              <w:t xml:space="preserve">Council decision set aside, </w:t>
            </w:r>
            <w:r>
              <w:t>application remitted</w:t>
            </w:r>
          </w:p>
        </w:tc>
        <w:tc>
          <w:tcPr>
            <w:tcW w:w="5527" w:type="dxa"/>
          </w:tcPr>
          <w:p w14:paraId="666CCDE8" w14:textId="77777777" w:rsidR="00357BCC" w:rsidRDefault="00791146" w:rsidP="0013241B">
            <w:pPr>
              <w:pStyle w:val="BodyText"/>
              <w:cnfStyle w:val="000000000000" w:firstRow="0" w:lastRow="0" w:firstColumn="0" w:lastColumn="0" w:oddVBand="0" w:evenVBand="0" w:oddHBand="0" w:evenHBand="0" w:firstRowFirstColumn="0" w:firstRowLastColumn="0" w:lastRowFirstColumn="0" w:lastRowLastColumn="0"/>
            </w:pPr>
            <w:r>
              <w:t xml:space="preserve">XXX </w:t>
            </w:r>
            <w:r w:rsidRPr="00791146">
              <w:t xml:space="preserve">(the applicant) sought a planning permit to undertake ‘buildings and works to construct garden bed structures and associated earthworks’ (the proposal) on the property at </w:t>
            </w:r>
            <w:r>
              <w:t>XXX</w:t>
            </w:r>
            <w:r w:rsidRPr="00791146">
              <w:t xml:space="preserve"> (the review site).</w:t>
            </w:r>
          </w:p>
          <w:p w14:paraId="6202430C" w14:textId="01A6B69E" w:rsidR="006B3646" w:rsidRDefault="006B3646" w:rsidP="0013241B">
            <w:pPr>
              <w:pStyle w:val="BodyText"/>
              <w:cnfStyle w:val="000000000000" w:firstRow="0" w:lastRow="0" w:firstColumn="0" w:lastColumn="0" w:oddVBand="0" w:evenVBand="0" w:oddHBand="0" w:evenHBand="0" w:firstRowFirstColumn="0" w:firstRowLastColumn="0" w:lastRowFirstColumn="0" w:lastRowLastColumn="0"/>
            </w:pPr>
            <w:r w:rsidRPr="006B3646">
              <w:t>6 The buildings and works have already been undertaken and the permit application seeks retrospective approval for them.</w:t>
            </w:r>
          </w:p>
        </w:tc>
      </w:tr>
      <w:tr w:rsidR="00357BCC" w14:paraId="6E793C27"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6D2ECA61" w14:textId="6839DE05" w:rsidR="00357BCC" w:rsidRDefault="000504DD" w:rsidP="00FC6598">
            <w:pPr>
              <w:pStyle w:val="BodyText"/>
            </w:pPr>
            <w:r w:rsidRPr="000504DD">
              <w:t>Earth Solutions Group Pty Ltd v Greater Dandenong CC [2022] VCAT 640</w:t>
            </w:r>
          </w:p>
        </w:tc>
        <w:tc>
          <w:tcPr>
            <w:tcW w:w="937" w:type="dxa"/>
          </w:tcPr>
          <w:p w14:paraId="426895AF" w14:textId="77777777" w:rsidR="00357BCC" w:rsidRDefault="004F0E4F" w:rsidP="00FC6598">
            <w:pPr>
              <w:pStyle w:val="BodyText"/>
              <w:cnfStyle w:val="000000000000" w:firstRow="0" w:lastRow="0" w:firstColumn="0" w:lastColumn="0" w:oddVBand="0" w:evenVBand="0" w:oddHBand="0" w:evenHBand="0" w:firstRowFirstColumn="0" w:firstRowLastColumn="0" w:lastRowFirstColumn="0" w:lastRowLastColumn="0"/>
            </w:pPr>
            <w:r>
              <w:t>GWZ</w:t>
            </w:r>
          </w:p>
          <w:p w14:paraId="51166489" w14:textId="77777777" w:rsidR="004F0E4F" w:rsidRDefault="004F0E4F" w:rsidP="00FC6598">
            <w:pPr>
              <w:pStyle w:val="BodyText"/>
              <w:cnfStyle w:val="000000000000" w:firstRow="0" w:lastRow="0" w:firstColumn="0" w:lastColumn="0" w:oddVBand="0" w:evenVBand="0" w:oddHBand="0" w:evenHBand="0" w:firstRowFirstColumn="0" w:firstRowLastColumn="0" w:lastRowFirstColumn="0" w:lastRowLastColumn="0"/>
            </w:pPr>
            <w:r>
              <w:t>ESO3</w:t>
            </w:r>
          </w:p>
          <w:p w14:paraId="3716E78C" w14:textId="64A15215" w:rsidR="004F0E4F" w:rsidRDefault="004F0E4F" w:rsidP="00FC6598">
            <w:pPr>
              <w:pStyle w:val="BodyText"/>
              <w:cnfStyle w:val="000000000000" w:firstRow="0" w:lastRow="0" w:firstColumn="0" w:lastColumn="0" w:oddVBand="0" w:evenVBand="0" w:oddHBand="0" w:evenHBand="0" w:firstRowFirstColumn="0" w:firstRowLastColumn="0" w:lastRowFirstColumn="0" w:lastRowLastColumn="0"/>
            </w:pPr>
            <w:r>
              <w:t>VPO1</w:t>
            </w:r>
          </w:p>
        </w:tc>
        <w:tc>
          <w:tcPr>
            <w:tcW w:w="1353" w:type="dxa"/>
          </w:tcPr>
          <w:p w14:paraId="04BDA687" w14:textId="28BD30EA" w:rsidR="00357BCC" w:rsidRPr="00893B8D" w:rsidRDefault="00DA6A4E" w:rsidP="00FC6598">
            <w:pPr>
              <w:pStyle w:val="BodyText"/>
              <w:cnfStyle w:val="000000000000" w:firstRow="0" w:lastRow="0" w:firstColumn="0" w:lastColumn="0" w:oddVBand="0" w:evenVBand="0" w:oddHBand="0" w:evenHBand="0" w:firstRowFirstColumn="0" w:firstRowLastColumn="0" w:lastRowFirstColumn="0" w:lastRowLastColumn="0"/>
            </w:pPr>
            <w:r w:rsidRPr="00E27516">
              <w:t xml:space="preserve">Council decision </w:t>
            </w:r>
            <w:r>
              <w:t>set aside</w:t>
            </w:r>
            <w:r w:rsidRPr="00E27516">
              <w:t>, permit granted</w:t>
            </w:r>
          </w:p>
        </w:tc>
        <w:tc>
          <w:tcPr>
            <w:tcW w:w="5527" w:type="dxa"/>
          </w:tcPr>
          <w:p w14:paraId="7AAA3326" w14:textId="20644CB0" w:rsidR="00357BCC" w:rsidRDefault="004F0E4F" w:rsidP="0013241B">
            <w:pPr>
              <w:pStyle w:val="BodyText"/>
              <w:cnfStyle w:val="000000000000" w:firstRow="0" w:lastRow="0" w:firstColumn="0" w:lastColumn="0" w:oddVBand="0" w:evenVBand="0" w:oddHBand="0" w:evenHBand="0" w:firstRowFirstColumn="0" w:firstRowLastColumn="0" w:lastRowFirstColumn="0" w:lastRowLastColumn="0"/>
            </w:pPr>
            <w:r w:rsidRPr="004F0E4F">
              <w:t>Filling by placement of clean fill (soil) across three areas of the subject land is proposed. The method of filling requires stripping of topsoil, controlled placement and compaction of fill and replacement of topsoil.</w:t>
            </w:r>
          </w:p>
        </w:tc>
      </w:tr>
      <w:tr w:rsidR="00A346E6" w14:paraId="1601A284"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08880BBD" w14:textId="77777777" w:rsidR="00A346E6" w:rsidRDefault="00000000" w:rsidP="00A346E6">
            <w:pPr>
              <w:pStyle w:val="BodyText"/>
            </w:pPr>
            <w:hyperlink r:id="rId114" w:history="1">
              <w:r w:rsidR="00A346E6" w:rsidRPr="00A346E6">
                <w:rPr>
                  <w:rStyle w:val="Hyperlink"/>
                </w:rPr>
                <w:t>Conte v Macedon Ranges SC [2022] VCAT 655</w:t>
              </w:r>
            </w:hyperlink>
          </w:p>
          <w:p w14:paraId="1AFDAAA3" w14:textId="6636F7F2" w:rsidR="00A346E6" w:rsidRDefault="00A346E6" w:rsidP="00A346E6">
            <w:pPr>
              <w:pStyle w:val="BodyText"/>
            </w:pPr>
            <w:r w:rsidRPr="00776BCC">
              <w:rPr>
                <w:i/>
                <w:iCs/>
                <w:sz w:val="18"/>
                <w:szCs w:val="18"/>
              </w:rPr>
              <w:t>Geoffrey Code, Senior Member</w:t>
            </w:r>
          </w:p>
        </w:tc>
        <w:tc>
          <w:tcPr>
            <w:tcW w:w="937" w:type="dxa"/>
          </w:tcPr>
          <w:p w14:paraId="30CA9628" w14:textId="77777777" w:rsidR="00A346E6" w:rsidRDefault="005E284F" w:rsidP="00A346E6">
            <w:pPr>
              <w:pStyle w:val="BodyText"/>
              <w:cnfStyle w:val="000000000000" w:firstRow="0" w:lastRow="0" w:firstColumn="0" w:lastColumn="0" w:oddVBand="0" w:evenVBand="0" w:oddHBand="0" w:evenHBand="0" w:firstRowFirstColumn="0" w:firstRowLastColumn="0" w:lastRowFirstColumn="0" w:lastRowLastColumn="0"/>
            </w:pPr>
            <w:r>
              <w:t>RCZ</w:t>
            </w:r>
          </w:p>
          <w:p w14:paraId="1087EF0F" w14:textId="26E0F4E5" w:rsidR="005E284F" w:rsidRDefault="005E284F" w:rsidP="00A346E6">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49EABCA2" w14:textId="65D2F825" w:rsidR="00A346E6" w:rsidRPr="00893B8D" w:rsidRDefault="00A346E6" w:rsidP="00A346E6">
            <w:pPr>
              <w:pStyle w:val="BodyText"/>
              <w:cnfStyle w:val="000000000000" w:firstRow="0" w:lastRow="0" w:firstColumn="0" w:lastColumn="0" w:oddVBand="0" w:evenVBand="0" w:oddHBand="0" w:evenHBand="0" w:firstRowFirstColumn="0" w:firstRowLastColumn="0" w:lastRowFirstColumn="0" w:lastRowLastColumn="0"/>
            </w:pPr>
            <w:r w:rsidRPr="00601159">
              <w:t xml:space="preserve">Council decision </w:t>
            </w:r>
            <w:r>
              <w:t>varied</w:t>
            </w:r>
            <w:r w:rsidRPr="00601159">
              <w:t>, permit granted</w:t>
            </w:r>
          </w:p>
        </w:tc>
        <w:tc>
          <w:tcPr>
            <w:tcW w:w="5527" w:type="dxa"/>
          </w:tcPr>
          <w:p w14:paraId="4D5376CE" w14:textId="467702D8" w:rsidR="00A346E6" w:rsidRDefault="00104A51" w:rsidP="00A346E6">
            <w:pPr>
              <w:pStyle w:val="BodyText"/>
              <w:cnfStyle w:val="000000000000" w:firstRow="0" w:lastRow="0" w:firstColumn="0" w:lastColumn="0" w:oddVBand="0" w:evenVBand="0" w:oddHBand="0" w:evenHBand="0" w:firstRowFirstColumn="0" w:firstRowLastColumn="0" w:lastRowFirstColumn="0" w:lastRowLastColumn="0"/>
            </w:pPr>
            <w:r w:rsidRPr="00104A51">
              <w:t>Construction of a shed</w:t>
            </w:r>
          </w:p>
        </w:tc>
      </w:tr>
      <w:tr w:rsidR="0017185C" w14:paraId="3304D010"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442CB786" w14:textId="40BADAA5" w:rsidR="0017185C" w:rsidRDefault="00000000" w:rsidP="00A346E6">
            <w:pPr>
              <w:pStyle w:val="BodyText"/>
            </w:pPr>
            <w:hyperlink r:id="rId115" w:history="1">
              <w:r w:rsidR="00C31052" w:rsidRPr="00887DE5">
                <w:rPr>
                  <w:rStyle w:val="Hyperlink"/>
                </w:rPr>
                <w:t>Nine in Six Builders Pty Ltd v Cardinia SC [2022] VCAT 924</w:t>
              </w:r>
            </w:hyperlink>
          </w:p>
          <w:p w14:paraId="6407C942" w14:textId="000DA406" w:rsidR="00C31052" w:rsidRPr="00C31052" w:rsidRDefault="00C31052" w:rsidP="00C31052">
            <w:pPr>
              <w:pStyle w:val="BodyText"/>
              <w:rPr>
                <w:i/>
                <w:iCs/>
              </w:rPr>
            </w:pPr>
            <w:r w:rsidRPr="00C31052">
              <w:rPr>
                <w:i/>
                <w:iCs/>
                <w:sz w:val="18"/>
                <w:szCs w:val="18"/>
              </w:rPr>
              <w:t>Tracy Watson, Member</w:t>
            </w:r>
          </w:p>
        </w:tc>
        <w:tc>
          <w:tcPr>
            <w:tcW w:w="937" w:type="dxa"/>
          </w:tcPr>
          <w:p w14:paraId="2E0D32B6" w14:textId="77777777" w:rsidR="0017185C" w:rsidRDefault="00C31052" w:rsidP="00A346E6">
            <w:pPr>
              <w:pStyle w:val="BodyText"/>
              <w:cnfStyle w:val="000000000000" w:firstRow="0" w:lastRow="0" w:firstColumn="0" w:lastColumn="0" w:oddVBand="0" w:evenVBand="0" w:oddHBand="0" w:evenHBand="0" w:firstRowFirstColumn="0" w:firstRowLastColumn="0" w:lastRowFirstColumn="0" w:lastRowLastColumn="0"/>
            </w:pPr>
            <w:r>
              <w:t>GWAZ</w:t>
            </w:r>
          </w:p>
          <w:p w14:paraId="12052A65" w14:textId="77777777" w:rsidR="00C31052" w:rsidRDefault="00C31052" w:rsidP="00A346E6">
            <w:pPr>
              <w:pStyle w:val="BodyText"/>
              <w:cnfStyle w:val="000000000000" w:firstRow="0" w:lastRow="0" w:firstColumn="0" w:lastColumn="0" w:oddVBand="0" w:evenVBand="0" w:oddHBand="0" w:evenHBand="0" w:firstRowFirstColumn="0" w:firstRowLastColumn="0" w:lastRowFirstColumn="0" w:lastRowLastColumn="0"/>
            </w:pPr>
            <w:r>
              <w:t>ESO1</w:t>
            </w:r>
          </w:p>
          <w:p w14:paraId="19C0C238" w14:textId="1A09F305" w:rsidR="00C31052" w:rsidRDefault="00C31052" w:rsidP="00A346E6">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12E79EA3" w14:textId="775E7A6B" w:rsidR="0017185C" w:rsidRPr="00601159" w:rsidRDefault="00887DE5" w:rsidP="00A346E6">
            <w:pPr>
              <w:pStyle w:val="BodyText"/>
              <w:cnfStyle w:val="000000000000" w:firstRow="0" w:lastRow="0" w:firstColumn="0" w:lastColumn="0" w:oddVBand="0" w:evenVBand="0" w:oddHBand="0" w:evenHBand="0" w:firstRowFirstColumn="0" w:firstRowLastColumn="0" w:lastRowFirstColumn="0" w:lastRowLastColumn="0"/>
            </w:pPr>
            <w:r w:rsidRPr="00E27516">
              <w:t xml:space="preserve">Council decision </w:t>
            </w:r>
            <w:r>
              <w:t>set aside</w:t>
            </w:r>
            <w:r w:rsidRPr="00E27516">
              <w:t xml:space="preserve">, </w:t>
            </w:r>
            <w:r w:rsidRPr="00E27516">
              <w:lastRenderedPageBreak/>
              <w:t>permit granted</w:t>
            </w:r>
          </w:p>
        </w:tc>
        <w:tc>
          <w:tcPr>
            <w:tcW w:w="5527" w:type="dxa"/>
          </w:tcPr>
          <w:p w14:paraId="5ABD80D8" w14:textId="53554784" w:rsidR="0017185C" w:rsidRPr="00104A51" w:rsidRDefault="006E5F61" w:rsidP="00A346E6">
            <w:pPr>
              <w:pStyle w:val="BodyText"/>
              <w:cnfStyle w:val="000000000000" w:firstRow="0" w:lastRow="0" w:firstColumn="0" w:lastColumn="0" w:oddVBand="0" w:evenVBand="0" w:oddHBand="0" w:evenHBand="0" w:firstRowFirstColumn="0" w:firstRowLastColumn="0" w:lastRowFirstColumn="0" w:lastRowLastColumn="0"/>
            </w:pPr>
            <w:r w:rsidRPr="006E5F61">
              <w:lastRenderedPageBreak/>
              <w:t>It is proposed to make alterations and additions to an existing dwelling and outbuilding.</w:t>
            </w:r>
          </w:p>
        </w:tc>
      </w:tr>
      <w:tr w:rsidR="0017185C" w14:paraId="77E90D18"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0BD1B8AD" w14:textId="39F4D6D1" w:rsidR="0017185C" w:rsidRDefault="00000000" w:rsidP="00A346E6">
            <w:pPr>
              <w:pStyle w:val="BodyText"/>
            </w:pPr>
            <w:hyperlink r:id="rId116" w:history="1">
              <w:r w:rsidR="00D0663B" w:rsidRPr="00F04973">
                <w:rPr>
                  <w:rStyle w:val="Hyperlink"/>
                </w:rPr>
                <w:t>Hope v Yarra Ranges SC [2022] VCAT 957</w:t>
              </w:r>
            </w:hyperlink>
          </w:p>
          <w:p w14:paraId="32EB2C53" w14:textId="78BFD5DB" w:rsidR="00D0663B" w:rsidRPr="00E5589F" w:rsidRDefault="00E5589F" w:rsidP="00E5589F">
            <w:pPr>
              <w:pStyle w:val="BodyText"/>
              <w:rPr>
                <w:i/>
                <w:iCs/>
              </w:rPr>
            </w:pPr>
            <w:r w:rsidRPr="00E5589F">
              <w:rPr>
                <w:i/>
                <w:iCs/>
                <w:sz w:val="18"/>
                <w:szCs w:val="18"/>
              </w:rPr>
              <w:t>Tracy Watson, Member</w:t>
            </w:r>
          </w:p>
        </w:tc>
        <w:tc>
          <w:tcPr>
            <w:tcW w:w="937" w:type="dxa"/>
          </w:tcPr>
          <w:p w14:paraId="59D81E65" w14:textId="77777777" w:rsidR="0017185C" w:rsidRDefault="00E5589F" w:rsidP="00A346E6">
            <w:pPr>
              <w:pStyle w:val="BodyText"/>
              <w:cnfStyle w:val="000000000000" w:firstRow="0" w:lastRow="0" w:firstColumn="0" w:lastColumn="0" w:oddVBand="0" w:evenVBand="0" w:oddHBand="0" w:evenHBand="0" w:firstRowFirstColumn="0" w:firstRowLastColumn="0" w:lastRowFirstColumn="0" w:lastRowLastColumn="0"/>
            </w:pPr>
            <w:r>
              <w:t>GWAZ</w:t>
            </w:r>
          </w:p>
          <w:p w14:paraId="03103ECD" w14:textId="3C126698" w:rsidR="00E5589F" w:rsidRDefault="00E5589F" w:rsidP="00A346E6">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2145FF5D" w14:textId="3A9288E3" w:rsidR="0017185C" w:rsidRPr="00601159" w:rsidRDefault="00E5589F" w:rsidP="00A346E6">
            <w:pPr>
              <w:pStyle w:val="BodyText"/>
              <w:cnfStyle w:val="000000000000" w:firstRow="0" w:lastRow="0" w:firstColumn="0" w:lastColumn="0" w:oddVBand="0" w:evenVBand="0" w:oddHBand="0" w:evenHBand="0" w:firstRowFirstColumn="0" w:firstRowLastColumn="0" w:lastRowFirstColumn="0" w:lastRowLastColumn="0"/>
            </w:pPr>
            <w:r w:rsidRPr="00E5589F">
              <w:t xml:space="preserve">Council decision upheld, </w:t>
            </w:r>
            <w:r>
              <w:t xml:space="preserve">no </w:t>
            </w:r>
            <w:r w:rsidRPr="00E5589F">
              <w:t>permit granted</w:t>
            </w:r>
          </w:p>
        </w:tc>
        <w:tc>
          <w:tcPr>
            <w:tcW w:w="5527" w:type="dxa"/>
          </w:tcPr>
          <w:p w14:paraId="156251CE" w14:textId="2861470D" w:rsidR="0017185C" w:rsidRPr="00104A51" w:rsidRDefault="00F04973" w:rsidP="00A346E6">
            <w:pPr>
              <w:pStyle w:val="BodyText"/>
              <w:cnfStyle w:val="000000000000" w:firstRow="0" w:lastRow="0" w:firstColumn="0" w:lastColumn="0" w:oddVBand="0" w:evenVBand="0" w:oddHBand="0" w:evenHBand="0" w:firstRowFirstColumn="0" w:firstRowLastColumn="0" w:lastRowFirstColumn="0" w:lastRowLastColumn="0"/>
            </w:pPr>
            <w:r w:rsidRPr="00F04973">
              <w:t>The proposal is for buildings and works for the construction of an outbuilding.</w:t>
            </w:r>
          </w:p>
        </w:tc>
      </w:tr>
      <w:tr w:rsidR="008D646F" w14:paraId="0AF908F2" w14:textId="77777777" w:rsidTr="00514A43">
        <w:tc>
          <w:tcPr>
            <w:cnfStyle w:val="001000000000" w:firstRow="0" w:lastRow="0" w:firstColumn="1" w:lastColumn="0" w:oddVBand="0" w:evenVBand="0" w:oddHBand="0" w:evenHBand="0" w:firstRowFirstColumn="0" w:firstRowLastColumn="0" w:lastRowFirstColumn="0" w:lastRowLastColumn="0"/>
            <w:tcW w:w="2388" w:type="dxa"/>
          </w:tcPr>
          <w:p w14:paraId="32ADEFE0" w14:textId="77777777" w:rsidR="008D646F" w:rsidRDefault="00000000" w:rsidP="00514A43">
            <w:pPr>
              <w:pStyle w:val="BodyText"/>
            </w:pPr>
            <w:hyperlink r:id="rId117" w:history="1">
              <w:r w:rsidR="008D646F" w:rsidRPr="00584646">
                <w:rPr>
                  <w:rStyle w:val="Hyperlink"/>
                </w:rPr>
                <w:t>Japara Property Holdings Pty Ltd v Mornington Peninsula SC [2022] VCAT 1036</w:t>
              </w:r>
            </w:hyperlink>
          </w:p>
          <w:p w14:paraId="55D84568" w14:textId="77777777" w:rsidR="008D646F" w:rsidRPr="00584646" w:rsidRDefault="008D646F" w:rsidP="00514A43">
            <w:pPr>
              <w:pStyle w:val="BodyText"/>
              <w:rPr>
                <w:i/>
                <w:iCs/>
                <w:sz w:val="18"/>
                <w:szCs w:val="18"/>
              </w:rPr>
            </w:pPr>
            <w:r w:rsidRPr="00584646">
              <w:rPr>
                <w:i/>
                <w:iCs/>
                <w:sz w:val="18"/>
                <w:szCs w:val="18"/>
              </w:rPr>
              <w:t>Susan Whitney, Presiding Member</w:t>
            </w:r>
          </w:p>
          <w:p w14:paraId="64EB893C" w14:textId="77777777" w:rsidR="008D646F" w:rsidRDefault="008D646F" w:rsidP="00514A43">
            <w:pPr>
              <w:pStyle w:val="BodyText"/>
            </w:pPr>
            <w:r w:rsidRPr="00584646">
              <w:rPr>
                <w:i/>
                <w:iCs/>
                <w:sz w:val="18"/>
                <w:szCs w:val="18"/>
              </w:rPr>
              <w:t>Nicholas Wimbush, Member</w:t>
            </w:r>
          </w:p>
        </w:tc>
        <w:tc>
          <w:tcPr>
            <w:tcW w:w="937" w:type="dxa"/>
          </w:tcPr>
          <w:p w14:paraId="60F7EBEC" w14:textId="77777777" w:rsidR="008D646F" w:rsidRDefault="00545641" w:rsidP="00514A43">
            <w:pPr>
              <w:pStyle w:val="BodyText"/>
              <w:cnfStyle w:val="000000000000" w:firstRow="0" w:lastRow="0" w:firstColumn="0" w:lastColumn="0" w:oddVBand="0" w:evenVBand="0" w:oddHBand="0" w:evenHBand="0" w:firstRowFirstColumn="0" w:firstRowLastColumn="0" w:lastRowFirstColumn="0" w:lastRowLastColumn="0"/>
            </w:pPr>
            <w:r>
              <w:t>GWZ</w:t>
            </w:r>
          </w:p>
          <w:p w14:paraId="3AFCB690" w14:textId="46D0D7F5" w:rsidR="00545641" w:rsidRDefault="00545641" w:rsidP="00514A43">
            <w:pPr>
              <w:pStyle w:val="BodyText"/>
              <w:cnfStyle w:val="000000000000" w:firstRow="0" w:lastRow="0" w:firstColumn="0" w:lastColumn="0" w:oddVBand="0" w:evenVBand="0" w:oddHBand="0" w:evenHBand="0" w:firstRowFirstColumn="0" w:firstRowLastColumn="0" w:lastRowFirstColumn="0" w:lastRowLastColumn="0"/>
            </w:pPr>
            <w:r>
              <w:t>ESO1</w:t>
            </w:r>
          </w:p>
        </w:tc>
        <w:tc>
          <w:tcPr>
            <w:tcW w:w="1353" w:type="dxa"/>
          </w:tcPr>
          <w:p w14:paraId="0BF47E25" w14:textId="77777777" w:rsidR="008D646F" w:rsidRPr="00817357" w:rsidRDefault="008D646F" w:rsidP="00514A43">
            <w:pPr>
              <w:pStyle w:val="BodyText"/>
              <w:cnfStyle w:val="000000000000" w:firstRow="0" w:lastRow="0" w:firstColumn="0" w:lastColumn="0" w:oddVBand="0" w:evenVBand="0" w:oddHBand="0" w:evenHBand="0" w:firstRowFirstColumn="0" w:firstRowLastColumn="0" w:lastRowFirstColumn="0" w:lastRowLastColumn="0"/>
            </w:pPr>
            <w:r w:rsidRPr="00584646">
              <w:t>Council decision set aside, permit granted</w:t>
            </w:r>
          </w:p>
        </w:tc>
        <w:tc>
          <w:tcPr>
            <w:tcW w:w="5527" w:type="dxa"/>
          </w:tcPr>
          <w:p w14:paraId="3D97FE06" w14:textId="77777777" w:rsidR="008D646F" w:rsidRPr="00251844" w:rsidRDefault="008D646F" w:rsidP="00514A43">
            <w:pPr>
              <w:pStyle w:val="BodyText"/>
              <w:cnfStyle w:val="000000000000" w:firstRow="0" w:lastRow="0" w:firstColumn="0" w:lastColumn="0" w:oddVBand="0" w:evenVBand="0" w:oddHBand="0" w:evenHBand="0" w:firstRowFirstColumn="0" w:firstRowLastColumn="0" w:lastRowFirstColumn="0" w:lastRowLastColumn="0"/>
            </w:pPr>
            <w:r w:rsidRPr="008D646F">
              <w:t>Buildings and works to construct accommodation and amenities associated with the existing use of the subject land as a nursing home along with removal of native vegetation.</w:t>
            </w:r>
          </w:p>
        </w:tc>
      </w:tr>
      <w:tr w:rsidR="0017185C" w14:paraId="18CAF106" w14:textId="77777777" w:rsidTr="009353F4">
        <w:tc>
          <w:tcPr>
            <w:cnfStyle w:val="001000000000" w:firstRow="0" w:lastRow="0" w:firstColumn="1" w:lastColumn="0" w:oddVBand="0" w:evenVBand="0" w:oddHBand="0" w:evenHBand="0" w:firstRowFirstColumn="0" w:firstRowLastColumn="0" w:lastRowFirstColumn="0" w:lastRowLastColumn="0"/>
            <w:tcW w:w="2388" w:type="dxa"/>
          </w:tcPr>
          <w:p w14:paraId="610F223D" w14:textId="6286A3F6" w:rsidR="0017185C" w:rsidRDefault="00000000" w:rsidP="00A346E6">
            <w:pPr>
              <w:pStyle w:val="BodyText"/>
            </w:pPr>
            <w:hyperlink r:id="rId118" w:history="1">
              <w:r w:rsidR="006D598D" w:rsidRPr="00DB67D4">
                <w:rPr>
                  <w:rStyle w:val="Hyperlink"/>
                </w:rPr>
                <w:t>Calder v Rural City of Wangaratta Council [2022] VCAT 1381</w:t>
              </w:r>
            </w:hyperlink>
          </w:p>
          <w:p w14:paraId="46447173" w14:textId="0171EA72" w:rsidR="006D598D" w:rsidRPr="00DB67D4" w:rsidRDefault="00DB67D4" w:rsidP="00A346E6">
            <w:pPr>
              <w:pStyle w:val="BodyText"/>
              <w:rPr>
                <w:i/>
                <w:iCs/>
              </w:rPr>
            </w:pPr>
            <w:r w:rsidRPr="00DB67D4">
              <w:rPr>
                <w:i/>
                <w:iCs/>
                <w:sz w:val="18"/>
                <w:szCs w:val="18"/>
              </w:rPr>
              <w:t xml:space="preserve">Peter </w:t>
            </w:r>
            <w:proofErr w:type="spellStart"/>
            <w:r w:rsidRPr="00DB67D4">
              <w:rPr>
                <w:i/>
                <w:iCs/>
                <w:sz w:val="18"/>
                <w:szCs w:val="18"/>
              </w:rPr>
              <w:t>Gaschk</w:t>
            </w:r>
            <w:proofErr w:type="spellEnd"/>
            <w:r w:rsidRPr="00DB67D4">
              <w:rPr>
                <w:i/>
                <w:iCs/>
                <w:sz w:val="18"/>
                <w:szCs w:val="18"/>
              </w:rPr>
              <w:t>, Member</w:t>
            </w:r>
          </w:p>
        </w:tc>
        <w:tc>
          <w:tcPr>
            <w:tcW w:w="937" w:type="dxa"/>
          </w:tcPr>
          <w:p w14:paraId="7DDE3F50" w14:textId="77777777" w:rsidR="0017185C" w:rsidRDefault="00DB67D4" w:rsidP="00A346E6">
            <w:pPr>
              <w:pStyle w:val="BodyText"/>
              <w:cnfStyle w:val="000000000000" w:firstRow="0" w:lastRow="0" w:firstColumn="0" w:lastColumn="0" w:oddVBand="0" w:evenVBand="0" w:oddHBand="0" w:evenHBand="0" w:firstRowFirstColumn="0" w:firstRowLastColumn="0" w:lastRowFirstColumn="0" w:lastRowLastColumn="0"/>
            </w:pPr>
            <w:r>
              <w:t>FZ</w:t>
            </w:r>
          </w:p>
          <w:p w14:paraId="4AC113EE" w14:textId="65F1F557" w:rsidR="00DB67D4" w:rsidRDefault="00DB67D4" w:rsidP="00A346E6">
            <w:pPr>
              <w:pStyle w:val="BodyText"/>
              <w:cnfStyle w:val="000000000000" w:firstRow="0" w:lastRow="0" w:firstColumn="0" w:lastColumn="0" w:oddVBand="0" w:evenVBand="0" w:oddHBand="0" w:evenHBand="0" w:firstRowFirstColumn="0" w:firstRowLastColumn="0" w:lastRowFirstColumn="0" w:lastRowLastColumn="0"/>
            </w:pPr>
            <w:r>
              <w:t>LSIO</w:t>
            </w:r>
          </w:p>
        </w:tc>
        <w:tc>
          <w:tcPr>
            <w:tcW w:w="1353" w:type="dxa"/>
          </w:tcPr>
          <w:p w14:paraId="6C26726A" w14:textId="55E5C5B8" w:rsidR="0017185C" w:rsidRPr="00601159" w:rsidRDefault="002E6187" w:rsidP="00A346E6">
            <w:pPr>
              <w:pStyle w:val="BodyText"/>
              <w:cnfStyle w:val="000000000000" w:firstRow="0" w:lastRow="0" w:firstColumn="0" w:lastColumn="0" w:oddVBand="0" w:evenVBand="0" w:oddHBand="0" w:evenHBand="0" w:firstRowFirstColumn="0" w:firstRowLastColumn="0" w:lastRowFirstColumn="0" w:lastRowLastColumn="0"/>
            </w:pPr>
            <w:r w:rsidRPr="00E5589F">
              <w:t xml:space="preserve">Council decision upheld, </w:t>
            </w:r>
            <w:r>
              <w:t xml:space="preserve"> </w:t>
            </w:r>
            <w:r w:rsidRPr="00E5589F">
              <w:t>permit granted</w:t>
            </w:r>
          </w:p>
        </w:tc>
        <w:tc>
          <w:tcPr>
            <w:tcW w:w="5527" w:type="dxa"/>
          </w:tcPr>
          <w:p w14:paraId="1A004E5C" w14:textId="1D14C331" w:rsidR="0017185C" w:rsidRPr="00104A51" w:rsidRDefault="002E6187" w:rsidP="00A346E6">
            <w:pPr>
              <w:pStyle w:val="BodyText"/>
              <w:cnfStyle w:val="000000000000" w:firstRow="0" w:lastRow="0" w:firstColumn="0" w:lastColumn="0" w:oddVBand="0" w:evenVBand="0" w:oddHBand="0" w:evenHBand="0" w:firstRowFirstColumn="0" w:firstRowLastColumn="0" w:lastRowFirstColumn="0" w:lastRowLastColumn="0"/>
            </w:pPr>
            <w:r w:rsidRPr="002E6187">
              <w:t>Construction of an agricultural building on the land in the Farming Zone and Land Subject to Inundation Overlay.</w:t>
            </w:r>
          </w:p>
        </w:tc>
      </w:tr>
    </w:tbl>
    <w:p w14:paraId="09C968CC" w14:textId="77777777" w:rsidR="00D71349" w:rsidRDefault="00D71349" w:rsidP="00A01929">
      <w:pPr>
        <w:pStyle w:val="BodyText"/>
      </w:pPr>
    </w:p>
    <w:p w14:paraId="6C75613D" w14:textId="099D756B" w:rsidR="00506C29" w:rsidRDefault="00506C29" w:rsidP="00506C29">
      <w:pPr>
        <w:pStyle w:val="Heading2"/>
      </w:pPr>
      <w:r>
        <w:t>Enforcement orders</w:t>
      </w:r>
    </w:p>
    <w:tbl>
      <w:tblPr>
        <w:tblStyle w:val="TableGrid"/>
        <w:tblW w:w="10205" w:type="dxa"/>
        <w:tblLook w:val="04A0" w:firstRow="1" w:lastRow="0" w:firstColumn="1" w:lastColumn="0" w:noHBand="0" w:noVBand="1"/>
      </w:tblPr>
      <w:tblGrid>
        <w:gridCol w:w="2387"/>
        <w:gridCol w:w="938"/>
        <w:gridCol w:w="1360"/>
        <w:gridCol w:w="5520"/>
      </w:tblGrid>
      <w:tr w:rsidR="00506C29" w14:paraId="62B70B35" w14:textId="77777777" w:rsidTr="006B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14:paraId="38D1AD24" w14:textId="77777777" w:rsidR="00506C29" w:rsidRPr="00D641D4" w:rsidRDefault="00506C29" w:rsidP="008E6FAD">
            <w:pPr>
              <w:pStyle w:val="BodyText"/>
              <w:rPr>
                <w:sz w:val="18"/>
                <w:szCs w:val="18"/>
              </w:rPr>
            </w:pPr>
            <w:r w:rsidRPr="00D641D4">
              <w:rPr>
                <w:sz w:val="18"/>
                <w:szCs w:val="18"/>
              </w:rPr>
              <w:t>Citation</w:t>
            </w:r>
          </w:p>
        </w:tc>
        <w:tc>
          <w:tcPr>
            <w:tcW w:w="938" w:type="dxa"/>
          </w:tcPr>
          <w:p w14:paraId="5EEC1DD6" w14:textId="77777777" w:rsidR="00506C29" w:rsidRPr="00D641D4" w:rsidRDefault="00506C29" w:rsidP="008E6FAD">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60" w:type="dxa"/>
          </w:tcPr>
          <w:p w14:paraId="234179D4" w14:textId="77777777" w:rsidR="00506C29" w:rsidRPr="00D641D4" w:rsidRDefault="00506C29" w:rsidP="008E6FAD">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0" w:type="dxa"/>
          </w:tcPr>
          <w:p w14:paraId="21EB80C0" w14:textId="77777777" w:rsidR="00506C29" w:rsidRPr="00D641D4" w:rsidRDefault="00506C29" w:rsidP="008E6FAD">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506C29" w14:paraId="1F120153" w14:textId="77777777" w:rsidTr="006B3F83">
        <w:tc>
          <w:tcPr>
            <w:cnfStyle w:val="001000000000" w:firstRow="0" w:lastRow="0" w:firstColumn="1" w:lastColumn="0" w:oddVBand="0" w:evenVBand="0" w:oddHBand="0" w:evenHBand="0" w:firstRowFirstColumn="0" w:firstRowLastColumn="0" w:lastRowFirstColumn="0" w:lastRowLastColumn="0"/>
            <w:tcW w:w="2387" w:type="dxa"/>
          </w:tcPr>
          <w:p w14:paraId="4877F00C" w14:textId="011F4D5C" w:rsidR="00C639B2" w:rsidRDefault="00000000" w:rsidP="008E6FAD">
            <w:pPr>
              <w:pStyle w:val="BodyText"/>
            </w:pPr>
            <w:hyperlink r:id="rId119" w:history="1">
              <w:r w:rsidR="00C639B2" w:rsidRPr="00C639B2">
                <w:rPr>
                  <w:rStyle w:val="Hyperlink"/>
                </w:rPr>
                <w:t>Mornington Peninsula SC v Smith [2022] VCAT 241</w:t>
              </w:r>
            </w:hyperlink>
          </w:p>
          <w:p w14:paraId="2335D8B5" w14:textId="4707A38D" w:rsidR="00C639B2" w:rsidRPr="009A1035" w:rsidRDefault="009A1035" w:rsidP="009A1035">
            <w:pPr>
              <w:pStyle w:val="BodyText"/>
              <w:rPr>
                <w:i/>
                <w:iCs/>
              </w:rPr>
            </w:pPr>
            <w:r w:rsidRPr="009A1035">
              <w:rPr>
                <w:i/>
                <w:iCs/>
                <w:sz w:val="18"/>
                <w:szCs w:val="18"/>
              </w:rPr>
              <w:t>Karina Shpigel, Member</w:t>
            </w:r>
          </w:p>
        </w:tc>
        <w:tc>
          <w:tcPr>
            <w:tcW w:w="938" w:type="dxa"/>
          </w:tcPr>
          <w:p w14:paraId="48105D54" w14:textId="77777777" w:rsidR="0050678B" w:rsidRDefault="0050678B" w:rsidP="0050678B">
            <w:pPr>
              <w:pStyle w:val="BodyText"/>
              <w:cnfStyle w:val="000000000000" w:firstRow="0" w:lastRow="0" w:firstColumn="0" w:lastColumn="0" w:oddVBand="0" w:evenVBand="0" w:oddHBand="0" w:evenHBand="0" w:firstRowFirstColumn="0" w:firstRowLastColumn="0" w:lastRowFirstColumn="0" w:lastRowLastColumn="0"/>
            </w:pPr>
            <w:r>
              <w:t>GWZ</w:t>
            </w:r>
          </w:p>
          <w:p w14:paraId="11E6B895" w14:textId="255EFCAE" w:rsidR="0050678B" w:rsidRDefault="0050678B" w:rsidP="0050678B">
            <w:pPr>
              <w:pStyle w:val="BodyText"/>
              <w:cnfStyle w:val="000000000000" w:firstRow="0" w:lastRow="0" w:firstColumn="0" w:lastColumn="0" w:oddVBand="0" w:evenVBand="0" w:oddHBand="0" w:evenHBand="0" w:firstRowFirstColumn="0" w:firstRowLastColumn="0" w:lastRowFirstColumn="0" w:lastRowLastColumn="0"/>
            </w:pPr>
            <w:r>
              <w:t>ESO15</w:t>
            </w:r>
          </w:p>
          <w:p w14:paraId="5B43F27C" w14:textId="77777777" w:rsidR="0050678B" w:rsidRDefault="0050678B" w:rsidP="0050678B">
            <w:pPr>
              <w:pStyle w:val="BodyText"/>
              <w:cnfStyle w:val="000000000000" w:firstRow="0" w:lastRow="0" w:firstColumn="0" w:lastColumn="0" w:oddVBand="0" w:evenVBand="0" w:oddHBand="0" w:evenHBand="0" w:firstRowFirstColumn="0" w:firstRowLastColumn="0" w:lastRowFirstColumn="0" w:lastRowLastColumn="0"/>
            </w:pPr>
            <w:r>
              <w:t>ESO23</w:t>
            </w:r>
          </w:p>
          <w:p w14:paraId="58BA6E64" w14:textId="77777777" w:rsidR="0050678B" w:rsidRDefault="0050678B" w:rsidP="0050678B">
            <w:pPr>
              <w:pStyle w:val="BodyText"/>
              <w:cnfStyle w:val="000000000000" w:firstRow="0" w:lastRow="0" w:firstColumn="0" w:lastColumn="0" w:oddVBand="0" w:evenVBand="0" w:oddHBand="0" w:evenHBand="0" w:firstRowFirstColumn="0" w:firstRowLastColumn="0" w:lastRowFirstColumn="0" w:lastRowLastColumn="0"/>
            </w:pPr>
            <w:r>
              <w:t>ESO28</w:t>
            </w:r>
          </w:p>
          <w:p w14:paraId="0329C906" w14:textId="77777777" w:rsidR="0050678B" w:rsidRDefault="0050678B" w:rsidP="0050678B">
            <w:pPr>
              <w:pStyle w:val="BodyText"/>
              <w:cnfStyle w:val="000000000000" w:firstRow="0" w:lastRow="0" w:firstColumn="0" w:lastColumn="0" w:oddVBand="0" w:evenVBand="0" w:oddHBand="0" w:evenHBand="0" w:firstRowFirstColumn="0" w:firstRowLastColumn="0" w:lastRowFirstColumn="0" w:lastRowLastColumn="0"/>
            </w:pPr>
            <w:r>
              <w:t>VPO2</w:t>
            </w:r>
          </w:p>
          <w:p w14:paraId="7511A4B9" w14:textId="77777777" w:rsidR="0050678B" w:rsidRDefault="0050678B" w:rsidP="0050678B">
            <w:pPr>
              <w:pStyle w:val="BodyText"/>
              <w:cnfStyle w:val="000000000000" w:firstRow="0" w:lastRow="0" w:firstColumn="0" w:lastColumn="0" w:oddVBand="0" w:evenVBand="0" w:oddHBand="0" w:evenHBand="0" w:firstRowFirstColumn="0" w:firstRowLastColumn="0" w:lastRowFirstColumn="0" w:lastRowLastColumn="0"/>
            </w:pPr>
            <w:r>
              <w:t>SLO3</w:t>
            </w:r>
          </w:p>
          <w:p w14:paraId="63C7532C" w14:textId="40E93A3B" w:rsidR="00506C29" w:rsidRDefault="0050678B" w:rsidP="0050678B">
            <w:pPr>
              <w:pStyle w:val="BodyText"/>
              <w:cnfStyle w:val="000000000000" w:firstRow="0" w:lastRow="0" w:firstColumn="0" w:lastColumn="0" w:oddVBand="0" w:evenVBand="0" w:oddHBand="0" w:evenHBand="0" w:firstRowFirstColumn="0" w:firstRowLastColumn="0" w:lastRowFirstColumn="0" w:lastRowLastColumn="0"/>
            </w:pPr>
            <w:r>
              <w:t>BMO</w:t>
            </w:r>
          </w:p>
        </w:tc>
        <w:tc>
          <w:tcPr>
            <w:tcW w:w="1360" w:type="dxa"/>
          </w:tcPr>
          <w:p w14:paraId="70CE9A65" w14:textId="5D9208EA" w:rsidR="00506C29" w:rsidRDefault="004043E2" w:rsidP="008E6FAD">
            <w:pPr>
              <w:pStyle w:val="BodyText"/>
              <w:cnfStyle w:val="000000000000" w:firstRow="0" w:lastRow="0" w:firstColumn="0" w:lastColumn="0" w:oddVBand="0" w:evenVBand="0" w:oddHBand="0" w:evenHBand="0" w:firstRowFirstColumn="0" w:firstRowLastColumn="0" w:lastRowFirstColumn="0" w:lastRowLastColumn="0"/>
            </w:pPr>
            <w:r>
              <w:t>Enforcement order made</w:t>
            </w:r>
          </w:p>
        </w:tc>
        <w:tc>
          <w:tcPr>
            <w:tcW w:w="5520" w:type="dxa"/>
          </w:tcPr>
          <w:p w14:paraId="08900A42" w14:textId="59298105" w:rsidR="007D14B3" w:rsidRDefault="007D14B3" w:rsidP="007D14B3">
            <w:pPr>
              <w:pStyle w:val="BodyText"/>
              <w:cnfStyle w:val="000000000000" w:firstRow="0" w:lastRow="0" w:firstColumn="0" w:lastColumn="0" w:oddVBand="0" w:evenVBand="0" w:oddHBand="0" w:evenHBand="0" w:firstRowFirstColumn="0" w:firstRowLastColumn="0" w:lastRowFirstColumn="0" w:lastRowLastColumn="0"/>
            </w:pPr>
            <w:r>
              <w:t>2</w:t>
            </w:r>
            <w:r w:rsidR="006B3F83">
              <w:t xml:space="preserve">    </w:t>
            </w:r>
            <w:r>
              <w:t xml:space="preserve"> The Mornington Peninsula Shire Council (Council) alleges the respondents’ use and development of the land contravenes the Mornington Peninsula Planning Scheme (planning scheme) and they are seeking an enforcement order under section 114 of the Planning and Environment Act 1987 (PE Act). The Council is seeking enforcement orders specifically concerning the following uses and works:</w:t>
            </w:r>
          </w:p>
          <w:p w14:paraId="53876531" w14:textId="77777777" w:rsidR="007D14B3" w:rsidRDefault="007D14B3" w:rsidP="007D14B3">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Use of the subject land for the purpose of ‘Boat and caravan storage’;</w:t>
            </w:r>
          </w:p>
          <w:p w14:paraId="0C41E1E5" w14:textId="77777777" w:rsidR="007D14B3" w:rsidRDefault="007D14B3" w:rsidP="007D14B3">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Use of the subject land for the purpose of a ‘Store’;</w:t>
            </w:r>
          </w:p>
          <w:p w14:paraId="5683C08B" w14:textId="77777777" w:rsidR="007D14B3" w:rsidRDefault="007D14B3" w:rsidP="007D14B3">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Use and development of the subject land for the purpose of a contractor’s depot;</w:t>
            </w:r>
          </w:p>
          <w:p w14:paraId="177E70BC" w14:textId="77777777" w:rsidR="007D14B3" w:rsidRDefault="007D14B3" w:rsidP="007D14B3">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Carrying out earthworks on the subject land;</w:t>
            </w:r>
          </w:p>
          <w:p w14:paraId="68B7A6C6" w14:textId="77777777" w:rsidR="007D14B3" w:rsidRDefault="007D14B3" w:rsidP="007D14B3">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Constructing buildings and works on the subject land; and</w:t>
            </w:r>
          </w:p>
          <w:p w14:paraId="4106059C" w14:textId="6885E8E5" w:rsidR="00506C29" w:rsidRDefault="007D14B3" w:rsidP="007D14B3">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Destruction and removal of native vegetation.</w:t>
            </w:r>
          </w:p>
        </w:tc>
      </w:tr>
      <w:tr w:rsidR="00506C29" w14:paraId="013B4616" w14:textId="77777777" w:rsidTr="006B3F83">
        <w:tc>
          <w:tcPr>
            <w:cnfStyle w:val="001000000000" w:firstRow="0" w:lastRow="0" w:firstColumn="1" w:lastColumn="0" w:oddVBand="0" w:evenVBand="0" w:oddHBand="0" w:evenHBand="0" w:firstRowFirstColumn="0" w:firstRowLastColumn="0" w:lastRowFirstColumn="0" w:lastRowLastColumn="0"/>
            <w:tcW w:w="2387" w:type="dxa"/>
          </w:tcPr>
          <w:p w14:paraId="3B481883" w14:textId="45ABC73B" w:rsidR="001B2E1A" w:rsidRDefault="00000000" w:rsidP="008E6FAD">
            <w:pPr>
              <w:pStyle w:val="BodyText"/>
            </w:pPr>
            <w:hyperlink r:id="rId120" w:history="1">
              <w:r w:rsidR="00C97044" w:rsidRPr="001B2E1A">
                <w:rPr>
                  <w:rStyle w:val="Hyperlink"/>
                </w:rPr>
                <w:t xml:space="preserve">Baw </w:t>
              </w:r>
              <w:proofErr w:type="spellStart"/>
              <w:r w:rsidR="00C97044" w:rsidRPr="001B2E1A">
                <w:rPr>
                  <w:rStyle w:val="Hyperlink"/>
                </w:rPr>
                <w:t>Baw</w:t>
              </w:r>
              <w:proofErr w:type="spellEnd"/>
              <w:r w:rsidR="00C97044" w:rsidRPr="001B2E1A">
                <w:rPr>
                  <w:rStyle w:val="Hyperlink"/>
                </w:rPr>
                <w:t xml:space="preserve"> SC v Walsh [2022] VCAT 833</w:t>
              </w:r>
            </w:hyperlink>
          </w:p>
          <w:p w14:paraId="10C983DA" w14:textId="5688897D" w:rsidR="00C97044" w:rsidRPr="001B2E1A" w:rsidRDefault="001B2E1A" w:rsidP="001B2E1A">
            <w:pPr>
              <w:pStyle w:val="BodyText"/>
              <w:rPr>
                <w:i/>
                <w:iCs/>
              </w:rPr>
            </w:pPr>
            <w:r w:rsidRPr="001B2E1A">
              <w:rPr>
                <w:i/>
                <w:iCs/>
                <w:sz w:val="18"/>
                <w:szCs w:val="18"/>
              </w:rPr>
              <w:t>Juliette Halliday, Member</w:t>
            </w:r>
          </w:p>
        </w:tc>
        <w:tc>
          <w:tcPr>
            <w:tcW w:w="938" w:type="dxa"/>
          </w:tcPr>
          <w:p w14:paraId="3621E3E2" w14:textId="77777777" w:rsidR="00A80F92" w:rsidRDefault="00A80F92" w:rsidP="00A80F92">
            <w:pPr>
              <w:pStyle w:val="BodyText"/>
              <w:cnfStyle w:val="000000000000" w:firstRow="0" w:lastRow="0" w:firstColumn="0" w:lastColumn="0" w:oddVBand="0" w:evenVBand="0" w:oddHBand="0" w:evenHBand="0" w:firstRowFirstColumn="0" w:firstRowLastColumn="0" w:lastRowFirstColumn="0" w:lastRowLastColumn="0"/>
            </w:pPr>
            <w:r>
              <w:t>FZ</w:t>
            </w:r>
          </w:p>
          <w:p w14:paraId="4D302ECA" w14:textId="77777777" w:rsidR="00A80F92" w:rsidRDefault="00A80F92" w:rsidP="00A80F92">
            <w:pPr>
              <w:pStyle w:val="BodyText"/>
              <w:cnfStyle w:val="000000000000" w:firstRow="0" w:lastRow="0" w:firstColumn="0" w:lastColumn="0" w:oddVBand="0" w:evenVBand="0" w:oddHBand="0" w:evenHBand="0" w:firstRowFirstColumn="0" w:firstRowLastColumn="0" w:lastRowFirstColumn="0" w:lastRowLastColumn="0"/>
            </w:pPr>
            <w:r>
              <w:t>DCPO1</w:t>
            </w:r>
          </w:p>
          <w:p w14:paraId="4C7FE57B" w14:textId="77777777" w:rsidR="00A80F92" w:rsidRDefault="00A80F92" w:rsidP="00A80F92">
            <w:pPr>
              <w:pStyle w:val="BodyText"/>
              <w:cnfStyle w:val="000000000000" w:firstRow="0" w:lastRow="0" w:firstColumn="0" w:lastColumn="0" w:oddVBand="0" w:evenVBand="0" w:oddHBand="0" w:evenHBand="0" w:firstRowFirstColumn="0" w:firstRowLastColumn="0" w:lastRowFirstColumn="0" w:lastRowLastColumn="0"/>
            </w:pPr>
            <w:r>
              <w:t>ESO2</w:t>
            </w:r>
          </w:p>
          <w:p w14:paraId="1DD40C9A" w14:textId="7F79C05A" w:rsidR="00A80F92" w:rsidRDefault="00A80F92" w:rsidP="00A80F92">
            <w:pPr>
              <w:pStyle w:val="BodyText"/>
              <w:cnfStyle w:val="000000000000" w:firstRow="0" w:lastRow="0" w:firstColumn="0" w:lastColumn="0" w:oddVBand="0" w:evenVBand="0" w:oddHBand="0" w:evenHBand="0" w:firstRowFirstColumn="0" w:firstRowLastColumn="0" w:lastRowFirstColumn="0" w:lastRowLastColumn="0"/>
            </w:pPr>
            <w:r>
              <w:t>EMO</w:t>
            </w:r>
          </w:p>
        </w:tc>
        <w:tc>
          <w:tcPr>
            <w:tcW w:w="1360" w:type="dxa"/>
          </w:tcPr>
          <w:p w14:paraId="6AF43195" w14:textId="5977C142" w:rsidR="00A80F92" w:rsidRDefault="00A80F92" w:rsidP="00A80F92">
            <w:pPr>
              <w:pStyle w:val="BodyText"/>
              <w:cnfStyle w:val="000000000000" w:firstRow="0" w:lastRow="0" w:firstColumn="0" w:lastColumn="0" w:oddVBand="0" w:evenVBand="0" w:oddHBand="0" w:evenHBand="0" w:firstRowFirstColumn="0" w:firstRowLastColumn="0" w:lastRowFirstColumn="0" w:lastRowLastColumn="0"/>
            </w:pPr>
            <w:r w:rsidRPr="00A80F92">
              <w:t xml:space="preserve">Enforcement order </w:t>
            </w:r>
            <w:r w:rsidR="002120E0">
              <w:t>allowed</w:t>
            </w:r>
            <w:r w:rsidR="00A6649D">
              <w:t xml:space="preserve"> in part</w:t>
            </w:r>
          </w:p>
        </w:tc>
        <w:tc>
          <w:tcPr>
            <w:tcW w:w="5520" w:type="dxa"/>
          </w:tcPr>
          <w:p w14:paraId="2896C983" w14:textId="77777777" w:rsidR="00506C29" w:rsidRDefault="00143F12" w:rsidP="008E6FAD">
            <w:pPr>
              <w:pStyle w:val="BodyText"/>
              <w:cnfStyle w:val="000000000000" w:firstRow="0" w:lastRow="0" w:firstColumn="0" w:lastColumn="0" w:oddVBand="0" w:evenVBand="0" w:oddHBand="0" w:evenHBand="0" w:firstRowFirstColumn="0" w:firstRowLastColumn="0" w:lastRowFirstColumn="0" w:lastRowLastColumn="0"/>
            </w:pPr>
            <w:r w:rsidRPr="00143F12">
              <w:t xml:space="preserve">Use of land for </w:t>
            </w:r>
            <w:r w:rsidRPr="00412694">
              <w:rPr>
                <w:b/>
                <w:bCs/>
              </w:rPr>
              <w:t>Accommodation</w:t>
            </w:r>
          </w:p>
          <w:p w14:paraId="351EFF77" w14:textId="28478844" w:rsidR="00143F12" w:rsidRDefault="004022AD" w:rsidP="008E6FAD">
            <w:pPr>
              <w:pStyle w:val="BodyText"/>
              <w:cnfStyle w:val="000000000000" w:firstRow="0" w:lastRow="0" w:firstColumn="0" w:lastColumn="0" w:oddVBand="0" w:evenVBand="0" w:oddHBand="0" w:evenHBand="0" w:firstRowFirstColumn="0" w:firstRowLastColumn="0" w:lastRowFirstColumn="0" w:lastRowLastColumn="0"/>
            </w:pPr>
            <w:r>
              <w:t>30</w:t>
            </w:r>
            <w:r w:rsidR="00AE2BED">
              <w:t xml:space="preserve">  </w:t>
            </w:r>
            <w:r w:rsidR="006B3F83">
              <w:t xml:space="preserve"> </w:t>
            </w:r>
            <w:r w:rsidR="00AE2BED">
              <w:t xml:space="preserve">  </w:t>
            </w:r>
            <w:r w:rsidR="00AE2BED" w:rsidRPr="00AE2BED">
              <w:t xml:space="preserve">A permit cannot be granted in the Farming Zone to use the land for the type of accommodation for which the land has been used in this case, being short-term rental accommodation by visitors, away from their usual place of residence, because this type of accommodation is prohibited in the Farming Zone, for the reasons I have explained above. It follows that I find that the use of the land for short-term rental accommodation by visitors, away from their usual place of residence contravenes clause 35.07-1 of the Scheme. To the extent that the respondent </w:t>
            </w:r>
            <w:r w:rsidR="00AE2BED" w:rsidRPr="00AE2BED">
              <w:lastRenderedPageBreak/>
              <w:t>has used the land as a ‘dwelling’ when she stayed at the cottage from time to time, this would also contravene clause 35.07 of the Scheme, given that no planning permit exists for the use and development of the land for a ‘dwelling’.</w:t>
            </w:r>
          </w:p>
        </w:tc>
      </w:tr>
      <w:tr w:rsidR="003B2978" w14:paraId="78A299F0" w14:textId="77777777" w:rsidTr="003B2978">
        <w:tc>
          <w:tcPr>
            <w:cnfStyle w:val="001000000000" w:firstRow="0" w:lastRow="0" w:firstColumn="1" w:lastColumn="0" w:oddVBand="0" w:evenVBand="0" w:oddHBand="0" w:evenHBand="0" w:firstRowFirstColumn="0" w:firstRowLastColumn="0" w:lastRowFirstColumn="0" w:lastRowLastColumn="0"/>
            <w:tcW w:w="2387" w:type="dxa"/>
          </w:tcPr>
          <w:p w14:paraId="1CED8EA6" w14:textId="77777777" w:rsidR="003B2978" w:rsidRDefault="00000000" w:rsidP="001B1A24">
            <w:pPr>
              <w:pStyle w:val="BodyText"/>
            </w:pPr>
            <w:hyperlink r:id="rId121" w:history="1">
              <w:r w:rsidR="003B2978" w:rsidRPr="00556602">
                <w:rPr>
                  <w:rStyle w:val="Hyperlink"/>
                </w:rPr>
                <w:t>Yarra Ranges SC v Borg [2022] VCAT 1211</w:t>
              </w:r>
            </w:hyperlink>
          </w:p>
          <w:p w14:paraId="60862BCD" w14:textId="77777777" w:rsidR="003B2978" w:rsidRPr="00556602" w:rsidRDefault="003B2978" w:rsidP="001B1A24">
            <w:pPr>
              <w:pStyle w:val="BodyText"/>
              <w:rPr>
                <w:i/>
                <w:iCs/>
              </w:rPr>
            </w:pPr>
            <w:r w:rsidRPr="00556602">
              <w:rPr>
                <w:i/>
                <w:iCs/>
                <w:sz w:val="18"/>
                <w:szCs w:val="18"/>
              </w:rPr>
              <w:t>Juliette Halliday, Member</w:t>
            </w:r>
          </w:p>
        </w:tc>
        <w:tc>
          <w:tcPr>
            <w:tcW w:w="938" w:type="dxa"/>
          </w:tcPr>
          <w:p w14:paraId="4DB1C111" w14:textId="77777777" w:rsidR="003B2978" w:rsidRDefault="00291B22" w:rsidP="001B1A24">
            <w:pPr>
              <w:pStyle w:val="BodyText"/>
              <w:cnfStyle w:val="000000000000" w:firstRow="0" w:lastRow="0" w:firstColumn="0" w:lastColumn="0" w:oddVBand="0" w:evenVBand="0" w:oddHBand="0" w:evenHBand="0" w:firstRowFirstColumn="0" w:firstRowLastColumn="0" w:lastRowFirstColumn="0" w:lastRowLastColumn="0"/>
            </w:pPr>
            <w:r>
              <w:t>GWZ</w:t>
            </w:r>
          </w:p>
          <w:p w14:paraId="2577EF1F" w14:textId="77777777" w:rsidR="00074113" w:rsidRDefault="00074113" w:rsidP="00074113">
            <w:pPr>
              <w:pStyle w:val="BodyText"/>
              <w:cnfStyle w:val="000000000000" w:firstRow="0" w:lastRow="0" w:firstColumn="0" w:lastColumn="0" w:oddVBand="0" w:evenVBand="0" w:oddHBand="0" w:evenHBand="0" w:firstRowFirstColumn="0" w:firstRowLastColumn="0" w:lastRowFirstColumn="0" w:lastRowLastColumn="0"/>
            </w:pPr>
            <w:r>
              <w:t>SLO6</w:t>
            </w:r>
          </w:p>
          <w:p w14:paraId="051D2CA4" w14:textId="77777777" w:rsidR="00074113" w:rsidRDefault="00074113" w:rsidP="00074113">
            <w:pPr>
              <w:pStyle w:val="BodyText"/>
              <w:cnfStyle w:val="000000000000" w:firstRow="0" w:lastRow="0" w:firstColumn="0" w:lastColumn="0" w:oddVBand="0" w:evenVBand="0" w:oddHBand="0" w:evenHBand="0" w:firstRowFirstColumn="0" w:firstRowLastColumn="0" w:lastRowFirstColumn="0" w:lastRowLastColumn="0"/>
            </w:pPr>
            <w:r>
              <w:t>BMO</w:t>
            </w:r>
          </w:p>
          <w:p w14:paraId="164B4BD7" w14:textId="4B4641C8" w:rsidR="00291B22" w:rsidRDefault="00074113" w:rsidP="00074113">
            <w:pPr>
              <w:pStyle w:val="BodyText"/>
              <w:cnfStyle w:val="000000000000" w:firstRow="0" w:lastRow="0" w:firstColumn="0" w:lastColumn="0" w:oddVBand="0" w:evenVBand="0" w:oddHBand="0" w:evenHBand="0" w:firstRowFirstColumn="0" w:firstRowLastColumn="0" w:lastRowFirstColumn="0" w:lastRowLastColumn="0"/>
            </w:pPr>
            <w:r>
              <w:t>ESO1</w:t>
            </w:r>
          </w:p>
        </w:tc>
        <w:tc>
          <w:tcPr>
            <w:tcW w:w="1360" w:type="dxa"/>
          </w:tcPr>
          <w:p w14:paraId="61A92DF4" w14:textId="2AF7E106" w:rsidR="003B2978" w:rsidRDefault="003B2978" w:rsidP="001B1A24">
            <w:pPr>
              <w:pStyle w:val="BodyText"/>
              <w:cnfStyle w:val="000000000000" w:firstRow="0" w:lastRow="0" w:firstColumn="0" w:lastColumn="0" w:oddVBand="0" w:evenVBand="0" w:oddHBand="0" w:evenHBand="0" w:firstRowFirstColumn="0" w:firstRowLastColumn="0" w:lastRowFirstColumn="0" w:lastRowLastColumn="0"/>
            </w:pPr>
            <w:r w:rsidRPr="00A80F92">
              <w:t xml:space="preserve">Enforcement order </w:t>
            </w:r>
            <w:r>
              <w:t>allowed</w:t>
            </w:r>
          </w:p>
        </w:tc>
        <w:tc>
          <w:tcPr>
            <w:tcW w:w="5520" w:type="dxa"/>
          </w:tcPr>
          <w:p w14:paraId="3254C1FB" w14:textId="4285F316" w:rsidR="003B2978" w:rsidRDefault="00780B7E" w:rsidP="001B1A24">
            <w:pPr>
              <w:pStyle w:val="BodyText"/>
              <w:cnfStyle w:val="000000000000" w:firstRow="0" w:lastRow="0" w:firstColumn="0" w:lastColumn="0" w:oddVBand="0" w:evenVBand="0" w:oddHBand="0" w:evenHBand="0" w:firstRowFirstColumn="0" w:firstRowLastColumn="0" w:lastRowFirstColumn="0" w:lastRowLastColumn="0"/>
            </w:pPr>
            <w:r>
              <w:t xml:space="preserve">2  </w:t>
            </w:r>
            <w:r w:rsidR="006B3F83">
              <w:t xml:space="preserve">  </w:t>
            </w:r>
            <w:r>
              <w:t xml:space="preserve">  </w:t>
            </w:r>
            <w:r w:rsidRPr="00780B7E">
              <w:t>Council says that the respondent has extended a shed and built outbuildings and a fence without a permit, has placed a shipping container on the site and that she has used the site to store items including vehicles, vehicle parts, scrap building materials and other waste</w:t>
            </w:r>
            <w:r w:rsidR="00EA4D63">
              <w:t>.</w:t>
            </w:r>
          </w:p>
        </w:tc>
      </w:tr>
      <w:tr w:rsidR="008F0A61" w14:paraId="776BA661" w14:textId="77777777" w:rsidTr="003B2978">
        <w:tc>
          <w:tcPr>
            <w:cnfStyle w:val="001000000000" w:firstRow="0" w:lastRow="0" w:firstColumn="1" w:lastColumn="0" w:oddVBand="0" w:evenVBand="0" w:oddHBand="0" w:evenHBand="0" w:firstRowFirstColumn="0" w:firstRowLastColumn="0" w:lastRowFirstColumn="0" w:lastRowLastColumn="0"/>
            <w:tcW w:w="2387" w:type="dxa"/>
          </w:tcPr>
          <w:p w14:paraId="42B31CDB" w14:textId="2E457845" w:rsidR="008F0A61" w:rsidRDefault="00000000" w:rsidP="001B1A24">
            <w:pPr>
              <w:pStyle w:val="BodyText"/>
            </w:pPr>
            <w:hyperlink r:id="rId122" w:history="1">
              <w:r w:rsidR="0011631C" w:rsidRPr="00E364A1">
                <w:rPr>
                  <w:rStyle w:val="Hyperlink"/>
                </w:rPr>
                <w:t>Whittlesea CC v Woods [2022] VCAT 1287</w:t>
              </w:r>
            </w:hyperlink>
          </w:p>
          <w:p w14:paraId="3D236412" w14:textId="0B4E99DF" w:rsidR="0011631C" w:rsidRPr="0011631C" w:rsidRDefault="0011631C" w:rsidP="0011631C">
            <w:pPr>
              <w:pStyle w:val="BodyText"/>
              <w:rPr>
                <w:i/>
                <w:iCs/>
              </w:rPr>
            </w:pPr>
            <w:r w:rsidRPr="0011631C">
              <w:rPr>
                <w:i/>
                <w:iCs/>
                <w:sz w:val="18"/>
                <w:szCs w:val="18"/>
              </w:rPr>
              <w:t>Judith Perlstein, Member</w:t>
            </w:r>
          </w:p>
        </w:tc>
        <w:tc>
          <w:tcPr>
            <w:tcW w:w="938" w:type="dxa"/>
          </w:tcPr>
          <w:p w14:paraId="11C2E0AE" w14:textId="42B6F5CC" w:rsidR="008F0A61" w:rsidRDefault="00853B21" w:rsidP="001B1A24">
            <w:pPr>
              <w:pStyle w:val="BodyText"/>
              <w:cnfStyle w:val="000000000000" w:firstRow="0" w:lastRow="0" w:firstColumn="0" w:lastColumn="0" w:oddVBand="0" w:evenVBand="0" w:oddHBand="0" w:evenHBand="0" w:firstRowFirstColumn="0" w:firstRowLastColumn="0" w:lastRowFirstColumn="0" w:lastRowLastColumn="0"/>
            </w:pPr>
            <w:r>
              <w:t>GWAZ</w:t>
            </w:r>
          </w:p>
        </w:tc>
        <w:tc>
          <w:tcPr>
            <w:tcW w:w="1360" w:type="dxa"/>
          </w:tcPr>
          <w:p w14:paraId="7C323A64" w14:textId="3ECCE7F6" w:rsidR="008F0A61" w:rsidRPr="00A80F92" w:rsidRDefault="0011631C" w:rsidP="001B1A24">
            <w:pPr>
              <w:pStyle w:val="BodyText"/>
              <w:cnfStyle w:val="000000000000" w:firstRow="0" w:lastRow="0" w:firstColumn="0" w:lastColumn="0" w:oddVBand="0" w:evenVBand="0" w:oddHBand="0" w:evenHBand="0" w:firstRowFirstColumn="0" w:firstRowLastColumn="0" w:lastRowFirstColumn="0" w:lastRowLastColumn="0"/>
            </w:pPr>
            <w:r w:rsidRPr="00A80F92">
              <w:t xml:space="preserve">Enforcement order </w:t>
            </w:r>
            <w:r>
              <w:t>allowed</w:t>
            </w:r>
          </w:p>
        </w:tc>
        <w:tc>
          <w:tcPr>
            <w:tcW w:w="5520" w:type="dxa"/>
          </w:tcPr>
          <w:p w14:paraId="551EC6B0" w14:textId="27CB6C89" w:rsidR="00E042FD" w:rsidRDefault="00E042FD" w:rsidP="00E042FD">
            <w:pPr>
              <w:pStyle w:val="BodyText"/>
              <w:cnfStyle w:val="000000000000" w:firstRow="0" w:lastRow="0" w:firstColumn="0" w:lastColumn="0" w:oddVBand="0" w:evenVBand="0" w:oddHBand="0" w:evenHBand="0" w:firstRowFirstColumn="0" w:firstRowLastColumn="0" w:lastRowFirstColumn="0" w:lastRowLastColumn="0"/>
            </w:pPr>
            <w:r>
              <w:t xml:space="preserve">3 </w:t>
            </w:r>
            <w:r w:rsidR="006B3F83">
              <w:t xml:space="preserve"> </w:t>
            </w:r>
            <w:r>
              <w:t xml:space="preserve">   On 6 September 2013, Planning Permit No. 714258 (permit) was issued for development and use of the land for a dwelling and water tank in accordance with endorsed plans. Condition 1 of the permit provided as follows:</w:t>
            </w:r>
          </w:p>
          <w:p w14:paraId="49705C05" w14:textId="77777777" w:rsidR="008F0A61" w:rsidRDefault="00E042FD" w:rsidP="00E042FD">
            <w:pPr>
              <w:pStyle w:val="BodyText"/>
              <w:ind w:left="720"/>
              <w:cnfStyle w:val="000000000000" w:firstRow="0" w:lastRow="0" w:firstColumn="0" w:lastColumn="0" w:oddVBand="0" w:evenVBand="0" w:oddHBand="0" w:evenHBand="0" w:firstRowFirstColumn="0" w:firstRowLastColumn="0" w:lastRowFirstColumn="0" w:lastRowLastColumn="0"/>
            </w:pPr>
            <w:r>
              <w:t>Within three (3) months of a certificate of occupancy having been issued for the proposed dwelling, the existing dwelling must be removed entirely from the site.</w:t>
            </w:r>
          </w:p>
          <w:p w14:paraId="2DF6FD99" w14:textId="420F7991" w:rsidR="00E042FD" w:rsidRDefault="000E6F54" w:rsidP="000E6F54">
            <w:pPr>
              <w:pStyle w:val="BodyText"/>
              <w:cnfStyle w:val="000000000000" w:firstRow="0" w:lastRow="0" w:firstColumn="0" w:lastColumn="0" w:oddVBand="0" w:evenVBand="0" w:oddHBand="0" w:evenHBand="0" w:firstRowFirstColumn="0" w:firstRowLastColumn="0" w:lastRowFirstColumn="0" w:lastRowLastColumn="0"/>
            </w:pPr>
            <w:r>
              <w:t xml:space="preserve">5 </w:t>
            </w:r>
            <w:r w:rsidR="006B3F83">
              <w:t xml:space="preserve"> </w:t>
            </w:r>
            <w:r>
              <w:t xml:space="preserve">   </w:t>
            </w:r>
            <w:r w:rsidRPr="000E6F54">
              <w:t>The original dwelling was not removed within three months of 13 December 2014 and remains on the land.</w:t>
            </w:r>
          </w:p>
        </w:tc>
      </w:tr>
    </w:tbl>
    <w:p w14:paraId="6841A130" w14:textId="77777777" w:rsidR="00506C29" w:rsidRDefault="00506C29" w:rsidP="00A01929">
      <w:pPr>
        <w:pStyle w:val="BodyText"/>
      </w:pPr>
    </w:p>
    <w:p w14:paraId="5E7CEB3E" w14:textId="77777777" w:rsidR="00D71349" w:rsidRDefault="00D71349" w:rsidP="00A01929">
      <w:pPr>
        <w:pStyle w:val="BodyText"/>
      </w:pPr>
    </w:p>
    <w:sectPr w:rsidR="00D71349" w:rsidSect="008A00E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A8BCF" w14:textId="77777777" w:rsidR="009A00EE" w:rsidRDefault="009A00EE" w:rsidP="00CD157B">
      <w:pPr>
        <w:pStyle w:val="NoSpacing"/>
      </w:pPr>
    </w:p>
    <w:p w14:paraId="19524ADC" w14:textId="77777777" w:rsidR="009A00EE" w:rsidRDefault="009A00EE"/>
  </w:endnote>
  <w:endnote w:type="continuationSeparator" w:id="0">
    <w:p w14:paraId="1BF9E0B8" w14:textId="77777777" w:rsidR="009A00EE" w:rsidRDefault="009A00EE" w:rsidP="00CD157B">
      <w:pPr>
        <w:pStyle w:val="NoSpacing"/>
      </w:pPr>
    </w:p>
    <w:p w14:paraId="5C2EADE3" w14:textId="77777777" w:rsidR="009A00EE" w:rsidRDefault="009A00EE"/>
  </w:endnote>
  <w:endnote w:type="continuationNotice" w:id="1">
    <w:p w14:paraId="5A357436" w14:textId="77777777" w:rsidR="009A00EE" w:rsidRDefault="009A00EE" w:rsidP="00CD157B">
      <w:pPr>
        <w:pStyle w:val="NoSpacing"/>
      </w:pPr>
    </w:p>
    <w:p w14:paraId="4FB82FAE" w14:textId="77777777" w:rsidR="009A00EE" w:rsidRDefault="009A0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A00E7" w14:paraId="05FD3902" w14:textId="77777777">
      <w:trPr>
        <w:trHeight w:val="397"/>
      </w:trPr>
      <w:tc>
        <w:tcPr>
          <w:tcW w:w="340" w:type="dxa"/>
        </w:tcPr>
        <w:p w14:paraId="16E442A5" w14:textId="218D6676" w:rsidR="008A00E7" w:rsidRPr="00D55628" w:rsidRDefault="00DC40FD" w:rsidP="008A00E7">
          <w:pPr>
            <w:pStyle w:val="FooterEvenPageNumber"/>
            <w:framePr w:wrap="auto" w:vAnchor="margin" w:hAnchor="text" w:yAlign="inline"/>
          </w:pPr>
          <w:r>
            <w:rPr>
              <w:noProof/>
            </w:rPr>
            <mc:AlternateContent>
              <mc:Choice Requires="wps">
                <w:drawing>
                  <wp:anchor distT="0" distB="0" distL="114300" distR="114300" simplePos="0" relativeHeight="251661330" behindDoc="0" locked="0" layoutInCell="0" allowOverlap="1" wp14:anchorId="48A08D6A" wp14:editId="68246658">
                    <wp:simplePos x="0" y="0"/>
                    <wp:positionH relativeFrom="page">
                      <wp:posOffset>0</wp:posOffset>
                    </wp:positionH>
                    <wp:positionV relativeFrom="page">
                      <wp:posOffset>10249535</wp:posOffset>
                    </wp:positionV>
                    <wp:extent cx="7560945" cy="252095"/>
                    <wp:effectExtent l="0" t="0" r="0" b="14605"/>
                    <wp:wrapNone/>
                    <wp:docPr id="29" name="MSIPCM6b9043059de372028edab0b5"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5BBFE" w14:textId="04697C0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A08D6A" id="_x0000_t202" coordsize="21600,21600" o:spt="202" path="m,l,21600r21600,l21600,xe">
                    <v:stroke joinstyle="miter"/>
                    <v:path gradientshapeok="t" o:connecttype="rect"/>
                  </v:shapetype>
                  <v:shape id="MSIPCM6b9043059de372028edab0b5" o:spid="_x0000_s1031" type="#_x0000_t202" alt="{&quot;HashCode&quot;:-1145804495,&quot;Height&quot;:841.0,&quot;Width&quot;:595.0,&quot;Placement&quot;:&quot;Footer&quot;,&quot;Index&quot;:&quot;OddAndEven&quot;,&quot;Section&quot;:1,&quot;Top&quot;:0.0,&quot;Left&quot;:0.0}" style="position:absolute;margin-left:0;margin-top:807.05pt;width:595.35pt;height:19.85pt;z-index:25166133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5145BBFE" w14:textId="04697C0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5" behindDoc="0" locked="0" layoutInCell="0" allowOverlap="1" wp14:anchorId="0167AC96" wp14:editId="7DC5F97D">
                    <wp:simplePos x="0" y="0"/>
                    <wp:positionH relativeFrom="page">
                      <wp:posOffset>0</wp:posOffset>
                    </wp:positionH>
                    <wp:positionV relativeFrom="page">
                      <wp:posOffset>10249535</wp:posOffset>
                    </wp:positionV>
                    <wp:extent cx="7560945" cy="252095"/>
                    <wp:effectExtent l="0" t="0" r="0" b="14605"/>
                    <wp:wrapNone/>
                    <wp:docPr id="50" name="Text Box 50"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167AC96" id="Text Box 50" o:spid="_x0000_s1032" type="#_x0000_t202" alt="{&quot;HashCode&quot;:-1145804495,&quot;Height&quot;:841.0,&quot;Width&quot;:595.0,&quot;Placement&quot;:&quot;Footer&quot;,&quot;Index&quot;:&quot;OddAndEven&quot;,&quot;Section&quot;:1,&quot;Top&quot;:0.0,&quot;Left&quot;:0.0}" style="position:absolute;margin-left:0;margin-top:807.0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0" behindDoc="0" locked="0" layoutInCell="0" allowOverlap="1" wp14:anchorId="0B21030D" wp14:editId="0C7EBCE7">
                    <wp:simplePos x="0" y="0"/>
                    <wp:positionH relativeFrom="page">
                      <wp:posOffset>0</wp:posOffset>
                    </wp:positionH>
                    <wp:positionV relativeFrom="page">
                      <wp:posOffset>10249535</wp:posOffset>
                    </wp:positionV>
                    <wp:extent cx="7560945" cy="252095"/>
                    <wp:effectExtent l="0" t="0" r="0" b="14605"/>
                    <wp:wrapNone/>
                    <wp:docPr id="69" name="Text Box 6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5B9128"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21030D" id="Text Box 69" o:spid="_x0000_s1033" type="#_x0000_t202" alt="{&quot;HashCode&quot;:376260202,&quot;Height&quot;:841.0,&quot;Width&quot;:595.0,&quot;Placement&quot;:&quot;Footer&quot;,&quot;Index&quot;:&quot;OddAndEven&quot;,&quot;Section&quot;:1,&quot;Top&quot;:0.0,&quot;Left&quot;:0.0}" style="position:absolute;margin-left:0;margin-top:807.05pt;width:595.35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6B5B9128"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9" behindDoc="0" locked="0" layoutInCell="0" allowOverlap="1" wp14:anchorId="75219FB7" wp14:editId="25F9195B">
                    <wp:simplePos x="0" y="0"/>
                    <wp:positionH relativeFrom="page">
                      <wp:posOffset>0</wp:posOffset>
                    </wp:positionH>
                    <wp:positionV relativeFrom="page">
                      <wp:posOffset>10249535</wp:posOffset>
                    </wp:positionV>
                    <wp:extent cx="7560945" cy="252095"/>
                    <wp:effectExtent l="0" t="0" r="0" b="14605"/>
                    <wp:wrapNone/>
                    <wp:docPr id="48" name="Text Box 48"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C94A8"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219FB7" id="Text Box 48" o:spid="_x0000_s1034" type="#_x0000_t202" alt="{&quot;HashCode&quot;:376260202,&quot;Height&quot;:841.0,&quot;Width&quot;:595.0,&quot;Placement&quot;:&quot;Footer&quot;,&quot;Index&quot;:&quot;OddAndEven&quot;,&quot;Section&quot;:1,&quot;Top&quot;:0.0,&quot;Left&quot;:0.0}" style="position:absolute;margin-left:0;margin-top:807.05pt;width:595.35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32DC94A8"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8" behindDoc="0" locked="0" layoutInCell="0" allowOverlap="1" wp14:anchorId="604E84DC" wp14:editId="3F4BCCBB">
                    <wp:simplePos x="0" y="0"/>
                    <wp:positionH relativeFrom="page">
                      <wp:posOffset>0</wp:posOffset>
                    </wp:positionH>
                    <wp:positionV relativeFrom="page">
                      <wp:posOffset>10249535</wp:posOffset>
                    </wp:positionV>
                    <wp:extent cx="7560945" cy="252095"/>
                    <wp:effectExtent l="0" t="0" r="0" b="14605"/>
                    <wp:wrapNone/>
                    <wp:docPr id="59" name="Text Box 5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0A90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4E84DC" id="Text Box 59" o:spid="_x0000_s1035" type="#_x0000_t202" alt="{&quot;HashCode&quot;:376260202,&quot;Height&quot;:841.0,&quot;Width&quot;:595.0,&quot;Placement&quot;:&quot;Footer&quot;,&quot;Index&quot;:&quot;OddAndEven&quot;,&quot;Section&quot;:1,&quot;Top&quot;:0.0,&quot;Left&quot;:0.0}" style="position:absolute;margin-left:0;margin-top:807.05pt;width:595.35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EyGAIAACsEAAAOAAAAZHJzL2Uyb0RvYy54bWysU99v2jAQfp+0/8Hy+0hgwEpEqFgrpklV&#10;W4lOfTaOTSw5Ps82JOyv39khUHV7mvbiXO7O9+P7Pi9vu0aTo3BegSnpeJRTIgyHSpl9SX+8bD7d&#10;UOIDMxXTYERJT8LT29XHD8vWFmICNehKOIJFjC9aW9I6BFtkmee1aJgfgRUGgxJcwwL+un1WOdZi&#10;9UZnkzyfZy24yjrgwnv03vdBukr1pRQ8PEnpRSC6pDhbSKdL5y6e2WrJir1jtlb8PAb7hykapgw2&#10;vZS6Z4GRg1N/lGoUd+BBhhGHJgMpFRdpB9xmnL/bZlszK9IuCI63F5j8/yvLH49b++xI6L5ChwRG&#10;QFrrC4/OuE8nXRO/OCnBOEJ4usAmukA4Or/M5vliOqOEY2wym+SLWSyTXW9b58M3AQ2JRkkd0pLQ&#10;YscHH/rUISU2M7BRWidqtCFtSeefZ3m6cIlgcW2wx3XWaIVu1xFV4YVhjx1UJ1zPQc+8t3yjcIYH&#10;5sMzc0g1boTyDU94SA3YC84WJTW4X3/zx3xkAKOUtCidkvqfB+YEJfq7QW4W4+k0ai39oOHeeneD&#10;1xyaO0BVjvGBWJ7MmBv0YEoHzSuqex27YYgZjj1LuhvMu9ALGV8HF+t1SkJVWRYezNbyWDqiGZF9&#10;6V6Zs2f4AxL3CIO4WPGOhT6352F9CCBVoiji26N5hh0VmUg+v54o+bf/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Dh3EyGAIAACsEAAAOAAAAAAAAAAAAAAAAAC4CAABkcnMvZTJvRG9jLnhtbFBLAQItABQA&#10;BgAIAAAAIQAd5h9g3wAAAAsBAAAPAAAAAAAAAAAAAAAAAHIEAABkcnMvZG93bnJldi54bWxQSwUG&#10;AAAAAAQABADzAAAAfgUAAAAA&#10;" o:allowincell="f" filled="f" stroked="f" strokeweight=".5pt">
                    <v:textbox inset=",0,,0">
                      <w:txbxContent>
                        <w:p w14:paraId="5070A90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7" behindDoc="0" locked="0" layoutInCell="0" allowOverlap="1" wp14:anchorId="59F9EF7C" wp14:editId="646541CF">
                    <wp:simplePos x="0" y="0"/>
                    <wp:positionH relativeFrom="page">
                      <wp:posOffset>0</wp:posOffset>
                    </wp:positionH>
                    <wp:positionV relativeFrom="page">
                      <wp:posOffset>10249535</wp:posOffset>
                    </wp:positionV>
                    <wp:extent cx="7560945" cy="252095"/>
                    <wp:effectExtent l="0" t="0" r="0" b="14605"/>
                    <wp:wrapNone/>
                    <wp:docPr id="52" name="Text Box 5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E59B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F9EF7C" id="Text Box 52" o:spid="_x0000_s1036" type="#_x0000_t202" alt="{&quot;HashCode&quot;:376260202,&quot;Height&quot;:841.0,&quot;Width&quot;:595.0,&quot;Placement&quot;:&quot;Footer&quot;,&quot;Index&quot;:&quot;OddAndEven&quot;,&quot;Section&quot;:1,&quot;Top&quot;:0.0,&quot;Left&quot;:0.0}" style="position:absolute;margin-left:0;margin-top:807.05pt;width:595.35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C6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pG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CzCPC6GAIAACsEAAAOAAAAAAAAAAAAAAAAAC4CAABkcnMvZTJvRG9jLnhtbFBLAQItABQA&#10;BgAIAAAAIQAd5h9g3wAAAAsBAAAPAAAAAAAAAAAAAAAAAHIEAABkcnMvZG93bnJldi54bWxQSwUG&#10;AAAAAAQABADzAAAAfgUAAAAA&#10;" o:allowincell="f" filled="f" stroked="f" strokeweight=".5pt">
                    <v:textbox inset=",0,,0">
                      <w:txbxContent>
                        <w:p w14:paraId="6EDE59B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8246" behindDoc="0" locked="0" layoutInCell="0" allowOverlap="1" wp14:anchorId="1B9A9345" wp14:editId="14107537">
                    <wp:simplePos x="0" y="0"/>
                    <wp:positionH relativeFrom="page">
                      <wp:posOffset>0</wp:posOffset>
                    </wp:positionH>
                    <wp:positionV relativeFrom="page">
                      <wp:posOffset>10249535</wp:posOffset>
                    </wp:positionV>
                    <wp:extent cx="7560945" cy="252095"/>
                    <wp:effectExtent l="0" t="0" r="0" b="14605"/>
                    <wp:wrapNone/>
                    <wp:docPr id="12" name="Text Box 1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3A104"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9A9345" id="Text Box 12" o:spid="_x0000_s1037" type="#_x0000_t202" alt="{&quot;HashCode&quot;:376260202,&quot;Height&quot;:841.0,&quot;Width&quot;:595.0,&quot;Placement&quot;:&quot;Footer&quot;,&quot;Index&quot;:&quot;OddAndEven&quot;,&quot;Section&quot;:1,&quot;Top&quot;:0.0,&quot;Left&quot;:0.0}" style="position:absolute;margin-left:0;margin-top:807.0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woGQ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58G8KBkCAAArBAAADgAAAAAAAAAAAAAAAAAuAgAAZHJzL2Uyb0RvYy54bWxQSwECLQAU&#10;AAYACAAAACEAHeYfYN8AAAALAQAADwAAAAAAAAAAAAAAAABzBAAAZHJzL2Rvd25yZXYueG1sUEsF&#10;BgAAAAAEAAQA8wAAAH8FAAAAAA==&#10;" o:allowincell="f" filled="f" stroked="f" strokeweight=".5pt">
                    <v:textbox inset=",0,,0">
                      <w:txbxContent>
                        <w:p w14:paraId="2B03A104"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v:textbox>
                    <w10:wrap anchorx="page" anchory="page"/>
                  </v:shape>
                </w:pict>
              </mc:Fallback>
            </mc:AlternateContent>
          </w:r>
          <w:r w:rsidR="008A00E7" w:rsidRPr="00D55628">
            <w:fldChar w:fldCharType="begin"/>
          </w:r>
          <w:r w:rsidR="008A00E7" w:rsidRPr="00D55628">
            <w:instrText xml:space="preserve"> PAGE   \* MERGEFORMAT </w:instrText>
          </w:r>
          <w:r w:rsidR="008A00E7" w:rsidRPr="00D55628">
            <w:fldChar w:fldCharType="separate"/>
          </w:r>
          <w:r w:rsidR="008A00E7">
            <w:t>4</w:t>
          </w:r>
          <w:r w:rsidR="008A00E7" w:rsidRPr="00D55628">
            <w:fldChar w:fldCharType="end"/>
          </w:r>
        </w:p>
      </w:tc>
      <w:tc>
        <w:tcPr>
          <w:tcW w:w="9071" w:type="dxa"/>
        </w:tcPr>
        <w:p w14:paraId="44B24491" w14:textId="6F65073F" w:rsidR="008A00E7" w:rsidRPr="00810C40" w:rsidRDefault="008A00E7" w:rsidP="008A00E7">
          <w:pPr>
            <w:pStyle w:val="FooterEven"/>
          </w:pPr>
        </w:p>
      </w:tc>
    </w:tr>
  </w:tbl>
  <w:p w14:paraId="68F12D96"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A00E7" w14:paraId="29E652E5" w14:textId="77777777">
      <w:trPr>
        <w:trHeight w:val="397"/>
      </w:trPr>
      <w:tc>
        <w:tcPr>
          <w:tcW w:w="9071" w:type="dxa"/>
        </w:tcPr>
        <w:p w14:paraId="56C570C4" w14:textId="5731B169" w:rsidR="008A00E7" w:rsidRDefault="00DC40FD" w:rsidP="008A00E7">
          <w:pPr>
            <w:pStyle w:val="FooterOdd"/>
          </w:pPr>
          <w:r>
            <w:rPr>
              <w:noProof/>
            </w:rPr>
            <mc:AlternateContent>
              <mc:Choice Requires="wps">
                <w:drawing>
                  <wp:anchor distT="0" distB="0" distL="114300" distR="114300" simplePos="0" relativeHeight="251659282" behindDoc="0" locked="0" layoutInCell="0" allowOverlap="1" wp14:anchorId="286FF053" wp14:editId="70EFD3D2">
                    <wp:simplePos x="0" y="0"/>
                    <wp:positionH relativeFrom="page">
                      <wp:posOffset>0</wp:posOffset>
                    </wp:positionH>
                    <wp:positionV relativeFrom="page">
                      <wp:posOffset>10249535</wp:posOffset>
                    </wp:positionV>
                    <wp:extent cx="7560945" cy="252095"/>
                    <wp:effectExtent l="0" t="0" r="0" b="14605"/>
                    <wp:wrapNone/>
                    <wp:docPr id="26" name="MSIPCM7a4c4d3d98ef7b948889c769" descr="{&quot;HashCode&quot;:-11458044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54E9D" w14:textId="7496A03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6FF053" id="_x0000_t202" coordsize="21600,21600" o:spt="202" path="m,l,21600r21600,l21600,xe">
                    <v:stroke joinstyle="miter"/>
                    <v:path gradientshapeok="t" o:connecttype="rect"/>
                  </v:shapetype>
                  <v:shape id="MSIPCM7a4c4d3d98ef7b948889c769" o:spid="_x0000_s1038" type="#_x0000_t202" alt="{&quot;HashCode&quot;:-1145804495,&quot;Height&quot;:841.0,&quot;Width&quot;:595.0,&quot;Placement&quot;:&quot;Footer&quot;,&quot;Index&quot;:&quot;Primary&quot;,&quot;Section&quot;:1,&quot;Top&quot;:0.0,&quot;Left&quot;:0.0}" style="position:absolute;left:0;text-align:left;margin-left:0;margin-top:807.05pt;width:595.35pt;height:19.85pt;z-index:25165928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2g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LvBvAu9kPF1cLFepyRUlWXhwWwtj6UjmhHZ&#10;l+6VOXuGPyBxjzCIixXvWOhzex7WhwCySR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AXTj2gGAIAACsEAAAOAAAAAAAAAAAAAAAAAC4CAABkcnMvZTJvRG9jLnhtbFBLAQItABQA&#10;BgAIAAAAIQAd5h9g3wAAAAsBAAAPAAAAAAAAAAAAAAAAAHIEAABkcnMvZG93bnJldi54bWxQSwUG&#10;AAAAAAQABADzAAAAfgUAAAAA&#10;" o:allowincell="f" filled="f" stroked="f" strokeweight=".5pt">
                    <v:textbox inset=",0,,0">
                      <w:txbxContent>
                        <w:p w14:paraId="3A754E9D" w14:textId="7496A03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3" behindDoc="0" locked="0" layoutInCell="0" allowOverlap="1" wp14:anchorId="3A0A2832" wp14:editId="23D85E65">
                    <wp:simplePos x="0" y="0"/>
                    <wp:positionH relativeFrom="page">
                      <wp:posOffset>0</wp:posOffset>
                    </wp:positionH>
                    <wp:positionV relativeFrom="page">
                      <wp:posOffset>10249535</wp:posOffset>
                    </wp:positionV>
                    <wp:extent cx="7560945" cy="252095"/>
                    <wp:effectExtent l="0" t="0" r="0" b="14605"/>
                    <wp:wrapNone/>
                    <wp:docPr id="47" name="Text Box 47" descr="{&quot;HashCode&quot;:-11458044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164B9E" w14:textId="7EB5CCFA"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A0A2832" id="Text Box 47" o:spid="_x0000_s1039" type="#_x0000_t202" alt="{&quot;HashCode&quot;:-1145804495,&quot;Height&quot;:841.0,&quot;Width&quot;:595.0,&quot;Placement&quot;:&quot;Footer&quot;,&quot;Index&quot;:&quot;Primary&quot;,&quot;Section&quot;:1,&quot;Top&quot;:0.0,&quot;Left&quot;:0.0}" style="position:absolute;left:0;text-align:left;margin-left:0;margin-top:807.05pt;width:595.3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fv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J2ejaQnXE/Rz01HvLVwqH&#10;WDMfnphDrnEl1G94xENqwGZwsiipwf35nz/mIwUYpaRF7ZTU/94zJyjRPw2SMxuOx1Fs6YKGe+3d&#10;nr1m39wBynKIL8TyZMbcoM+mdNC8oLyXsRuGmOHYs6Tbs3kXeiXj8+BiuUxJKCvLwtpsLI+lI5wR&#10;2ufuhTl7wj8gcw9wVhcr3tDQ5/ZELPcBpEocXdE84Y6STCyfnk/U/Ot7yro+8sVfAA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0rMfvGAIAACwEAAAOAAAAAAAAAAAAAAAAAC4CAABkcnMvZTJvRG9jLnhtbFBLAQItABQA&#10;BgAIAAAAIQAd5h9g3wAAAAsBAAAPAAAAAAAAAAAAAAAAAHIEAABkcnMvZG93bnJldi54bWxQSwUG&#10;AAAAAAQABADzAAAAfgUAAAAA&#10;" o:allowincell="f" filled="f" stroked="f" strokeweight=".5pt">
                    <v:textbox inset=",0,,0">
                      <w:txbxContent>
                        <w:p w14:paraId="61164B9E" w14:textId="7EB5CCFA"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2" behindDoc="0" locked="0" layoutInCell="0" allowOverlap="1" wp14:anchorId="0406ED51" wp14:editId="18CAF2E7">
                    <wp:simplePos x="0" y="0"/>
                    <wp:positionH relativeFrom="page">
                      <wp:posOffset>0</wp:posOffset>
                    </wp:positionH>
                    <wp:positionV relativeFrom="page">
                      <wp:posOffset>10249535</wp:posOffset>
                    </wp:positionV>
                    <wp:extent cx="7560945" cy="252095"/>
                    <wp:effectExtent l="0" t="0" r="0" b="14605"/>
                    <wp:wrapNone/>
                    <wp:docPr id="76" name="Text Box 76" descr="{&quot;HashCode&quot;:-11458044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1806B1" w14:textId="77777777" w:rsidR="008A00E7" w:rsidRPr="003F3BF5" w:rsidRDefault="008A00E7" w:rsidP="008A00E7">
                                <w:pPr>
                                  <w:spacing w:before="0" w:after="0"/>
                                  <w:jc w:val="center"/>
                                  <w:rPr>
                                    <w:rFonts w:ascii="Arial" w:hAnsi="Arial" w:cs="Arial"/>
                                    <w:color w:val="000000"/>
                                    <w:sz w:val="24"/>
                                  </w:rPr>
                                </w:pPr>
                                <w:r w:rsidRPr="003F3BF5">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06ED51" id="Text Box 76" o:spid="_x0000_s1040" type="#_x0000_t202" alt="{&quot;HashCode&quot;:-1145804495,&quot;Height&quot;:841.0,&quot;Width&quot;:595.0,&quot;Placement&quot;:&quot;Footer&quot;,&quot;Index&quot;:&quot;Primary&quot;,&quot;Section&quot;:1,&quot;Top&quot;:0.0,&quot;Left&quot;:0.0}" style="position:absolute;left:0;text-align:left;margin-left:0;margin-top:807.05pt;width:595.35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Zn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XRbZQHXE/Bz313vKVwiHW&#10;zIcn5pBrXAn1Gx7xkBqwGZwsSmpwf/7nj/lIAUYpaVE7JfW/98wJSvRPg+TMhuNxFFu6oOFee7dn&#10;r9k3d4CyHOILsTyZMTfosykdNC8o72XshiFmOPYs6fZs3oVeyfg8uFguUxLKyrKwNhvLY+kIZ4T2&#10;uXthzp7wD8jcA5zVxYo3NPS5PRHLfQCpEkcR4B7NE+4oycTy6flEzb++p6zrI1/8B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CEI0ZnGAIAACwEAAAOAAAAAAAAAAAAAAAAAC4CAABkcnMvZTJvRG9jLnhtbFBLAQItABQA&#10;BgAIAAAAIQAd5h9g3wAAAAsBAAAPAAAAAAAAAAAAAAAAAHIEAABkcnMvZG93bnJldi54bWxQSwUG&#10;AAAAAAQABADzAAAAfgUAAAAA&#10;" o:allowincell="f" filled="f" stroked="f" strokeweight=".5pt">
                    <v:textbox inset=",0,,0">
                      <w:txbxContent>
                        <w:p w14:paraId="0A1806B1" w14:textId="77777777" w:rsidR="008A00E7" w:rsidRPr="003F3BF5" w:rsidRDefault="008A00E7" w:rsidP="008A00E7">
                          <w:pPr>
                            <w:spacing w:before="0" w:after="0"/>
                            <w:jc w:val="center"/>
                            <w:rPr>
                              <w:rFonts w:ascii="Arial" w:hAnsi="Arial" w:cs="Arial"/>
                              <w:color w:val="000000"/>
                              <w:sz w:val="24"/>
                            </w:rPr>
                          </w:pPr>
                          <w:r w:rsidRPr="003F3BF5">
                            <w:rPr>
                              <w:rFonts w:ascii="Arial" w:hAnsi="Arial" w:cs="Arial"/>
                              <w:color w:val="000000"/>
                              <w:sz w:val="24"/>
                            </w:rPr>
                            <w:t>OFFICIAL: Sensitive</w:t>
                          </w:r>
                        </w:p>
                      </w:txbxContent>
                    </v:textbox>
                    <w10:wrap anchorx="page" anchory="page"/>
                  </v:shape>
                </w:pict>
              </mc:Fallback>
            </mc:AlternateContent>
          </w:r>
          <w:r w:rsidR="008A00E7">
            <w:rPr>
              <w:noProof/>
            </w:rPr>
            <w:t>Victorian Dairy Industry</w:t>
          </w:r>
        </w:p>
        <w:p w14:paraId="6F83FF71" w14:textId="77777777" w:rsidR="008A00E7" w:rsidRDefault="008A00E7" w:rsidP="008A00E7">
          <w:pPr>
            <w:pStyle w:val="FooterOdd"/>
            <w:rPr>
              <w:b/>
              <w:noProof/>
            </w:rPr>
          </w:pPr>
          <w:r>
            <w:t>State of Dairy – Industry and Regions update 2022-23: #4</w:t>
          </w:r>
        </w:p>
      </w:tc>
      <w:tc>
        <w:tcPr>
          <w:tcW w:w="340" w:type="dxa"/>
        </w:tcPr>
        <w:p w14:paraId="35EB9600" w14:textId="77777777" w:rsidR="008A00E7" w:rsidRPr="00D55628" w:rsidRDefault="008A00E7" w:rsidP="008A00E7">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C7A3DFD" w14:textId="77777777" w:rsidR="00CD157B" w:rsidRDefault="00CD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4098E" w14:textId="77777777" w:rsidR="009A00EE" w:rsidRPr="0056073C" w:rsidRDefault="009A00EE" w:rsidP="005D764F">
      <w:pPr>
        <w:pStyle w:val="FootnoteSeparator"/>
      </w:pPr>
    </w:p>
    <w:p w14:paraId="549F75C7" w14:textId="77777777" w:rsidR="009A00EE" w:rsidRDefault="009A00EE"/>
  </w:footnote>
  <w:footnote w:type="continuationSeparator" w:id="0">
    <w:p w14:paraId="47B3803C" w14:textId="77777777" w:rsidR="009A00EE" w:rsidRPr="00CA30B7" w:rsidRDefault="009A00EE" w:rsidP="006D5A90">
      <w:pPr>
        <w:rPr>
          <w:lang w:val="en-US"/>
        </w:rPr>
      </w:pPr>
      <w:r w:rsidRPr="00CA30B7">
        <w:rPr>
          <w:lang w:val="en-US"/>
        </w:rPr>
        <w:t>_______</w:t>
      </w:r>
    </w:p>
    <w:p w14:paraId="4C4B5B28" w14:textId="77777777" w:rsidR="009A00EE" w:rsidRDefault="009A00EE"/>
  </w:footnote>
  <w:footnote w:type="continuationNotice" w:id="1">
    <w:p w14:paraId="2D3A23B8" w14:textId="77777777" w:rsidR="009A00EE" w:rsidRDefault="009A00EE" w:rsidP="006D5A90"/>
    <w:p w14:paraId="2A790351" w14:textId="77777777" w:rsidR="009A00EE" w:rsidRDefault="009A0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BC536" w14:textId="2BE4A2C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23B983E2" wp14:editId="7D457100">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36FC6F"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255137A9" wp14:editId="37D123BD">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40A838"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6D54DF3A" wp14:editId="6C049E8B">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B1555C"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084318AF" wp14:editId="1116B17E">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36FAF3"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2EA3DFEE" wp14:editId="5FD266EE">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01E224" id="Freeform: Shape 3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25C39E84" wp14:editId="5CA4F090">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0FBAE9" id="Freeform: Shape 3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459E4618"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CDCA" w14:textId="11A4F1AC" w:rsidR="008A00E7" w:rsidRDefault="00DC40FD">
    <w:pPr>
      <w:pStyle w:val="Header"/>
    </w:pPr>
    <w:r>
      <w:rPr>
        <w:noProof/>
      </w:rPr>
      <mc:AlternateContent>
        <mc:Choice Requires="wps">
          <w:drawing>
            <wp:anchor distT="0" distB="0" distL="114300" distR="114300" simplePos="0" relativeHeight="251662354" behindDoc="0" locked="0" layoutInCell="0" allowOverlap="1" wp14:anchorId="7FD8102C" wp14:editId="1B018553">
              <wp:simplePos x="0" y="0"/>
              <wp:positionH relativeFrom="page">
                <wp:posOffset>0</wp:posOffset>
              </wp:positionH>
              <wp:positionV relativeFrom="page">
                <wp:posOffset>190500</wp:posOffset>
              </wp:positionV>
              <wp:extent cx="7560945" cy="252095"/>
              <wp:effectExtent l="0" t="0" r="0" b="14605"/>
              <wp:wrapNone/>
              <wp:docPr id="30" name="MSIPCMde2041709cb120af67ed9f71" descr="{&quot;HashCode&quot;:-11699420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4F736" w14:textId="70863F7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D8102C" id="_x0000_t202" coordsize="21600,21600" o:spt="202" path="m,l,21600r21600,l21600,xe">
              <v:stroke joinstyle="miter"/>
              <v:path gradientshapeok="t" o:connecttype="rect"/>
            </v:shapetype>
            <v:shape id="MSIPCMde2041709cb120af67ed9f71" o:spid="_x0000_s1029" type="#_x0000_t202" alt="{&quot;HashCode&quot;:-1169942064,&quot;Height&quot;:841.0,&quot;Width&quot;:595.0,&quot;Placement&quot;:&quot;Header&quot;,&quot;Index&quot;:&quot;Primary&quot;,&quot;Section&quot;:1,&quot;Top&quot;:0.0,&quot;Left&quot;:0.0}" style="position:absolute;margin-left:0;margin-top:15pt;width:595.35pt;height:19.85pt;z-index:2516623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544F736" w14:textId="70863F7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6" behindDoc="0" locked="0" layoutInCell="0" allowOverlap="1" wp14:anchorId="10A51CFB" wp14:editId="5FB0FAA6">
              <wp:simplePos x="0" y="0"/>
              <wp:positionH relativeFrom="page">
                <wp:posOffset>0</wp:posOffset>
              </wp:positionH>
              <wp:positionV relativeFrom="page">
                <wp:posOffset>190500</wp:posOffset>
              </wp:positionV>
              <wp:extent cx="7560945" cy="252095"/>
              <wp:effectExtent l="0" t="0" r="0" b="14605"/>
              <wp:wrapNone/>
              <wp:docPr id="51" name="Text Box 51" descr="{&quot;HashCode&quot;:-11699420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2DF161" w14:textId="5E02A321"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0A51CFB" id="Text Box 51" o:spid="_x0000_s1030" type="#_x0000_t202" alt="{&quot;HashCode&quot;:-1169942064,&quot;Height&quot;:841.0,&quot;Width&quot;:595.0,&quot;Placement&quot;:&quot;Header&quot;,&quot;Index&quot;:&quot;Primary&quot;,&quot;Section&quot;:1,&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652DF161" w14:textId="5E02A321"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63812" w14:textId="3D4E10FD" w:rsidR="008A00E7" w:rsidRDefault="00DC40FD">
    <w:pPr>
      <w:pStyle w:val="Header"/>
    </w:pPr>
    <w:r>
      <w:rPr>
        <w:noProof/>
      </w:rPr>
      <mc:AlternateContent>
        <mc:Choice Requires="wps">
          <w:drawing>
            <wp:anchor distT="0" distB="0" distL="114300" distR="114300" simplePos="0" relativeHeight="251663378" behindDoc="0" locked="0" layoutInCell="0" allowOverlap="1" wp14:anchorId="76EE87E8" wp14:editId="613BD5AE">
              <wp:simplePos x="0" y="0"/>
              <wp:positionH relativeFrom="page">
                <wp:posOffset>0</wp:posOffset>
              </wp:positionH>
              <wp:positionV relativeFrom="page">
                <wp:posOffset>190500</wp:posOffset>
              </wp:positionV>
              <wp:extent cx="7560945" cy="252095"/>
              <wp:effectExtent l="0" t="0" r="0" b="14605"/>
              <wp:wrapNone/>
              <wp:docPr id="35" name="MSIPCM06c64871a08cb3444fe9294a" descr="{&quot;HashCode&quot;:-11699420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A9E50" w14:textId="3F990966"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EE87E8" id="_x0000_t202" coordsize="21600,21600" o:spt="202" path="m,l,21600r21600,l21600,xe">
              <v:stroke joinstyle="miter"/>
              <v:path gradientshapeok="t" o:connecttype="rect"/>
            </v:shapetype>
            <v:shape id="MSIPCM06c64871a08cb3444fe9294a" o:spid="_x0000_s1041" type="#_x0000_t202" alt="{&quot;HashCode&quot;:-1169942064,&quot;Height&quot;:841.0,&quot;Width&quot;:595.0,&quot;Placement&quot;:&quot;Header&quot;,&quot;Index&quot;:&quot;FirstPage&quot;,&quot;Section&quot;:1,&quot;Top&quot;:0.0,&quot;Left&quot;:0.0}" style="position:absolute;margin-left:0;margin-top:15pt;width:595.35pt;height:19.85pt;z-index:2516633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FcGQIAACw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j0mwyI7qE64n4Oeem/5psEh&#10;HpgPz8wh17gS6jc84SEVYDM4W5TU4H79zR/zkQKMUtKidkrqfx6YE5So7wbJWYyn0yi2dEHDvfXu&#10;Bq856DtAWY7xhViezJgb1GBKB/oV5b2O3TDEDMeeJQ2DeRd6JePz4GK9TkkoK8vCg9laHktHOCO0&#10;L90rc/aMf0DmHmFQFyve0dDn9kSsDwFkkziKAPdonnFHSSaWz88nav7tPWVdH/nqNwAAAP//AwBQ&#10;SwMEFAAGAAgAAAAhAOGRdArcAAAABwEAAA8AAABkcnMvZG93bnJldi54bWxMj8FOwzAMhu9IvENk&#10;JG4sGUgrLU0nBNoFCYluu3DLGtNWJE7VZG15e7wTnCzr//X5c7ldvBMTjrEPpGG9UiCQmmB7ajUc&#10;D7u7RxAxGbLGBUINPxhhW11flaawYaYap31qBUMoFkZDl9JQSBmbDr2JqzAgcfYVRm8Sr2Mr7Whm&#10;hnsn75XaSG964gudGfClw+Z7f/ZMyV/flvSefYTo6t08+c9jVg9a394sz08gEi7prwwXfVaHip1O&#10;4Uw2CqeBH0kaHhTPS7rOVQbipGGTZyCrUv73r34BAAD//wMAUEsBAi0AFAAGAAgAAAAhALaDOJL+&#10;AAAA4QEAABMAAAAAAAAAAAAAAAAAAAAAAFtDb250ZW50X1R5cGVzXS54bWxQSwECLQAUAAYACAAA&#10;ACEAOP0h/9YAAACUAQAACwAAAAAAAAAAAAAAAAAvAQAAX3JlbHMvLnJlbHNQSwECLQAUAAYACAAA&#10;ACEAnEWRXBkCAAAsBAAADgAAAAAAAAAAAAAAAAAuAgAAZHJzL2Uyb0RvYy54bWxQSwECLQAUAAYA&#10;CAAAACEA4ZF0CtwAAAAHAQAADwAAAAAAAAAAAAAAAABzBAAAZHJzL2Rvd25yZXYueG1sUEsFBgAA&#10;AAAEAAQA8wAAAHwFAAAAAA==&#10;" o:allowincell="f" filled="f" stroked="f" strokeweight=".5pt">
              <v:textbox inset=",0,,0">
                <w:txbxContent>
                  <w:p w14:paraId="4A6A9E50" w14:textId="3F990966"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7" behindDoc="0" locked="0" layoutInCell="0" allowOverlap="1" wp14:anchorId="125A40F7" wp14:editId="75F3B87A">
              <wp:simplePos x="0" y="0"/>
              <wp:positionH relativeFrom="page">
                <wp:posOffset>0</wp:posOffset>
              </wp:positionH>
              <wp:positionV relativeFrom="page">
                <wp:posOffset>190500</wp:posOffset>
              </wp:positionV>
              <wp:extent cx="7560945" cy="252095"/>
              <wp:effectExtent l="0" t="0" r="0" b="14605"/>
              <wp:wrapNone/>
              <wp:docPr id="53" name="Text Box 53" descr="{&quot;HashCode&quot;:-11699420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03ACE" w14:textId="76834720"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25A40F7" id="Text Box 53" o:spid="_x0000_s1042" type="#_x0000_t202" alt="{&quot;HashCode&quot;:-1169942064,&quot;Height&quot;:841.0,&quot;Width&quot;:595.0,&quot;Placement&quot;:&quot;Header&quot;,&quot;Index&quot;:&quot;FirstPage&quot;,&quot;Section&quot;:1,&quot;Top&quot;:0.0,&quot;Left&quot;:0.0}"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DUGQIAACw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wj1uhkV2UJ1wPwc99d7yjcIh&#10;HpgPz8wh17gS6jc84SE1YDM4W5TU4H79zR/zkQKMUtKidkrqfx6YE5To7wbJWYyn0yi2dEHDvfXu&#10;Bq85NHeAshzjC7E8mTE36MGUDppXlPc6dsMQMxx7ljQM5l3olYzPg4v1OiWhrCwLD2ZreSwd4YzQ&#10;vnSvzNkz/gGZe4RBXax4R0Of2xOxPgSQKnEUAe7RPOOOkkwsn59P1Pzbe8q6PvLVbwAAAP//AwBQ&#10;SwMEFAAGAAgAAAAhAOGRdArcAAAABwEAAA8AAABkcnMvZG93bnJldi54bWxMj8FOwzAMhu9IvENk&#10;JG4sGUgrLU0nBNoFCYluu3DLGtNWJE7VZG15e7wTnCzr//X5c7ldvBMTjrEPpGG9UiCQmmB7ajUc&#10;D7u7RxAxGbLGBUINPxhhW11flaawYaYap31qBUMoFkZDl9JQSBmbDr2JqzAgcfYVRm8Sr2Mr7Whm&#10;hnsn75XaSG964gudGfClw+Z7f/ZMyV/flvSefYTo6t08+c9jVg9a394sz08gEi7prwwXfVaHip1O&#10;4Uw2CqeBH0kaHhTPS7rOVQbipGGTZyCrUv73r34BAAD//wMAUEsBAi0AFAAGAAgAAAAhALaDOJL+&#10;AAAA4QEAABMAAAAAAAAAAAAAAAAAAAAAAFtDb250ZW50X1R5cGVzXS54bWxQSwECLQAUAAYACAAA&#10;ACEAOP0h/9YAAACUAQAACwAAAAAAAAAAAAAAAAAvAQAAX3JlbHMvLnJlbHNQSwECLQAUAAYACAAA&#10;ACEAbMoQ1BkCAAAsBAAADgAAAAAAAAAAAAAAAAAuAgAAZHJzL2Uyb0RvYy54bWxQSwECLQAUAAYA&#10;CAAAACEA4ZF0CtwAAAAHAQAADwAAAAAAAAAAAAAAAABzBAAAZHJzL2Rvd25yZXYueG1sUEsFBgAA&#10;AAAEAAQA8wAAAHwFAAAAAA==&#10;" o:allowincell="f" filled="f" stroked="f" strokeweight=".5pt">
              <v:textbox inset=",0,,0">
                <w:txbxContent>
                  <w:p w14:paraId="44F03ACE" w14:textId="76834720"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9C67E2B"/>
    <w:multiLevelType w:val="hybridMultilevel"/>
    <w:tmpl w:val="19845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A3E3461"/>
    <w:multiLevelType w:val="hybridMultilevel"/>
    <w:tmpl w:val="3DC63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235FE8"/>
    <w:multiLevelType w:val="hybridMultilevel"/>
    <w:tmpl w:val="177A1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79C7EA8"/>
    <w:multiLevelType w:val="hybridMultilevel"/>
    <w:tmpl w:val="7C80D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2680A1D"/>
    <w:multiLevelType w:val="hybridMultilevel"/>
    <w:tmpl w:val="321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68AE7474"/>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8"/>
  </w:num>
  <w:num w:numId="12" w16cid:durableId="377365663">
    <w:abstractNumId w:val="30"/>
  </w:num>
  <w:num w:numId="13" w16cid:durableId="1308436166">
    <w:abstractNumId w:val="32"/>
  </w:num>
  <w:num w:numId="14" w16cid:durableId="1335643199">
    <w:abstractNumId w:val="42"/>
  </w:num>
  <w:num w:numId="15" w16cid:durableId="384449836">
    <w:abstractNumId w:val="8"/>
  </w:num>
  <w:num w:numId="16" w16cid:durableId="1160577431">
    <w:abstractNumId w:val="34"/>
  </w:num>
  <w:num w:numId="17" w16cid:durableId="27071314">
    <w:abstractNumId w:val="7"/>
  </w:num>
  <w:num w:numId="18" w16cid:durableId="338120444">
    <w:abstractNumId w:val="5"/>
  </w:num>
  <w:num w:numId="19" w16cid:durableId="1673139647">
    <w:abstractNumId w:val="20"/>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9908157">
    <w:abstractNumId w:val="45"/>
  </w:num>
  <w:num w:numId="42" w16cid:durableId="1780710435">
    <w:abstractNumId w:val="15"/>
  </w:num>
  <w:num w:numId="43" w16cid:durableId="413938862">
    <w:abstractNumId w:val="16"/>
  </w:num>
  <w:num w:numId="44" w16cid:durableId="1758554370">
    <w:abstractNumId w:val="31"/>
  </w:num>
  <w:num w:numId="45" w16cid:durableId="142333176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Agriculture Victoria"/>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52505"/>
    <w:rsid w:val="00000194"/>
    <w:rsid w:val="00000812"/>
    <w:rsid w:val="00000901"/>
    <w:rsid w:val="00001D1B"/>
    <w:rsid w:val="00001D81"/>
    <w:rsid w:val="00002691"/>
    <w:rsid w:val="00003260"/>
    <w:rsid w:val="000035F6"/>
    <w:rsid w:val="00003858"/>
    <w:rsid w:val="00003AC6"/>
    <w:rsid w:val="00004327"/>
    <w:rsid w:val="00004374"/>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5C7"/>
    <w:rsid w:val="0002586C"/>
    <w:rsid w:val="00025A9B"/>
    <w:rsid w:val="000265EA"/>
    <w:rsid w:val="00026DA1"/>
    <w:rsid w:val="00026DC2"/>
    <w:rsid w:val="00026F6C"/>
    <w:rsid w:val="000273C5"/>
    <w:rsid w:val="00030105"/>
    <w:rsid w:val="00030A38"/>
    <w:rsid w:val="0003160B"/>
    <w:rsid w:val="0003300C"/>
    <w:rsid w:val="000332EC"/>
    <w:rsid w:val="000334AA"/>
    <w:rsid w:val="000337A3"/>
    <w:rsid w:val="000343D3"/>
    <w:rsid w:val="000346D1"/>
    <w:rsid w:val="00034E7A"/>
    <w:rsid w:val="0003565D"/>
    <w:rsid w:val="00036064"/>
    <w:rsid w:val="000360F2"/>
    <w:rsid w:val="000364D0"/>
    <w:rsid w:val="00036D45"/>
    <w:rsid w:val="0003726A"/>
    <w:rsid w:val="00037321"/>
    <w:rsid w:val="000374E9"/>
    <w:rsid w:val="00037738"/>
    <w:rsid w:val="00037830"/>
    <w:rsid w:val="00037F96"/>
    <w:rsid w:val="000405A4"/>
    <w:rsid w:val="000408B7"/>
    <w:rsid w:val="00040E63"/>
    <w:rsid w:val="00040EB4"/>
    <w:rsid w:val="000411A2"/>
    <w:rsid w:val="00041613"/>
    <w:rsid w:val="00041B06"/>
    <w:rsid w:val="00042903"/>
    <w:rsid w:val="00043F27"/>
    <w:rsid w:val="00043FEB"/>
    <w:rsid w:val="00044607"/>
    <w:rsid w:val="00044A5B"/>
    <w:rsid w:val="0004538E"/>
    <w:rsid w:val="00045D56"/>
    <w:rsid w:val="0004603D"/>
    <w:rsid w:val="0004675A"/>
    <w:rsid w:val="00046F44"/>
    <w:rsid w:val="000473F4"/>
    <w:rsid w:val="00047DED"/>
    <w:rsid w:val="000504DD"/>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C81"/>
    <w:rsid w:val="00056024"/>
    <w:rsid w:val="000574CC"/>
    <w:rsid w:val="000574DD"/>
    <w:rsid w:val="00057EB4"/>
    <w:rsid w:val="00060B9F"/>
    <w:rsid w:val="000610DD"/>
    <w:rsid w:val="0006141F"/>
    <w:rsid w:val="000622FB"/>
    <w:rsid w:val="000634B5"/>
    <w:rsid w:val="000636FD"/>
    <w:rsid w:val="00063A7B"/>
    <w:rsid w:val="00064148"/>
    <w:rsid w:val="000645D3"/>
    <w:rsid w:val="00064813"/>
    <w:rsid w:val="00066309"/>
    <w:rsid w:val="0006651D"/>
    <w:rsid w:val="00066A4B"/>
    <w:rsid w:val="00066BD0"/>
    <w:rsid w:val="00066D49"/>
    <w:rsid w:val="0006707D"/>
    <w:rsid w:val="000672C6"/>
    <w:rsid w:val="0006746B"/>
    <w:rsid w:val="00067518"/>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113"/>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0C44"/>
    <w:rsid w:val="0008257E"/>
    <w:rsid w:val="00082701"/>
    <w:rsid w:val="00082CAC"/>
    <w:rsid w:val="00082EEC"/>
    <w:rsid w:val="00082F2B"/>
    <w:rsid w:val="00083241"/>
    <w:rsid w:val="000833E8"/>
    <w:rsid w:val="000838A9"/>
    <w:rsid w:val="000838F2"/>
    <w:rsid w:val="00083C1F"/>
    <w:rsid w:val="00084244"/>
    <w:rsid w:val="0008438B"/>
    <w:rsid w:val="000843B4"/>
    <w:rsid w:val="00084998"/>
    <w:rsid w:val="00084E5E"/>
    <w:rsid w:val="00085767"/>
    <w:rsid w:val="00085B6D"/>
    <w:rsid w:val="00086400"/>
    <w:rsid w:val="000864F5"/>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886"/>
    <w:rsid w:val="00091C6D"/>
    <w:rsid w:val="00091E67"/>
    <w:rsid w:val="000922A4"/>
    <w:rsid w:val="00092C13"/>
    <w:rsid w:val="00093A7A"/>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6C3"/>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48C"/>
    <w:rsid w:val="000A3E5B"/>
    <w:rsid w:val="000A43C4"/>
    <w:rsid w:val="000A4DD8"/>
    <w:rsid w:val="000A513C"/>
    <w:rsid w:val="000A5285"/>
    <w:rsid w:val="000A55E9"/>
    <w:rsid w:val="000A56AA"/>
    <w:rsid w:val="000A5D37"/>
    <w:rsid w:val="000A6056"/>
    <w:rsid w:val="000A64D2"/>
    <w:rsid w:val="000A64DF"/>
    <w:rsid w:val="000A65C4"/>
    <w:rsid w:val="000A6AD7"/>
    <w:rsid w:val="000A73CD"/>
    <w:rsid w:val="000B010B"/>
    <w:rsid w:val="000B02C8"/>
    <w:rsid w:val="000B07C0"/>
    <w:rsid w:val="000B0AC0"/>
    <w:rsid w:val="000B11C8"/>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80F"/>
    <w:rsid w:val="000C254D"/>
    <w:rsid w:val="000C269E"/>
    <w:rsid w:val="000C26C7"/>
    <w:rsid w:val="000C2D7C"/>
    <w:rsid w:val="000C3365"/>
    <w:rsid w:val="000C3390"/>
    <w:rsid w:val="000C3827"/>
    <w:rsid w:val="000C3BCA"/>
    <w:rsid w:val="000C3D3D"/>
    <w:rsid w:val="000C4032"/>
    <w:rsid w:val="000C4237"/>
    <w:rsid w:val="000C440C"/>
    <w:rsid w:val="000C4598"/>
    <w:rsid w:val="000C46FD"/>
    <w:rsid w:val="000C4A68"/>
    <w:rsid w:val="000C4AFB"/>
    <w:rsid w:val="000C5C01"/>
    <w:rsid w:val="000C5CB3"/>
    <w:rsid w:val="000C620E"/>
    <w:rsid w:val="000C782D"/>
    <w:rsid w:val="000C7BB4"/>
    <w:rsid w:val="000D01DB"/>
    <w:rsid w:val="000D02C6"/>
    <w:rsid w:val="000D038D"/>
    <w:rsid w:val="000D0471"/>
    <w:rsid w:val="000D04B1"/>
    <w:rsid w:val="000D04F8"/>
    <w:rsid w:val="000D057E"/>
    <w:rsid w:val="000D081F"/>
    <w:rsid w:val="000D0DDA"/>
    <w:rsid w:val="000D0EE4"/>
    <w:rsid w:val="000D0FA2"/>
    <w:rsid w:val="000D1AD7"/>
    <w:rsid w:val="000D1C49"/>
    <w:rsid w:val="000D1CCC"/>
    <w:rsid w:val="000D1DA0"/>
    <w:rsid w:val="000D2B3D"/>
    <w:rsid w:val="000D319F"/>
    <w:rsid w:val="000D36F9"/>
    <w:rsid w:val="000D3881"/>
    <w:rsid w:val="000D3CAE"/>
    <w:rsid w:val="000D4231"/>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339"/>
    <w:rsid w:val="000E4946"/>
    <w:rsid w:val="000E4D36"/>
    <w:rsid w:val="000E5431"/>
    <w:rsid w:val="000E57A7"/>
    <w:rsid w:val="000E60F1"/>
    <w:rsid w:val="000E6D73"/>
    <w:rsid w:val="000E6F54"/>
    <w:rsid w:val="000E7420"/>
    <w:rsid w:val="000E79F7"/>
    <w:rsid w:val="000E7C6D"/>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551"/>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CC"/>
    <w:rsid w:val="00101FF8"/>
    <w:rsid w:val="001023F4"/>
    <w:rsid w:val="00102D94"/>
    <w:rsid w:val="00102E6D"/>
    <w:rsid w:val="00103C12"/>
    <w:rsid w:val="001042E1"/>
    <w:rsid w:val="0010455D"/>
    <w:rsid w:val="00104A51"/>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74A"/>
    <w:rsid w:val="001129F9"/>
    <w:rsid w:val="00112A56"/>
    <w:rsid w:val="00112EDB"/>
    <w:rsid w:val="00112FC9"/>
    <w:rsid w:val="00113496"/>
    <w:rsid w:val="0011360F"/>
    <w:rsid w:val="0011371C"/>
    <w:rsid w:val="00113A48"/>
    <w:rsid w:val="00113D4F"/>
    <w:rsid w:val="00113EE7"/>
    <w:rsid w:val="0011429D"/>
    <w:rsid w:val="00114377"/>
    <w:rsid w:val="0011480F"/>
    <w:rsid w:val="00114B64"/>
    <w:rsid w:val="0011501B"/>
    <w:rsid w:val="001153CE"/>
    <w:rsid w:val="001156B1"/>
    <w:rsid w:val="0011585A"/>
    <w:rsid w:val="00116264"/>
    <w:rsid w:val="0011631C"/>
    <w:rsid w:val="00116413"/>
    <w:rsid w:val="00116525"/>
    <w:rsid w:val="001167C6"/>
    <w:rsid w:val="001169AD"/>
    <w:rsid w:val="001176AC"/>
    <w:rsid w:val="00117809"/>
    <w:rsid w:val="00120092"/>
    <w:rsid w:val="0012041B"/>
    <w:rsid w:val="00120D59"/>
    <w:rsid w:val="001218C4"/>
    <w:rsid w:val="0012246B"/>
    <w:rsid w:val="001228AC"/>
    <w:rsid w:val="00122EC8"/>
    <w:rsid w:val="001230A0"/>
    <w:rsid w:val="00123111"/>
    <w:rsid w:val="00123633"/>
    <w:rsid w:val="001242E9"/>
    <w:rsid w:val="001244D8"/>
    <w:rsid w:val="00124782"/>
    <w:rsid w:val="0012486F"/>
    <w:rsid w:val="00124BC5"/>
    <w:rsid w:val="00124DC7"/>
    <w:rsid w:val="0012511D"/>
    <w:rsid w:val="001252B3"/>
    <w:rsid w:val="00125676"/>
    <w:rsid w:val="001258EE"/>
    <w:rsid w:val="001259E9"/>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41B"/>
    <w:rsid w:val="00132534"/>
    <w:rsid w:val="00132ECF"/>
    <w:rsid w:val="00133CEB"/>
    <w:rsid w:val="00133DA1"/>
    <w:rsid w:val="00133EF1"/>
    <w:rsid w:val="00133FBF"/>
    <w:rsid w:val="00134222"/>
    <w:rsid w:val="00134985"/>
    <w:rsid w:val="001352AB"/>
    <w:rsid w:val="001359FC"/>
    <w:rsid w:val="00135A21"/>
    <w:rsid w:val="0013609B"/>
    <w:rsid w:val="001369F7"/>
    <w:rsid w:val="00136DBE"/>
    <w:rsid w:val="001378AA"/>
    <w:rsid w:val="00137A24"/>
    <w:rsid w:val="00137E68"/>
    <w:rsid w:val="001406CA"/>
    <w:rsid w:val="001417FF"/>
    <w:rsid w:val="00141FDF"/>
    <w:rsid w:val="00142793"/>
    <w:rsid w:val="00142974"/>
    <w:rsid w:val="00142EBD"/>
    <w:rsid w:val="00143F12"/>
    <w:rsid w:val="0014423E"/>
    <w:rsid w:val="00144787"/>
    <w:rsid w:val="00145107"/>
    <w:rsid w:val="00145946"/>
    <w:rsid w:val="00145F74"/>
    <w:rsid w:val="0014604E"/>
    <w:rsid w:val="00146947"/>
    <w:rsid w:val="00146D54"/>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297"/>
    <w:rsid w:val="001573C7"/>
    <w:rsid w:val="001574B6"/>
    <w:rsid w:val="00157F04"/>
    <w:rsid w:val="00160C09"/>
    <w:rsid w:val="00160EA5"/>
    <w:rsid w:val="00161183"/>
    <w:rsid w:val="00161450"/>
    <w:rsid w:val="00161A18"/>
    <w:rsid w:val="00161D50"/>
    <w:rsid w:val="00161DFE"/>
    <w:rsid w:val="00161E02"/>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E9C"/>
    <w:rsid w:val="0017060B"/>
    <w:rsid w:val="00170701"/>
    <w:rsid w:val="00170996"/>
    <w:rsid w:val="0017185C"/>
    <w:rsid w:val="00171B71"/>
    <w:rsid w:val="00171C7C"/>
    <w:rsid w:val="00171EBB"/>
    <w:rsid w:val="00172637"/>
    <w:rsid w:val="001726D4"/>
    <w:rsid w:val="001728B5"/>
    <w:rsid w:val="0017336D"/>
    <w:rsid w:val="00173F1A"/>
    <w:rsid w:val="00174052"/>
    <w:rsid w:val="001745CE"/>
    <w:rsid w:val="00174E84"/>
    <w:rsid w:val="001750A0"/>
    <w:rsid w:val="00175DCC"/>
    <w:rsid w:val="001762F3"/>
    <w:rsid w:val="00176353"/>
    <w:rsid w:val="001766D2"/>
    <w:rsid w:val="001768FA"/>
    <w:rsid w:val="001769A8"/>
    <w:rsid w:val="00177179"/>
    <w:rsid w:val="0017749D"/>
    <w:rsid w:val="0017753B"/>
    <w:rsid w:val="001778A7"/>
    <w:rsid w:val="00177F02"/>
    <w:rsid w:val="001806B5"/>
    <w:rsid w:val="001806EE"/>
    <w:rsid w:val="00180E8D"/>
    <w:rsid w:val="00180FF8"/>
    <w:rsid w:val="001813B0"/>
    <w:rsid w:val="001818D8"/>
    <w:rsid w:val="0018239D"/>
    <w:rsid w:val="0018271E"/>
    <w:rsid w:val="001827CC"/>
    <w:rsid w:val="00183096"/>
    <w:rsid w:val="001835D2"/>
    <w:rsid w:val="001838EB"/>
    <w:rsid w:val="00183B71"/>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72A"/>
    <w:rsid w:val="00194A76"/>
    <w:rsid w:val="00194AAE"/>
    <w:rsid w:val="00194B60"/>
    <w:rsid w:val="00195D19"/>
    <w:rsid w:val="00195DF5"/>
    <w:rsid w:val="00196A24"/>
    <w:rsid w:val="00196E13"/>
    <w:rsid w:val="0019756C"/>
    <w:rsid w:val="00197D54"/>
    <w:rsid w:val="001A0FC3"/>
    <w:rsid w:val="001A1E8A"/>
    <w:rsid w:val="001A26B9"/>
    <w:rsid w:val="001A2BA1"/>
    <w:rsid w:val="001A3352"/>
    <w:rsid w:val="001A3695"/>
    <w:rsid w:val="001A4052"/>
    <w:rsid w:val="001A44AA"/>
    <w:rsid w:val="001A4A74"/>
    <w:rsid w:val="001A59BB"/>
    <w:rsid w:val="001A5A0F"/>
    <w:rsid w:val="001A5B24"/>
    <w:rsid w:val="001A5B3F"/>
    <w:rsid w:val="001A5C62"/>
    <w:rsid w:val="001A63B0"/>
    <w:rsid w:val="001A692F"/>
    <w:rsid w:val="001A6B09"/>
    <w:rsid w:val="001A7C6D"/>
    <w:rsid w:val="001B017B"/>
    <w:rsid w:val="001B0495"/>
    <w:rsid w:val="001B08FF"/>
    <w:rsid w:val="001B1992"/>
    <w:rsid w:val="001B1B2B"/>
    <w:rsid w:val="001B1CD9"/>
    <w:rsid w:val="001B204A"/>
    <w:rsid w:val="001B2370"/>
    <w:rsid w:val="001B2AD7"/>
    <w:rsid w:val="001B2D49"/>
    <w:rsid w:val="001B2E1A"/>
    <w:rsid w:val="001B2ED0"/>
    <w:rsid w:val="001B32D1"/>
    <w:rsid w:val="001B330C"/>
    <w:rsid w:val="001B332D"/>
    <w:rsid w:val="001B387D"/>
    <w:rsid w:val="001B45A7"/>
    <w:rsid w:val="001B57E8"/>
    <w:rsid w:val="001B63A5"/>
    <w:rsid w:val="001B6D41"/>
    <w:rsid w:val="001B6E7E"/>
    <w:rsid w:val="001B7C04"/>
    <w:rsid w:val="001B7E65"/>
    <w:rsid w:val="001C045F"/>
    <w:rsid w:val="001C047F"/>
    <w:rsid w:val="001C0D33"/>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C7BDA"/>
    <w:rsid w:val="001D064C"/>
    <w:rsid w:val="001D0889"/>
    <w:rsid w:val="001D11E7"/>
    <w:rsid w:val="001D134B"/>
    <w:rsid w:val="001D15F6"/>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3D"/>
    <w:rsid w:val="001E04BC"/>
    <w:rsid w:val="001E04F9"/>
    <w:rsid w:val="001E0766"/>
    <w:rsid w:val="001E0861"/>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D4C"/>
    <w:rsid w:val="001E7FE0"/>
    <w:rsid w:val="001F0748"/>
    <w:rsid w:val="001F07FF"/>
    <w:rsid w:val="001F0A72"/>
    <w:rsid w:val="001F2252"/>
    <w:rsid w:val="001F25DF"/>
    <w:rsid w:val="001F2907"/>
    <w:rsid w:val="001F2C32"/>
    <w:rsid w:val="001F302E"/>
    <w:rsid w:val="001F3545"/>
    <w:rsid w:val="001F35A0"/>
    <w:rsid w:val="001F44D3"/>
    <w:rsid w:val="001F4765"/>
    <w:rsid w:val="001F4EF4"/>
    <w:rsid w:val="001F5040"/>
    <w:rsid w:val="001F5422"/>
    <w:rsid w:val="001F5BF9"/>
    <w:rsid w:val="001F618A"/>
    <w:rsid w:val="001F61BB"/>
    <w:rsid w:val="001F6460"/>
    <w:rsid w:val="001F6826"/>
    <w:rsid w:val="001F6E03"/>
    <w:rsid w:val="001F7585"/>
    <w:rsid w:val="001F75D2"/>
    <w:rsid w:val="001F75DA"/>
    <w:rsid w:val="001F797E"/>
    <w:rsid w:val="001F79DC"/>
    <w:rsid w:val="001F7BC3"/>
    <w:rsid w:val="001F7F5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0E3"/>
    <w:rsid w:val="002071C2"/>
    <w:rsid w:val="00207596"/>
    <w:rsid w:val="00207E74"/>
    <w:rsid w:val="00210137"/>
    <w:rsid w:val="00210B5C"/>
    <w:rsid w:val="00210C96"/>
    <w:rsid w:val="00210D2E"/>
    <w:rsid w:val="00211075"/>
    <w:rsid w:val="00211747"/>
    <w:rsid w:val="002117DD"/>
    <w:rsid w:val="00211AC7"/>
    <w:rsid w:val="002120E0"/>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95E"/>
    <w:rsid w:val="002204F3"/>
    <w:rsid w:val="00221061"/>
    <w:rsid w:val="00221E74"/>
    <w:rsid w:val="00222825"/>
    <w:rsid w:val="00222F2D"/>
    <w:rsid w:val="0022327F"/>
    <w:rsid w:val="0022339A"/>
    <w:rsid w:val="002239F4"/>
    <w:rsid w:val="002247B9"/>
    <w:rsid w:val="0022483C"/>
    <w:rsid w:val="0022518F"/>
    <w:rsid w:val="00225A55"/>
    <w:rsid w:val="00226225"/>
    <w:rsid w:val="0022661F"/>
    <w:rsid w:val="00226A73"/>
    <w:rsid w:val="00226BF6"/>
    <w:rsid w:val="00227018"/>
    <w:rsid w:val="00230259"/>
    <w:rsid w:val="002310A3"/>
    <w:rsid w:val="00231477"/>
    <w:rsid w:val="002319D8"/>
    <w:rsid w:val="00231B63"/>
    <w:rsid w:val="002323B0"/>
    <w:rsid w:val="0023294F"/>
    <w:rsid w:val="00232D3E"/>
    <w:rsid w:val="00232E7E"/>
    <w:rsid w:val="002335AF"/>
    <w:rsid w:val="002339EF"/>
    <w:rsid w:val="00233B50"/>
    <w:rsid w:val="00233D6B"/>
    <w:rsid w:val="00233F51"/>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844"/>
    <w:rsid w:val="00251AD4"/>
    <w:rsid w:val="00252DEC"/>
    <w:rsid w:val="002533C2"/>
    <w:rsid w:val="002536AC"/>
    <w:rsid w:val="0025376B"/>
    <w:rsid w:val="00253B38"/>
    <w:rsid w:val="00253C6D"/>
    <w:rsid w:val="00253FED"/>
    <w:rsid w:val="0025402C"/>
    <w:rsid w:val="00254F12"/>
    <w:rsid w:val="0025562D"/>
    <w:rsid w:val="00255632"/>
    <w:rsid w:val="0025626D"/>
    <w:rsid w:val="00256560"/>
    <w:rsid w:val="00256624"/>
    <w:rsid w:val="00257749"/>
    <w:rsid w:val="00257F30"/>
    <w:rsid w:val="00257FED"/>
    <w:rsid w:val="002600A1"/>
    <w:rsid w:val="0026025E"/>
    <w:rsid w:val="0026099A"/>
    <w:rsid w:val="00260CB3"/>
    <w:rsid w:val="00260E20"/>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1B66"/>
    <w:rsid w:val="0027240B"/>
    <w:rsid w:val="00272580"/>
    <w:rsid w:val="002725C1"/>
    <w:rsid w:val="002726AA"/>
    <w:rsid w:val="00272792"/>
    <w:rsid w:val="00272A50"/>
    <w:rsid w:val="00272B54"/>
    <w:rsid w:val="0027305A"/>
    <w:rsid w:val="002737F3"/>
    <w:rsid w:val="0027394E"/>
    <w:rsid w:val="00273AC0"/>
    <w:rsid w:val="00273C00"/>
    <w:rsid w:val="002743CC"/>
    <w:rsid w:val="00274C38"/>
    <w:rsid w:val="00274DED"/>
    <w:rsid w:val="002753CD"/>
    <w:rsid w:val="00275582"/>
    <w:rsid w:val="002755F3"/>
    <w:rsid w:val="0027709F"/>
    <w:rsid w:val="00277254"/>
    <w:rsid w:val="0027759D"/>
    <w:rsid w:val="00277CC4"/>
    <w:rsid w:val="002800EC"/>
    <w:rsid w:val="002810E7"/>
    <w:rsid w:val="00281512"/>
    <w:rsid w:val="00281C53"/>
    <w:rsid w:val="0028253E"/>
    <w:rsid w:val="002826B7"/>
    <w:rsid w:val="002829A0"/>
    <w:rsid w:val="002829B5"/>
    <w:rsid w:val="00282B59"/>
    <w:rsid w:val="00282DDC"/>
    <w:rsid w:val="00283AC7"/>
    <w:rsid w:val="00283C02"/>
    <w:rsid w:val="00283EA9"/>
    <w:rsid w:val="00283F74"/>
    <w:rsid w:val="00284456"/>
    <w:rsid w:val="00284B9E"/>
    <w:rsid w:val="002857D1"/>
    <w:rsid w:val="00286CD4"/>
    <w:rsid w:val="00287757"/>
    <w:rsid w:val="0028783B"/>
    <w:rsid w:val="00287881"/>
    <w:rsid w:val="00287E0B"/>
    <w:rsid w:val="002901CD"/>
    <w:rsid w:val="002902D6"/>
    <w:rsid w:val="002908BA"/>
    <w:rsid w:val="00290A59"/>
    <w:rsid w:val="00290C29"/>
    <w:rsid w:val="00290CBC"/>
    <w:rsid w:val="00291105"/>
    <w:rsid w:val="00291AB8"/>
    <w:rsid w:val="00291AC8"/>
    <w:rsid w:val="00291B22"/>
    <w:rsid w:val="00291CB7"/>
    <w:rsid w:val="00292442"/>
    <w:rsid w:val="00292951"/>
    <w:rsid w:val="002932B2"/>
    <w:rsid w:val="0029470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9E"/>
    <w:rsid w:val="002A16B3"/>
    <w:rsid w:val="002A175E"/>
    <w:rsid w:val="002A1929"/>
    <w:rsid w:val="002A1ACC"/>
    <w:rsid w:val="002A26A8"/>
    <w:rsid w:val="002A28A7"/>
    <w:rsid w:val="002A344D"/>
    <w:rsid w:val="002A38CE"/>
    <w:rsid w:val="002A3D3F"/>
    <w:rsid w:val="002A4CA3"/>
    <w:rsid w:val="002A4E2C"/>
    <w:rsid w:val="002A4F2A"/>
    <w:rsid w:val="002A5EF3"/>
    <w:rsid w:val="002A5F7A"/>
    <w:rsid w:val="002A738D"/>
    <w:rsid w:val="002A73A1"/>
    <w:rsid w:val="002A7ACA"/>
    <w:rsid w:val="002A7D81"/>
    <w:rsid w:val="002B0874"/>
    <w:rsid w:val="002B0881"/>
    <w:rsid w:val="002B0D60"/>
    <w:rsid w:val="002B10E5"/>
    <w:rsid w:val="002B118F"/>
    <w:rsid w:val="002B1D36"/>
    <w:rsid w:val="002B23F8"/>
    <w:rsid w:val="002B270E"/>
    <w:rsid w:val="002B2BD8"/>
    <w:rsid w:val="002B3F94"/>
    <w:rsid w:val="002B45E8"/>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B7DA9"/>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E4C"/>
    <w:rsid w:val="002C55A7"/>
    <w:rsid w:val="002C5D9A"/>
    <w:rsid w:val="002C67BA"/>
    <w:rsid w:val="002C6858"/>
    <w:rsid w:val="002C687F"/>
    <w:rsid w:val="002C6BBF"/>
    <w:rsid w:val="002C7140"/>
    <w:rsid w:val="002C76FE"/>
    <w:rsid w:val="002D078E"/>
    <w:rsid w:val="002D09DA"/>
    <w:rsid w:val="002D10C1"/>
    <w:rsid w:val="002D11F9"/>
    <w:rsid w:val="002D1BB5"/>
    <w:rsid w:val="002D200D"/>
    <w:rsid w:val="002D21C9"/>
    <w:rsid w:val="002D2577"/>
    <w:rsid w:val="002D2A80"/>
    <w:rsid w:val="002D2AB4"/>
    <w:rsid w:val="002D2D1D"/>
    <w:rsid w:val="002D38FC"/>
    <w:rsid w:val="002D48D3"/>
    <w:rsid w:val="002D4B23"/>
    <w:rsid w:val="002D4B95"/>
    <w:rsid w:val="002D5DFC"/>
    <w:rsid w:val="002D7AA5"/>
    <w:rsid w:val="002D7DB6"/>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187"/>
    <w:rsid w:val="002E6414"/>
    <w:rsid w:val="002E6528"/>
    <w:rsid w:val="002E681F"/>
    <w:rsid w:val="002E74C6"/>
    <w:rsid w:val="002E7557"/>
    <w:rsid w:val="002E7BB7"/>
    <w:rsid w:val="002F0052"/>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AC1"/>
    <w:rsid w:val="003055C4"/>
    <w:rsid w:val="00305B2B"/>
    <w:rsid w:val="00305B77"/>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902"/>
    <w:rsid w:val="00332F2C"/>
    <w:rsid w:val="00333033"/>
    <w:rsid w:val="0033314C"/>
    <w:rsid w:val="00333179"/>
    <w:rsid w:val="003337C6"/>
    <w:rsid w:val="00333D25"/>
    <w:rsid w:val="003340B8"/>
    <w:rsid w:val="0033440F"/>
    <w:rsid w:val="003347F7"/>
    <w:rsid w:val="00334875"/>
    <w:rsid w:val="00334881"/>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72F"/>
    <w:rsid w:val="00343100"/>
    <w:rsid w:val="0034312E"/>
    <w:rsid w:val="003433D4"/>
    <w:rsid w:val="00343AA5"/>
    <w:rsid w:val="00343DDD"/>
    <w:rsid w:val="00343F93"/>
    <w:rsid w:val="00344669"/>
    <w:rsid w:val="0034494D"/>
    <w:rsid w:val="00344AB7"/>
    <w:rsid w:val="00344B59"/>
    <w:rsid w:val="00344D6E"/>
    <w:rsid w:val="003456FF"/>
    <w:rsid w:val="003457F1"/>
    <w:rsid w:val="00345FCD"/>
    <w:rsid w:val="003466F7"/>
    <w:rsid w:val="00346ADF"/>
    <w:rsid w:val="00347812"/>
    <w:rsid w:val="00347C3F"/>
    <w:rsid w:val="00347DED"/>
    <w:rsid w:val="003505C0"/>
    <w:rsid w:val="0035068B"/>
    <w:rsid w:val="003506D7"/>
    <w:rsid w:val="00351996"/>
    <w:rsid w:val="00351B0C"/>
    <w:rsid w:val="00351C28"/>
    <w:rsid w:val="0035206E"/>
    <w:rsid w:val="003521D1"/>
    <w:rsid w:val="0035227B"/>
    <w:rsid w:val="00352E5F"/>
    <w:rsid w:val="0035381B"/>
    <w:rsid w:val="00353F59"/>
    <w:rsid w:val="003541B7"/>
    <w:rsid w:val="00354A7F"/>
    <w:rsid w:val="00355335"/>
    <w:rsid w:val="00355697"/>
    <w:rsid w:val="00355826"/>
    <w:rsid w:val="00355864"/>
    <w:rsid w:val="003558F6"/>
    <w:rsid w:val="00355FA7"/>
    <w:rsid w:val="00356026"/>
    <w:rsid w:val="003563B4"/>
    <w:rsid w:val="00356A79"/>
    <w:rsid w:val="00357BCC"/>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37A"/>
    <w:rsid w:val="003718A2"/>
    <w:rsid w:val="003718C3"/>
    <w:rsid w:val="00371A0A"/>
    <w:rsid w:val="00371E29"/>
    <w:rsid w:val="003727CD"/>
    <w:rsid w:val="003728D2"/>
    <w:rsid w:val="003731E8"/>
    <w:rsid w:val="00373597"/>
    <w:rsid w:val="003735BD"/>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97B"/>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844"/>
    <w:rsid w:val="003A4C25"/>
    <w:rsid w:val="003A4E80"/>
    <w:rsid w:val="003A4FC2"/>
    <w:rsid w:val="003A52C2"/>
    <w:rsid w:val="003A538F"/>
    <w:rsid w:val="003A5792"/>
    <w:rsid w:val="003A5B82"/>
    <w:rsid w:val="003A5DC8"/>
    <w:rsid w:val="003A5E0B"/>
    <w:rsid w:val="003A607D"/>
    <w:rsid w:val="003A6721"/>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603"/>
    <w:rsid w:val="003B2810"/>
    <w:rsid w:val="003B2978"/>
    <w:rsid w:val="003B2C2B"/>
    <w:rsid w:val="003B2E0D"/>
    <w:rsid w:val="003B2F4B"/>
    <w:rsid w:val="003B30E0"/>
    <w:rsid w:val="003B3171"/>
    <w:rsid w:val="003B3A12"/>
    <w:rsid w:val="003B3D40"/>
    <w:rsid w:val="003B40F2"/>
    <w:rsid w:val="003B443D"/>
    <w:rsid w:val="003B4750"/>
    <w:rsid w:val="003B47C3"/>
    <w:rsid w:val="003B53BD"/>
    <w:rsid w:val="003B5600"/>
    <w:rsid w:val="003B57ED"/>
    <w:rsid w:val="003B5908"/>
    <w:rsid w:val="003B5B29"/>
    <w:rsid w:val="003B68B1"/>
    <w:rsid w:val="003B6C97"/>
    <w:rsid w:val="003B71A1"/>
    <w:rsid w:val="003B7362"/>
    <w:rsid w:val="003B7474"/>
    <w:rsid w:val="003B74BE"/>
    <w:rsid w:val="003B75ED"/>
    <w:rsid w:val="003B7771"/>
    <w:rsid w:val="003B781C"/>
    <w:rsid w:val="003B7CC8"/>
    <w:rsid w:val="003C0011"/>
    <w:rsid w:val="003C074C"/>
    <w:rsid w:val="003C0A6C"/>
    <w:rsid w:val="003C1F69"/>
    <w:rsid w:val="003C25F9"/>
    <w:rsid w:val="003C2BDA"/>
    <w:rsid w:val="003C2C0D"/>
    <w:rsid w:val="003C2C66"/>
    <w:rsid w:val="003C2D5C"/>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E86"/>
    <w:rsid w:val="003D6672"/>
    <w:rsid w:val="003D66C9"/>
    <w:rsid w:val="003D6BAA"/>
    <w:rsid w:val="003D70B4"/>
    <w:rsid w:val="003D70C8"/>
    <w:rsid w:val="003E00FF"/>
    <w:rsid w:val="003E03A8"/>
    <w:rsid w:val="003E07D5"/>
    <w:rsid w:val="003E07E1"/>
    <w:rsid w:val="003E0F81"/>
    <w:rsid w:val="003E11F5"/>
    <w:rsid w:val="003E1457"/>
    <w:rsid w:val="003E1BAD"/>
    <w:rsid w:val="003E240E"/>
    <w:rsid w:val="003E26E7"/>
    <w:rsid w:val="003E2FEB"/>
    <w:rsid w:val="003E329B"/>
    <w:rsid w:val="003E3AD8"/>
    <w:rsid w:val="003E3E39"/>
    <w:rsid w:val="003E41C3"/>
    <w:rsid w:val="003E4645"/>
    <w:rsid w:val="003E47FB"/>
    <w:rsid w:val="003E4809"/>
    <w:rsid w:val="003E482A"/>
    <w:rsid w:val="003E48F1"/>
    <w:rsid w:val="003E5011"/>
    <w:rsid w:val="003E55A4"/>
    <w:rsid w:val="003E6002"/>
    <w:rsid w:val="003E63BD"/>
    <w:rsid w:val="003E6915"/>
    <w:rsid w:val="003E7083"/>
    <w:rsid w:val="003E7163"/>
    <w:rsid w:val="003E7911"/>
    <w:rsid w:val="003E7DAE"/>
    <w:rsid w:val="003F009A"/>
    <w:rsid w:val="003F0424"/>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DF0"/>
    <w:rsid w:val="003F5E14"/>
    <w:rsid w:val="003F5E44"/>
    <w:rsid w:val="003F6637"/>
    <w:rsid w:val="003F6BDD"/>
    <w:rsid w:val="003F6C1F"/>
    <w:rsid w:val="003F6FB1"/>
    <w:rsid w:val="003F71AF"/>
    <w:rsid w:val="003F774D"/>
    <w:rsid w:val="003F782D"/>
    <w:rsid w:val="003F7C1A"/>
    <w:rsid w:val="003F7EFB"/>
    <w:rsid w:val="00400258"/>
    <w:rsid w:val="00400F59"/>
    <w:rsid w:val="00401292"/>
    <w:rsid w:val="004012A4"/>
    <w:rsid w:val="00401BF0"/>
    <w:rsid w:val="0040216D"/>
    <w:rsid w:val="004022AD"/>
    <w:rsid w:val="004024A9"/>
    <w:rsid w:val="004028A1"/>
    <w:rsid w:val="004028D1"/>
    <w:rsid w:val="0040292D"/>
    <w:rsid w:val="00402A47"/>
    <w:rsid w:val="00402CE5"/>
    <w:rsid w:val="004030D9"/>
    <w:rsid w:val="0040337A"/>
    <w:rsid w:val="00403413"/>
    <w:rsid w:val="004034E3"/>
    <w:rsid w:val="00403B47"/>
    <w:rsid w:val="00403C26"/>
    <w:rsid w:val="00403D9C"/>
    <w:rsid w:val="004043E2"/>
    <w:rsid w:val="00404524"/>
    <w:rsid w:val="00404DEE"/>
    <w:rsid w:val="00405A58"/>
    <w:rsid w:val="0040698A"/>
    <w:rsid w:val="0040743E"/>
    <w:rsid w:val="004075D4"/>
    <w:rsid w:val="0040777B"/>
    <w:rsid w:val="00407885"/>
    <w:rsid w:val="004100F3"/>
    <w:rsid w:val="00410659"/>
    <w:rsid w:val="00411642"/>
    <w:rsid w:val="0041182A"/>
    <w:rsid w:val="00412694"/>
    <w:rsid w:val="00412A85"/>
    <w:rsid w:val="00413AAE"/>
    <w:rsid w:val="00414154"/>
    <w:rsid w:val="004148C4"/>
    <w:rsid w:val="00414C7D"/>
    <w:rsid w:val="00414F4F"/>
    <w:rsid w:val="00415B2D"/>
    <w:rsid w:val="00415D09"/>
    <w:rsid w:val="00416026"/>
    <w:rsid w:val="004160E5"/>
    <w:rsid w:val="00416180"/>
    <w:rsid w:val="00416661"/>
    <w:rsid w:val="00416B32"/>
    <w:rsid w:val="00416FC0"/>
    <w:rsid w:val="00417039"/>
    <w:rsid w:val="00417333"/>
    <w:rsid w:val="004178B0"/>
    <w:rsid w:val="00417BBD"/>
    <w:rsid w:val="00417EBE"/>
    <w:rsid w:val="00420898"/>
    <w:rsid w:val="004222DD"/>
    <w:rsid w:val="00422C23"/>
    <w:rsid w:val="0042392C"/>
    <w:rsid w:val="00423BC4"/>
    <w:rsid w:val="00423F1F"/>
    <w:rsid w:val="0042404A"/>
    <w:rsid w:val="00424085"/>
    <w:rsid w:val="004244A5"/>
    <w:rsid w:val="004247A7"/>
    <w:rsid w:val="004250D8"/>
    <w:rsid w:val="00425114"/>
    <w:rsid w:val="004253CE"/>
    <w:rsid w:val="004255B5"/>
    <w:rsid w:val="0042583F"/>
    <w:rsid w:val="004258F2"/>
    <w:rsid w:val="00425929"/>
    <w:rsid w:val="0042596B"/>
    <w:rsid w:val="00425A28"/>
    <w:rsid w:val="00425E03"/>
    <w:rsid w:val="00425FE5"/>
    <w:rsid w:val="00426153"/>
    <w:rsid w:val="00426322"/>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98A"/>
    <w:rsid w:val="00432AF8"/>
    <w:rsid w:val="00432E2E"/>
    <w:rsid w:val="004335DB"/>
    <w:rsid w:val="00433BC1"/>
    <w:rsid w:val="00433F43"/>
    <w:rsid w:val="004342DF"/>
    <w:rsid w:val="004343B1"/>
    <w:rsid w:val="0043446C"/>
    <w:rsid w:val="00434A81"/>
    <w:rsid w:val="00434DC1"/>
    <w:rsid w:val="00435CA8"/>
    <w:rsid w:val="00435F95"/>
    <w:rsid w:val="00436175"/>
    <w:rsid w:val="00436860"/>
    <w:rsid w:val="004371A0"/>
    <w:rsid w:val="00437284"/>
    <w:rsid w:val="00437842"/>
    <w:rsid w:val="00437C9B"/>
    <w:rsid w:val="00437F3B"/>
    <w:rsid w:val="00440146"/>
    <w:rsid w:val="0044145F"/>
    <w:rsid w:val="0044148B"/>
    <w:rsid w:val="004414D0"/>
    <w:rsid w:val="004415AD"/>
    <w:rsid w:val="00441601"/>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1E4"/>
    <w:rsid w:val="004502DD"/>
    <w:rsid w:val="0045039C"/>
    <w:rsid w:val="00450439"/>
    <w:rsid w:val="0045185B"/>
    <w:rsid w:val="00451D86"/>
    <w:rsid w:val="004521BF"/>
    <w:rsid w:val="00452294"/>
    <w:rsid w:val="00452568"/>
    <w:rsid w:val="00452AE5"/>
    <w:rsid w:val="00452C67"/>
    <w:rsid w:val="00453216"/>
    <w:rsid w:val="00453399"/>
    <w:rsid w:val="004536F4"/>
    <w:rsid w:val="0045376B"/>
    <w:rsid w:val="00453B3B"/>
    <w:rsid w:val="00453CA8"/>
    <w:rsid w:val="00453F2E"/>
    <w:rsid w:val="00454104"/>
    <w:rsid w:val="004546C8"/>
    <w:rsid w:val="004547DD"/>
    <w:rsid w:val="00454B89"/>
    <w:rsid w:val="00454D17"/>
    <w:rsid w:val="00454E6C"/>
    <w:rsid w:val="004551B7"/>
    <w:rsid w:val="0045545D"/>
    <w:rsid w:val="00455994"/>
    <w:rsid w:val="00455FB7"/>
    <w:rsid w:val="004565E0"/>
    <w:rsid w:val="0045681D"/>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583"/>
    <w:rsid w:val="00465844"/>
    <w:rsid w:val="004658A0"/>
    <w:rsid w:val="00465F13"/>
    <w:rsid w:val="00466199"/>
    <w:rsid w:val="004664F8"/>
    <w:rsid w:val="00467141"/>
    <w:rsid w:val="004673DE"/>
    <w:rsid w:val="004675B5"/>
    <w:rsid w:val="00467742"/>
    <w:rsid w:val="00467BF7"/>
    <w:rsid w:val="00467E43"/>
    <w:rsid w:val="0047004D"/>
    <w:rsid w:val="00470514"/>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485"/>
    <w:rsid w:val="004777FB"/>
    <w:rsid w:val="0048059B"/>
    <w:rsid w:val="00480DC6"/>
    <w:rsid w:val="00481674"/>
    <w:rsid w:val="00481819"/>
    <w:rsid w:val="004818AC"/>
    <w:rsid w:val="00481A08"/>
    <w:rsid w:val="00481DB8"/>
    <w:rsid w:val="00481EB7"/>
    <w:rsid w:val="00482114"/>
    <w:rsid w:val="004822B8"/>
    <w:rsid w:val="0048263F"/>
    <w:rsid w:val="00482677"/>
    <w:rsid w:val="00482D14"/>
    <w:rsid w:val="00482E90"/>
    <w:rsid w:val="00483106"/>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DFB"/>
    <w:rsid w:val="004A0EB5"/>
    <w:rsid w:val="004A0EBB"/>
    <w:rsid w:val="004A1389"/>
    <w:rsid w:val="004A167F"/>
    <w:rsid w:val="004A1C1F"/>
    <w:rsid w:val="004A226C"/>
    <w:rsid w:val="004A246B"/>
    <w:rsid w:val="004A2AD0"/>
    <w:rsid w:val="004A2DCD"/>
    <w:rsid w:val="004A33A3"/>
    <w:rsid w:val="004A3AF2"/>
    <w:rsid w:val="004A3B23"/>
    <w:rsid w:val="004A3EA6"/>
    <w:rsid w:val="004A474E"/>
    <w:rsid w:val="004A4D43"/>
    <w:rsid w:val="004A54A4"/>
    <w:rsid w:val="004A5BD7"/>
    <w:rsid w:val="004A6286"/>
    <w:rsid w:val="004A641C"/>
    <w:rsid w:val="004A6F63"/>
    <w:rsid w:val="004A71DA"/>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9A4"/>
    <w:rsid w:val="004C4B67"/>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17"/>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43D"/>
    <w:rsid w:val="004E1CE0"/>
    <w:rsid w:val="004E22A8"/>
    <w:rsid w:val="004E236D"/>
    <w:rsid w:val="004E283A"/>
    <w:rsid w:val="004E2E7E"/>
    <w:rsid w:val="004E367B"/>
    <w:rsid w:val="004E3F1F"/>
    <w:rsid w:val="004E4ACF"/>
    <w:rsid w:val="004E5182"/>
    <w:rsid w:val="004E60F4"/>
    <w:rsid w:val="004E6C3A"/>
    <w:rsid w:val="004E6D2C"/>
    <w:rsid w:val="004E6DDB"/>
    <w:rsid w:val="004E6EDB"/>
    <w:rsid w:val="004E7000"/>
    <w:rsid w:val="004E78B5"/>
    <w:rsid w:val="004E7A32"/>
    <w:rsid w:val="004E7A6C"/>
    <w:rsid w:val="004E7FB0"/>
    <w:rsid w:val="004F03F3"/>
    <w:rsid w:val="004F0E0D"/>
    <w:rsid w:val="004F0E4F"/>
    <w:rsid w:val="004F0FB3"/>
    <w:rsid w:val="004F12E7"/>
    <w:rsid w:val="004F1C43"/>
    <w:rsid w:val="004F22E4"/>
    <w:rsid w:val="004F28B3"/>
    <w:rsid w:val="004F2B70"/>
    <w:rsid w:val="004F34DC"/>
    <w:rsid w:val="004F3CC0"/>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A20"/>
    <w:rsid w:val="00505D82"/>
    <w:rsid w:val="00505E4F"/>
    <w:rsid w:val="0050678B"/>
    <w:rsid w:val="00506B38"/>
    <w:rsid w:val="00506C29"/>
    <w:rsid w:val="00507541"/>
    <w:rsid w:val="00507966"/>
    <w:rsid w:val="00507B7B"/>
    <w:rsid w:val="00507F8E"/>
    <w:rsid w:val="00510836"/>
    <w:rsid w:val="00510E09"/>
    <w:rsid w:val="00510EB4"/>
    <w:rsid w:val="0051166C"/>
    <w:rsid w:val="00511DD3"/>
    <w:rsid w:val="0051335C"/>
    <w:rsid w:val="00513B56"/>
    <w:rsid w:val="00513D22"/>
    <w:rsid w:val="00514C53"/>
    <w:rsid w:val="00515330"/>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5A6D"/>
    <w:rsid w:val="0053703D"/>
    <w:rsid w:val="005370D3"/>
    <w:rsid w:val="00537114"/>
    <w:rsid w:val="00537C89"/>
    <w:rsid w:val="00537ED0"/>
    <w:rsid w:val="0054105B"/>
    <w:rsid w:val="00541204"/>
    <w:rsid w:val="00541713"/>
    <w:rsid w:val="005418EF"/>
    <w:rsid w:val="00541BB2"/>
    <w:rsid w:val="00542297"/>
    <w:rsid w:val="00542301"/>
    <w:rsid w:val="00542303"/>
    <w:rsid w:val="005423F5"/>
    <w:rsid w:val="00542498"/>
    <w:rsid w:val="005428CF"/>
    <w:rsid w:val="00542D41"/>
    <w:rsid w:val="00543087"/>
    <w:rsid w:val="00543155"/>
    <w:rsid w:val="005431F9"/>
    <w:rsid w:val="005438C9"/>
    <w:rsid w:val="00543DF9"/>
    <w:rsid w:val="00544D97"/>
    <w:rsid w:val="00544E32"/>
    <w:rsid w:val="00544F32"/>
    <w:rsid w:val="00545641"/>
    <w:rsid w:val="00546234"/>
    <w:rsid w:val="00546313"/>
    <w:rsid w:val="005464A9"/>
    <w:rsid w:val="00546BB4"/>
    <w:rsid w:val="005471ED"/>
    <w:rsid w:val="0054757D"/>
    <w:rsid w:val="00547D4F"/>
    <w:rsid w:val="00547D9B"/>
    <w:rsid w:val="0055029B"/>
    <w:rsid w:val="00550377"/>
    <w:rsid w:val="00551248"/>
    <w:rsid w:val="005516A4"/>
    <w:rsid w:val="005517F9"/>
    <w:rsid w:val="00551DF1"/>
    <w:rsid w:val="00552505"/>
    <w:rsid w:val="00553A63"/>
    <w:rsid w:val="005542F9"/>
    <w:rsid w:val="00554A12"/>
    <w:rsid w:val="00554EA2"/>
    <w:rsid w:val="00555230"/>
    <w:rsid w:val="00555BDA"/>
    <w:rsid w:val="00556110"/>
    <w:rsid w:val="00556165"/>
    <w:rsid w:val="00556602"/>
    <w:rsid w:val="005567D1"/>
    <w:rsid w:val="00556938"/>
    <w:rsid w:val="00556BA9"/>
    <w:rsid w:val="00556EBA"/>
    <w:rsid w:val="00557176"/>
    <w:rsid w:val="00557CF6"/>
    <w:rsid w:val="005601B8"/>
    <w:rsid w:val="005602D3"/>
    <w:rsid w:val="0056073C"/>
    <w:rsid w:val="00560B95"/>
    <w:rsid w:val="00561AE9"/>
    <w:rsid w:val="00561B79"/>
    <w:rsid w:val="00561F03"/>
    <w:rsid w:val="00562641"/>
    <w:rsid w:val="00562823"/>
    <w:rsid w:val="00562836"/>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35"/>
    <w:rsid w:val="00582F97"/>
    <w:rsid w:val="0058311C"/>
    <w:rsid w:val="005841FC"/>
    <w:rsid w:val="005843D3"/>
    <w:rsid w:val="00584646"/>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AD4"/>
    <w:rsid w:val="00592AF0"/>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2B3"/>
    <w:rsid w:val="005B2573"/>
    <w:rsid w:val="005B280F"/>
    <w:rsid w:val="005B3936"/>
    <w:rsid w:val="005B4923"/>
    <w:rsid w:val="005B587B"/>
    <w:rsid w:val="005B5DA0"/>
    <w:rsid w:val="005B6842"/>
    <w:rsid w:val="005B6B22"/>
    <w:rsid w:val="005B6DB4"/>
    <w:rsid w:val="005B7FE2"/>
    <w:rsid w:val="005C0269"/>
    <w:rsid w:val="005C0341"/>
    <w:rsid w:val="005C04AB"/>
    <w:rsid w:val="005C07DF"/>
    <w:rsid w:val="005C09B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3FC1"/>
    <w:rsid w:val="005C414A"/>
    <w:rsid w:val="005C48BC"/>
    <w:rsid w:val="005C4A6F"/>
    <w:rsid w:val="005C4B58"/>
    <w:rsid w:val="005C565E"/>
    <w:rsid w:val="005C5889"/>
    <w:rsid w:val="005C5950"/>
    <w:rsid w:val="005C5E94"/>
    <w:rsid w:val="005C5F79"/>
    <w:rsid w:val="005C62F6"/>
    <w:rsid w:val="005C6D49"/>
    <w:rsid w:val="005C6ED6"/>
    <w:rsid w:val="005C7C99"/>
    <w:rsid w:val="005D010C"/>
    <w:rsid w:val="005D0130"/>
    <w:rsid w:val="005D0BE9"/>
    <w:rsid w:val="005D0C4E"/>
    <w:rsid w:val="005D0DAA"/>
    <w:rsid w:val="005D1AC1"/>
    <w:rsid w:val="005D21B8"/>
    <w:rsid w:val="005D2752"/>
    <w:rsid w:val="005D2A6E"/>
    <w:rsid w:val="005D2D31"/>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84F"/>
    <w:rsid w:val="005E380B"/>
    <w:rsid w:val="005E3C28"/>
    <w:rsid w:val="005E3F3A"/>
    <w:rsid w:val="005E4EEA"/>
    <w:rsid w:val="005E6040"/>
    <w:rsid w:val="005E69D4"/>
    <w:rsid w:val="005E7655"/>
    <w:rsid w:val="005E7A2A"/>
    <w:rsid w:val="005E7E31"/>
    <w:rsid w:val="005F0A4C"/>
    <w:rsid w:val="005F15E0"/>
    <w:rsid w:val="005F1870"/>
    <w:rsid w:val="005F187E"/>
    <w:rsid w:val="005F272A"/>
    <w:rsid w:val="005F277D"/>
    <w:rsid w:val="005F2CA7"/>
    <w:rsid w:val="005F2FD2"/>
    <w:rsid w:val="005F38F7"/>
    <w:rsid w:val="005F3ACF"/>
    <w:rsid w:val="005F3BFD"/>
    <w:rsid w:val="005F3F33"/>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159"/>
    <w:rsid w:val="00601341"/>
    <w:rsid w:val="00601C2F"/>
    <w:rsid w:val="00602425"/>
    <w:rsid w:val="00603226"/>
    <w:rsid w:val="006035AB"/>
    <w:rsid w:val="0060377B"/>
    <w:rsid w:val="006039DD"/>
    <w:rsid w:val="00603A0A"/>
    <w:rsid w:val="00603AFA"/>
    <w:rsid w:val="00603CD3"/>
    <w:rsid w:val="00603CE8"/>
    <w:rsid w:val="0060442D"/>
    <w:rsid w:val="00604680"/>
    <w:rsid w:val="00604854"/>
    <w:rsid w:val="00604B4C"/>
    <w:rsid w:val="00605ECF"/>
    <w:rsid w:val="00605F28"/>
    <w:rsid w:val="0060612B"/>
    <w:rsid w:val="0060647D"/>
    <w:rsid w:val="0060668A"/>
    <w:rsid w:val="00607178"/>
    <w:rsid w:val="0061014C"/>
    <w:rsid w:val="006102F0"/>
    <w:rsid w:val="00610636"/>
    <w:rsid w:val="00610957"/>
    <w:rsid w:val="00610BF4"/>
    <w:rsid w:val="0061110C"/>
    <w:rsid w:val="0061113F"/>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3B3"/>
    <w:rsid w:val="00620776"/>
    <w:rsid w:val="006207FD"/>
    <w:rsid w:val="00620CEE"/>
    <w:rsid w:val="006211AA"/>
    <w:rsid w:val="006220AA"/>
    <w:rsid w:val="00622CE8"/>
    <w:rsid w:val="00622D8F"/>
    <w:rsid w:val="00622E29"/>
    <w:rsid w:val="00623492"/>
    <w:rsid w:val="00623786"/>
    <w:rsid w:val="00624360"/>
    <w:rsid w:val="0062488E"/>
    <w:rsid w:val="0062553A"/>
    <w:rsid w:val="0062575A"/>
    <w:rsid w:val="00625EF4"/>
    <w:rsid w:val="00626215"/>
    <w:rsid w:val="00626895"/>
    <w:rsid w:val="00627DAE"/>
    <w:rsid w:val="00627F94"/>
    <w:rsid w:val="00630C13"/>
    <w:rsid w:val="006310C1"/>
    <w:rsid w:val="00631E3B"/>
    <w:rsid w:val="00631F4C"/>
    <w:rsid w:val="00631FAF"/>
    <w:rsid w:val="00632211"/>
    <w:rsid w:val="00632574"/>
    <w:rsid w:val="00632A02"/>
    <w:rsid w:val="00632F36"/>
    <w:rsid w:val="00633405"/>
    <w:rsid w:val="006335A3"/>
    <w:rsid w:val="00633A54"/>
    <w:rsid w:val="00633FDC"/>
    <w:rsid w:val="00634701"/>
    <w:rsid w:val="00634A06"/>
    <w:rsid w:val="00634A69"/>
    <w:rsid w:val="00634DC0"/>
    <w:rsid w:val="006351F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DBB"/>
    <w:rsid w:val="00644A84"/>
    <w:rsid w:val="00644C01"/>
    <w:rsid w:val="00644F09"/>
    <w:rsid w:val="006451D0"/>
    <w:rsid w:val="006452A9"/>
    <w:rsid w:val="006453EB"/>
    <w:rsid w:val="00645EBF"/>
    <w:rsid w:val="00647093"/>
    <w:rsid w:val="00647149"/>
    <w:rsid w:val="006471EC"/>
    <w:rsid w:val="006473C2"/>
    <w:rsid w:val="00647F32"/>
    <w:rsid w:val="006502C2"/>
    <w:rsid w:val="00650535"/>
    <w:rsid w:val="00650AEC"/>
    <w:rsid w:val="00650F8A"/>
    <w:rsid w:val="006510E4"/>
    <w:rsid w:val="006513A3"/>
    <w:rsid w:val="00651B19"/>
    <w:rsid w:val="0065203B"/>
    <w:rsid w:val="006525DF"/>
    <w:rsid w:val="00652AEA"/>
    <w:rsid w:val="00652B82"/>
    <w:rsid w:val="006534E7"/>
    <w:rsid w:val="00654108"/>
    <w:rsid w:val="006549E1"/>
    <w:rsid w:val="00654BFF"/>
    <w:rsid w:val="00654C22"/>
    <w:rsid w:val="00654F3E"/>
    <w:rsid w:val="00655130"/>
    <w:rsid w:val="006551A8"/>
    <w:rsid w:val="00656918"/>
    <w:rsid w:val="00656B69"/>
    <w:rsid w:val="006572F0"/>
    <w:rsid w:val="0065751D"/>
    <w:rsid w:val="006576A7"/>
    <w:rsid w:val="0065799D"/>
    <w:rsid w:val="006579BD"/>
    <w:rsid w:val="00657A8A"/>
    <w:rsid w:val="00657DAA"/>
    <w:rsid w:val="00657EC2"/>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276"/>
    <w:rsid w:val="006666E4"/>
    <w:rsid w:val="00666A21"/>
    <w:rsid w:val="00666B9E"/>
    <w:rsid w:val="00666F87"/>
    <w:rsid w:val="00667922"/>
    <w:rsid w:val="00667BB1"/>
    <w:rsid w:val="00667C4F"/>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0A8"/>
    <w:rsid w:val="006816E7"/>
    <w:rsid w:val="006828B9"/>
    <w:rsid w:val="00682AC9"/>
    <w:rsid w:val="00682B18"/>
    <w:rsid w:val="006838F2"/>
    <w:rsid w:val="006842C5"/>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45C"/>
    <w:rsid w:val="00693729"/>
    <w:rsid w:val="00694268"/>
    <w:rsid w:val="00694C72"/>
    <w:rsid w:val="00694D4B"/>
    <w:rsid w:val="00694F35"/>
    <w:rsid w:val="006953A7"/>
    <w:rsid w:val="00695A70"/>
    <w:rsid w:val="00695C8F"/>
    <w:rsid w:val="006972E6"/>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139"/>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19B2"/>
    <w:rsid w:val="006B286A"/>
    <w:rsid w:val="006B3646"/>
    <w:rsid w:val="006B36BE"/>
    <w:rsid w:val="006B3F83"/>
    <w:rsid w:val="006B40B8"/>
    <w:rsid w:val="006B45FC"/>
    <w:rsid w:val="006B45FE"/>
    <w:rsid w:val="006B4761"/>
    <w:rsid w:val="006B49C5"/>
    <w:rsid w:val="006B4C1C"/>
    <w:rsid w:val="006B4CED"/>
    <w:rsid w:val="006B4CF1"/>
    <w:rsid w:val="006B511E"/>
    <w:rsid w:val="006B5643"/>
    <w:rsid w:val="006B5C7B"/>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DD8"/>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762"/>
    <w:rsid w:val="006D4826"/>
    <w:rsid w:val="006D5110"/>
    <w:rsid w:val="006D51BE"/>
    <w:rsid w:val="006D598D"/>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CDF"/>
    <w:rsid w:val="006E3765"/>
    <w:rsid w:val="006E3CB1"/>
    <w:rsid w:val="006E3D17"/>
    <w:rsid w:val="006E3D3C"/>
    <w:rsid w:val="006E3DDA"/>
    <w:rsid w:val="006E3E8F"/>
    <w:rsid w:val="006E479E"/>
    <w:rsid w:val="006E52D9"/>
    <w:rsid w:val="006E57B4"/>
    <w:rsid w:val="006E5BA7"/>
    <w:rsid w:val="006E5F61"/>
    <w:rsid w:val="006E6303"/>
    <w:rsid w:val="006E6D63"/>
    <w:rsid w:val="006E6DD9"/>
    <w:rsid w:val="006E7A7C"/>
    <w:rsid w:val="006F01C5"/>
    <w:rsid w:val="006F04BD"/>
    <w:rsid w:val="006F1C0F"/>
    <w:rsid w:val="006F1DED"/>
    <w:rsid w:val="006F2759"/>
    <w:rsid w:val="006F2A91"/>
    <w:rsid w:val="006F2D33"/>
    <w:rsid w:val="006F2D7A"/>
    <w:rsid w:val="006F2FF5"/>
    <w:rsid w:val="006F379C"/>
    <w:rsid w:val="006F39AC"/>
    <w:rsid w:val="006F4220"/>
    <w:rsid w:val="006F64FE"/>
    <w:rsid w:val="006F69F6"/>
    <w:rsid w:val="006F6BCB"/>
    <w:rsid w:val="006F7104"/>
    <w:rsid w:val="006F73FC"/>
    <w:rsid w:val="006F778D"/>
    <w:rsid w:val="00700D36"/>
    <w:rsid w:val="00701020"/>
    <w:rsid w:val="007011CA"/>
    <w:rsid w:val="00701265"/>
    <w:rsid w:val="00701AFC"/>
    <w:rsid w:val="00701F34"/>
    <w:rsid w:val="007022EC"/>
    <w:rsid w:val="007028F0"/>
    <w:rsid w:val="00703563"/>
    <w:rsid w:val="007039E6"/>
    <w:rsid w:val="00703CB5"/>
    <w:rsid w:val="00703CE8"/>
    <w:rsid w:val="00704262"/>
    <w:rsid w:val="00704737"/>
    <w:rsid w:val="00704C1B"/>
    <w:rsid w:val="00705660"/>
    <w:rsid w:val="00705978"/>
    <w:rsid w:val="007059EA"/>
    <w:rsid w:val="00705A82"/>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EFC"/>
    <w:rsid w:val="0071605F"/>
    <w:rsid w:val="00716741"/>
    <w:rsid w:val="00717478"/>
    <w:rsid w:val="0071774E"/>
    <w:rsid w:val="00717D6C"/>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431"/>
    <w:rsid w:val="00727575"/>
    <w:rsid w:val="00727A07"/>
    <w:rsid w:val="00727D64"/>
    <w:rsid w:val="00727F09"/>
    <w:rsid w:val="007302DB"/>
    <w:rsid w:val="0073108A"/>
    <w:rsid w:val="00731937"/>
    <w:rsid w:val="00732030"/>
    <w:rsid w:val="00732288"/>
    <w:rsid w:val="00732488"/>
    <w:rsid w:val="007325D6"/>
    <w:rsid w:val="00732AD8"/>
    <w:rsid w:val="007342FB"/>
    <w:rsid w:val="00734AF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1DC0"/>
    <w:rsid w:val="007527C2"/>
    <w:rsid w:val="0075327D"/>
    <w:rsid w:val="00753CBF"/>
    <w:rsid w:val="00753E3C"/>
    <w:rsid w:val="007546D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3DAC"/>
    <w:rsid w:val="007640BA"/>
    <w:rsid w:val="0076477F"/>
    <w:rsid w:val="00764958"/>
    <w:rsid w:val="00764D97"/>
    <w:rsid w:val="00765219"/>
    <w:rsid w:val="0076543B"/>
    <w:rsid w:val="00765BED"/>
    <w:rsid w:val="007661B9"/>
    <w:rsid w:val="007663EC"/>
    <w:rsid w:val="00766B7A"/>
    <w:rsid w:val="00766D74"/>
    <w:rsid w:val="00766F86"/>
    <w:rsid w:val="00767396"/>
    <w:rsid w:val="00767D16"/>
    <w:rsid w:val="00767DB1"/>
    <w:rsid w:val="007706BC"/>
    <w:rsid w:val="00770C42"/>
    <w:rsid w:val="00770D3F"/>
    <w:rsid w:val="0077107F"/>
    <w:rsid w:val="007712F0"/>
    <w:rsid w:val="00771782"/>
    <w:rsid w:val="00771DBC"/>
    <w:rsid w:val="00772DF7"/>
    <w:rsid w:val="00772F18"/>
    <w:rsid w:val="007737AF"/>
    <w:rsid w:val="007737C1"/>
    <w:rsid w:val="00773D36"/>
    <w:rsid w:val="007745A7"/>
    <w:rsid w:val="007753A9"/>
    <w:rsid w:val="007758B2"/>
    <w:rsid w:val="00775B73"/>
    <w:rsid w:val="00775C47"/>
    <w:rsid w:val="00775F65"/>
    <w:rsid w:val="0077612A"/>
    <w:rsid w:val="00776142"/>
    <w:rsid w:val="00776BCC"/>
    <w:rsid w:val="00777355"/>
    <w:rsid w:val="007801AB"/>
    <w:rsid w:val="007803D7"/>
    <w:rsid w:val="007805E9"/>
    <w:rsid w:val="00780B7E"/>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87E5E"/>
    <w:rsid w:val="00790262"/>
    <w:rsid w:val="007909A5"/>
    <w:rsid w:val="00790AC4"/>
    <w:rsid w:val="00791146"/>
    <w:rsid w:val="00791833"/>
    <w:rsid w:val="00791C97"/>
    <w:rsid w:val="00791E38"/>
    <w:rsid w:val="0079208F"/>
    <w:rsid w:val="007928DD"/>
    <w:rsid w:val="00792ADE"/>
    <w:rsid w:val="00792D28"/>
    <w:rsid w:val="00792D31"/>
    <w:rsid w:val="00793391"/>
    <w:rsid w:val="007934ED"/>
    <w:rsid w:val="00794E09"/>
    <w:rsid w:val="007950C9"/>
    <w:rsid w:val="007950E0"/>
    <w:rsid w:val="00795DB4"/>
    <w:rsid w:val="007964C1"/>
    <w:rsid w:val="0079673D"/>
    <w:rsid w:val="007967C5"/>
    <w:rsid w:val="00796C14"/>
    <w:rsid w:val="00797573"/>
    <w:rsid w:val="00797622"/>
    <w:rsid w:val="00797CC4"/>
    <w:rsid w:val="00797CDB"/>
    <w:rsid w:val="007A051D"/>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04A"/>
    <w:rsid w:val="007B2CDF"/>
    <w:rsid w:val="007B37D2"/>
    <w:rsid w:val="007B39E2"/>
    <w:rsid w:val="007B3CEB"/>
    <w:rsid w:val="007B3DAC"/>
    <w:rsid w:val="007B400A"/>
    <w:rsid w:val="007B47D3"/>
    <w:rsid w:val="007B4A91"/>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E0E"/>
    <w:rsid w:val="007C1560"/>
    <w:rsid w:val="007C184A"/>
    <w:rsid w:val="007C208D"/>
    <w:rsid w:val="007C22E7"/>
    <w:rsid w:val="007C3198"/>
    <w:rsid w:val="007C3285"/>
    <w:rsid w:val="007C3800"/>
    <w:rsid w:val="007C3866"/>
    <w:rsid w:val="007C42C1"/>
    <w:rsid w:val="007C4DBF"/>
    <w:rsid w:val="007C4DEA"/>
    <w:rsid w:val="007C4E91"/>
    <w:rsid w:val="007C5053"/>
    <w:rsid w:val="007C6D10"/>
    <w:rsid w:val="007C71CA"/>
    <w:rsid w:val="007C7D6F"/>
    <w:rsid w:val="007D051A"/>
    <w:rsid w:val="007D0DEF"/>
    <w:rsid w:val="007D109C"/>
    <w:rsid w:val="007D14B3"/>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8B6"/>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76B"/>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7F7F8A"/>
    <w:rsid w:val="0080016F"/>
    <w:rsid w:val="00800469"/>
    <w:rsid w:val="00801064"/>
    <w:rsid w:val="00801AD3"/>
    <w:rsid w:val="00801DBE"/>
    <w:rsid w:val="00801E04"/>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E7B"/>
    <w:rsid w:val="00816257"/>
    <w:rsid w:val="00817357"/>
    <w:rsid w:val="008177C6"/>
    <w:rsid w:val="00817B01"/>
    <w:rsid w:val="0082015C"/>
    <w:rsid w:val="0082050D"/>
    <w:rsid w:val="00821321"/>
    <w:rsid w:val="00821C4C"/>
    <w:rsid w:val="0082304B"/>
    <w:rsid w:val="00823348"/>
    <w:rsid w:val="008234E4"/>
    <w:rsid w:val="00823A4D"/>
    <w:rsid w:val="00823CCC"/>
    <w:rsid w:val="0082411F"/>
    <w:rsid w:val="00824B95"/>
    <w:rsid w:val="00824C66"/>
    <w:rsid w:val="00824E09"/>
    <w:rsid w:val="0082621E"/>
    <w:rsid w:val="00826288"/>
    <w:rsid w:val="008263F2"/>
    <w:rsid w:val="00826B73"/>
    <w:rsid w:val="0082784D"/>
    <w:rsid w:val="00827C33"/>
    <w:rsid w:val="008303F6"/>
    <w:rsid w:val="0083084D"/>
    <w:rsid w:val="00830A76"/>
    <w:rsid w:val="00830E74"/>
    <w:rsid w:val="008310EA"/>
    <w:rsid w:val="00831183"/>
    <w:rsid w:val="00831C65"/>
    <w:rsid w:val="00831CBA"/>
    <w:rsid w:val="00832059"/>
    <w:rsid w:val="0083215A"/>
    <w:rsid w:val="0083274E"/>
    <w:rsid w:val="0083275D"/>
    <w:rsid w:val="00832B07"/>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89F"/>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E95"/>
    <w:rsid w:val="0085219D"/>
    <w:rsid w:val="008521DE"/>
    <w:rsid w:val="00852497"/>
    <w:rsid w:val="00852D2C"/>
    <w:rsid w:val="00852DF1"/>
    <w:rsid w:val="008531CC"/>
    <w:rsid w:val="00853988"/>
    <w:rsid w:val="00853A46"/>
    <w:rsid w:val="00853B21"/>
    <w:rsid w:val="00853F2C"/>
    <w:rsid w:val="00854A0F"/>
    <w:rsid w:val="00854B2A"/>
    <w:rsid w:val="00856573"/>
    <w:rsid w:val="008565AA"/>
    <w:rsid w:val="00857361"/>
    <w:rsid w:val="008579CB"/>
    <w:rsid w:val="0086023E"/>
    <w:rsid w:val="00860479"/>
    <w:rsid w:val="008604C7"/>
    <w:rsid w:val="00860DDF"/>
    <w:rsid w:val="0086172F"/>
    <w:rsid w:val="00861A45"/>
    <w:rsid w:val="00861EA4"/>
    <w:rsid w:val="00862057"/>
    <w:rsid w:val="008624EC"/>
    <w:rsid w:val="008625C9"/>
    <w:rsid w:val="00864874"/>
    <w:rsid w:val="0086499C"/>
    <w:rsid w:val="00864D16"/>
    <w:rsid w:val="00864EF0"/>
    <w:rsid w:val="0086570D"/>
    <w:rsid w:val="00865D0F"/>
    <w:rsid w:val="008664E9"/>
    <w:rsid w:val="00866DAF"/>
    <w:rsid w:val="00866EA2"/>
    <w:rsid w:val="0086785A"/>
    <w:rsid w:val="00867BC6"/>
    <w:rsid w:val="00867CE4"/>
    <w:rsid w:val="00867D73"/>
    <w:rsid w:val="00867EFE"/>
    <w:rsid w:val="0087004D"/>
    <w:rsid w:val="00870214"/>
    <w:rsid w:val="008703CC"/>
    <w:rsid w:val="00870A00"/>
    <w:rsid w:val="008717E0"/>
    <w:rsid w:val="008719A5"/>
    <w:rsid w:val="00871ACA"/>
    <w:rsid w:val="008725EE"/>
    <w:rsid w:val="00872D01"/>
    <w:rsid w:val="00873815"/>
    <w:rsid w:val="00873FA6"/>
    <w:rsid w:val="00873FF8"/>
    <w:rsid w:val="008740BF"/>
    <w:rsid w:val="0087478C"/>
    <w:rsid w:val="008749EF"/>
    <w:rsid w:val="00874E11"/>
    <w:rsid w:val="008759D2"/>
    <w:rsid w:val="008763E8"/>
    <w:rsid w:val="0087650A"/>
    <w:rsid w:val="00876557"/>
    <w:rsid w:val="00876A7D"/>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0AD"/>
    <w:rsid w:val="008857B7"/>
    <w:rsid w:val="008862EE"/>
    <w:rsid w:val="00887033"/>
    <w:rsid w:val="008870B0"/>
    <w:rsid w:val="0088761A"/>
    <w:rsid w:val="0088766C"/>
    <w:rsid w:val="0088791E"/>
    <w:rsid w:val="00887CAE"/>
    <w:rsid w:val="00887CD4"/>
    <w:rsid w:val="00887DE5"/>
    <w:rsid w:val="00890263"/>
    <w:rsid w:val="00890781"/>
    <w:rsid w:val="008908C9"/>
    <w:rsid w:val="00890E56"/>
    <w:rsid w:val="008912A8"/>
    <w:rsid w:val="0089136F"/>
    <w:rsid w:val="008920BD"/>
    <w:rsid w:val="00892153"/>
    <w:rsid w:val="00893404"/>
    <w:rsid w:val="00893519"/>
    <w:rsid w:val="00893B8D"/>
    <w:rsid w:val="00894097"/>
    <w:rsid w:val="00894DB9"/>
    <w:rsid w:val="008951E1"/>
    <w:rsid w:val="0089529D"/>
    <w:rsid w:val="008957CE"/>
    <w:rsid w:val="0089594C"/>
    <w:rsid w:val="008963EF"/>
    <w:rsid w:val="00896F15"/>
    <w:rsid w:val="0089732D"/>
    <w:rsid w:val="0089760C"/>
    <w:rsid w:val="008A00E7"/>
    <w:rsid w:val="008A0667"/>
    <w:rsid w:val="008A0727"/>
    <w:rsid w:val="008A0940"/>
    <w:rsid w:val="008A17BE"/>
    <w:rsid w:val="008A17C5"/>
    <w:rsid w:val="008A19B9"/>
    <w:rsid w:val="008A27F2"/>
    <w:rsid w:val="008A2A93"/>
    <w:rsid w:val="008A2E7A"/>
    <w:rsid w:val="008A2FF2"/>
    <w:rsid w:val="008A3CDA"/>
    <w:rsid w:val="008A3FCD"/>
    <w:rsid w:val="008A45F2"/>
    <w:rsid w:val="008A490F"/>
    <w:rsid w:val="008A4B37"/>
    <w:rsid w:val="008A4E0D"/>
    <w:rsid w:val="008A56DB"/>
    <w:rsid w:val="008A5A94"/>
    <w:rsid w:val="008A6607"/>
    <w:rsid w:val="008A67A7"/>
    <w:rsid w:val="008A6B48"/>
    <w:rsid w:val="008A6B90"/>
    <w:rsid w:val="008A7EC1"/>
    <w:rsid w:val="008B0077"/>
    <w:rsid w:val="008B0A37"/>
    <w:rsid w:val="008B0B77"/>
    <w:rsid w:val="008B0F45"/>
    <w:rsid w:val="008B10A3"/>
    <w:rsid w:val="008B1109"/>
    <w:rsid w:val="008B23C0"/>
    <w:rsid w:val="008B26A7"/>
    <w:rsid w:val="008B2799"/>
    <w:rsid w:val="008B2C26"/>
    <w:rsid w:val="008B3E1B"/>
    <w:rsid w:val="008B4899"/>
    <w:rsid w:val="008B4DF1"/>
    <w:rsid w:val="008B5F3E"/>
    <w:rsid w:val="008B634B"/>
    <w:rsid w:val="008B6764"/>
    <w:rsid w:val="008B6856"/>
    <w:rsid w:val="008B769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8A"/>
    <w:rsid w:val="008C49E2"/>
    <w:rsid w:val="008C4B34"/>
    <w:rsid w:val="008C4EDA"/>
    <w:rsid w:val="008C5356"/>
    <w:rsid w:val="008C55BC"/>
    <w:rsid w:val="008C5CAF"/>
    <w:rsid w:val="008C677A"/>
    <w:rsid w:val="008C686D"/>
    <w:rsid w:val="008C68FE"/>
    <w:rsid w:val="008C6D20"/>
    <w:rsid w:val="008C74A2"/>
    <w:rsid w:val="008C7A0D"/>
    <w:rsid w:val="008D047A"/>
    <w:rsid w:val="008D0560"/>
    <w:rsid w:val="008D080C"/>
    <w:rsid w:val="008D0B5B"/>
    <w:rsid w:val="008D118E"/>
    <w:rsid w:val="008D12C7"/>
    <w:rsid w:val="008D1CF5"/>
    <w:rsid w:val="008D1E7F"/>
    <w:rsid w:val="008D29F7"/>
    <w:rsid w:val="008D2A7D"/>
    <w:rsid w:val="008D2B7D"/>
    <w:rsid w:val="008D2D24"/>
    <w:rsid w:val="008D348D"/>
    <w:rsid w:val="008D3806"/>
    <w:rsid w:val="008D3F70"/>
    <w:rsid w:val="008D43A4"/>
    <w:rsid w:val="008D4B4E"/>
    <w:rsid w:val="008D53CB"/>
    <w:rsid w:val="008D5739"/>
    <w:rsid w:val="008D5C28"/>
    <w:rsid w:val="008D5D50"/>
    <w:rsid w:val="008D61C6"/>
    <w:rsid w:val="008D646F"/>
    <w:rsid w:val="008D6CEE"/>
    <w:rsid w:val="008E051A"/>
    <w:rsid w:val="008E05B3"/>
    <w:rsid w:val="008E0899"/>
    <w:rsid w:val="008E0AAD"/>
    <w:rsid w:val="008E14C9"/>
    <w:rsid w:val="008E1714"/>
    <w:rsid w:val="008E1A05"/>
    <w:rsid w:val="008E1A5F"/>
    <w:rsid w:val="008E2446"/>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A61"/>
    <w:rsid w:val="008F0D99"/>
    <w:rsid w:val="008F15A1"/>
    <w:rsid w:val="008F1DDA"/>
    <w:rsid w:val="008F26B4"/>
    <w:rsid w:val="008F2B26"/>
    <w:rsid w:val="008F2C95"/>
    <w:rsid w:val="008F2E1D"/>
    <w:rsid w:val="008F2EF1"/>
    <w:rsid w:val="008F3169"/>
    <w:rsid w:val="008F350F"/>
    <w:rsid w:val="008F37F3"/>
    <w:rsid w:val="008F4F19"/>
    <w:rsid w:val="008F50C1"/>
    <w:rsid w:val="008F52D8"/>
    <w:rsid w:val="008F5751"/>
    <w:rsid w:val="008F58EA"/>
    <w:rsid w:val="008F6075"/>
    <w:rsid w:val="008F6E4D"/>
    <w:rsid w:val="008F6F72"/>
    <w:rsid w:val="008F744E"/>
    <w:rsid w:val="008F7726"/>
    <w:rsid w:val="008F79B2"/>
    <w:rsid w:val="008F7DDE"/>
    <w:rsid w:val="008F7FD8"/>
    <w:rsid w:val="00900131"/>
    <w:rsid w:val="00900274"/>
    <w:rsid w:val="009006D6"/>
    <w:rsid w:val="00900C0C"/>
    <w:rsid w:val="00900E9A"/>
    <w:rsid w:val="00901562"/>
    <w:rsid w:val="009022C6"/>
    <w:rsid w:val="009024DD"/>
    <w:rsid w:val="00902ABC"/>
    <w:rsid w:val="009042E1"/>
    <w:rsid w:val="00904344"/>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CA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747"/>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19C"/>
    <w:rsid w:val="009435EC"/>
    <w:rsid w:val="00943D1A"/>
    <w:rsid w:val="00943D76"/>
    <w:rsid w:val="00943DB0"/>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08A8"/>
    <w:rsid w:val="00951D00"/>
    <w:rsid w:val="00952061"/>
    <w:rsid w:val="00952439"/>
    <w:rsid w:val="0095276B"/>
    <w:rsid w:val="00952E11"/>
    <w:rsid w:val="00953333"/>
    <w:rsid w:val="00953555"/>
    <w:rsid w:val="0095361C"/>
    <w:rsid w:val="00953A35"/>
    <w:rsid w:val="00953FEF"/>
    <w:rsid w:val="00954A17"/>
    <w:rsid w:val="00955003"/>
    <w:rsid w:val="00955528"/>
    <w:rsid w:val="00955D69"/>
    <w:rsid w:val="00956500"/>
    <w:rsid w:val="00956965"/>
    <w:rsid w:val="009569CB"/>
    <w:rsid w:val="0095746D"/>
    <w:rsid w:val="009574BD"/>
    <w:rsid w:val="009578A3"/>
    <w:rsid w:val="00957E54"/>
    <w:rsid w:val="00957E5D"/>
    <w:rsid w:val="00960351"/>
    <w:rsid w:val="00960535"/>
    <w:rsid w:val="00961E73"/>
    <w:rsid w:val="00961EB2"/>
    <w:rsid w:val="009620C5"/>
    <w:rsid w:val="00962A5A"/>
    <w:rsid w:val="00963D1E"/>
    <w:rsid w:val="0096428A"/>
    <w:rsid w:val="0096446E"/>
    <w:rsid w:val="00964840"/>
    <w:rsid w:val="00964BBF"/>
    <w:rsid w:val="009650F3"/>
    <w:rsid w:val="00965136"/>
    <w:rsid w:val="0096530D"/>
    <w:rsid w:val="00965DE7"/>
    <w:rsid w:val="00965F68"/>
    <w:rsid w:val="00966226"/>
    <w:rsid w:val="009664E6"/>
    <w:rsid w:val="00966AF3"/>
    <w:rsid w:val="0096705F"/>
    <w:rsid w:val="00967367"/>
    <w:rsid w:val="00967408"/>
    <w:rsid w:val="0096790D"/>
    <w:rsid w:val="00967D7E"/>
    <w:rsid w:val="00967F08"/>
    <w:rsid w:val="00970009"/>
    <w:rsid w:val="0097012E"/>
    <w:rsid w:val="0097013B"/>
    <w:rsid w:val="0097027A"/>
    <w:rsid w:val="00970331"/>
    <w:rsid w:val="00970524"/>
    <w:rsid w:val="0097097C"/>
    <w:rsid w:val="00971624"/>
    <w:rsid w:val="00971763"/>
    <w:rsid w:val="0097194C"/>
    <w:rsid w:val="00971DEA"/>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B2D"/>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2E8F"/>
    <w:rsid w:val="00993D33"/>
    <w:rsid w:val="00993E4A"/>
    <w:rsid w:val="00993EF6"/>
    <w:rsid w:val="0099409A"/>
    <w:rsid w:val="00994A7A"/>
    <w:rsid w:val="00994B23"/>
    <w:rsid w:val="00994E74"/>
    <w:rsid w:val="0099539D"/>
    <w:rsid w:val="009953CD"/>
    <w:rsid w:val="009966AB"/>
    <w:rsid w:val="009972D1"/>
    <w:rsid w:val="009978B7"/>
    <w:rsid w:val="009979D5"/>
    <w:rsid w:val="00997D94"/>
    <w:rsid w:val="009A00EE"/>
    <w:rsid w:val="009A083C"/>
    <w:rsid w:val="009A1035"/>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AFE"/>
    <w:rsid w:val="009B4BF9"/>
    <w:rsid w:val="009B4C39"/>
    <w:rsid w:val="009B53BE"/>
    <w:rsid w:val="009B60B0"/>
    <w:rsid w:val="009B6AD3"/>
    <w:rsid w:val="009B6C35"/>
    <w:rsid w:val="009B71CC"/>
    <w:rsid w:val="009C00D2"/>
    <w:rsid w:val="009C016A"/>
    <w:rsid w:val="009C01E9"/>
    <w:rsid w:val="009C0365"/>
    <w:rsid w:val="009C058E"/>
    <w:rsid w:val="009C09EA"/>
    <w:rsid w:val="009C0B48"/>
    <w:rsid w:val="009C1135"/>
    <w:rsid w:val="009C1949"/>
    <w:rsid w:val="009C2352"/>
    <w:rsid w:val="009C27D3"/>
    <w:rsid w:val="009C2EED"/>
    <w:rsid w:val="009C3064"/>
    <w:rsid w:val="009C33A3"/>
    <w:rsid w:val="009C3F44"/>
    <w:rsid w:val="009C46F8"/>
    <w:rsid w:val="009C4885"/>
    <w:rsid w:val="009C5D3E"/>
    <w:rsid w:val="009C6B5A"/>
    <w:rsid w:val="009C76BC"/>
    <w:rsid w:val="009C7877"/>
    <w:rsid w:val="009C795A"/>
    <w:rsid w:val="009C79FA"/>
    <w:rsid w:val="009C7BFA"/>
    <w:rsid w:val="009C7D6F"/>
    <w:rsid w:val="009C7E16"/>
    <w:rsid w:val="009D01DD"/>
    <w:rsid w:val="009D11B3"/>
    <w:rsid w:val="009D11DB"/>
    <w:rsid w:val="009D16FC"/>
    <w:rsid w:val="009D1828"/>
    <w:rsid w:val="009D1B5C"/>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3E5"/>
    <w:rsid w:val="009E6553"/>
    <w:rsid w:val="009E6F06"/>
    <w:rsid w:val="009E7348"/>
    <w:rsid w:val="009E783F"/>
    <w:rsid w:val="009E7A4A"/>
    <w:rsid w:val="009F090D"/>
    <w:rsid w:val="009F0C6B"/>
    <w:rsid w:val="009F0D29"/>
    <w:rsid w:val="009F139F"/>
    <w:rsid w:val="009F190F"/>
    <w:rsid w:val="009F2537"/>
    <w:rsid w:val="009F28C7"/>
    <w:rsid w:val="009F3862"/>
    <w:rsid w:val="009F387A"/>
    <w:rsid w:val="009F3897"/>
    <w:rsid w:val="009F5E66"/>
    <w:rsid w:val="009F5FBA"/>
    <w:rsid w:val="009F6066"/>
    <w:rsid w:val="009F60EB"/>
    <w:rsid w:val="009F6867"/>
    <w:rsid w:val="009F6AA5"/>
    <w:rsid w:val="009F6EDD"/>
    <w:rsid w:val="009F7A8D"/>
    <w:rsid w:val="009F7DE6"/>
    <w:rsid w:val="009F7F58"/>
    <w:rsid w:val="00A00C65"/>
    <w:rsid w:val="00A010A7"/>
    <w:rsid w:val="00A016AF"/>
    <w:rsid w:val="00A01929"/>
    <w:rsid w:val="00A029F4"/>
    <w:rsid w:val="00A037E2"/>
    <w:rsid w:val="00A059B5"/>
    <w:rsid w:val="00A05B0B"/>
    <w:rsid w:val="00A06056"/>
    <w:rsid w:val="00A0688C"/>
    <w:rsid w:val="00A07CED"/>
    <w:rsid w:val="00A10499"/>
    <w:rsid w:val="00A1198A"/>
    <w:rsid w:val="00A120F3"/>
    <w:rsid w:val="00A12E40"/>
    <w:rsid w:val="00A13AAB"/>
    <w:rsid w:val="00A13BA1"/>
    <w:rsid w:val="00A1473C"/>
    <w:rsid w:val="00A14905"/>
    <w:rsid w:val="00A14B41"/>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CD2"/>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6E6"/>
    <w:rsid w:val="00A356B2"/>
    <w:rsid w:val="00A357C2"/>
    <w:rsid w:val="00A35D0A"/>
    <w:rsid w:val="00A3606E"/>
    <w:rsid w:val="00A368AC"/>
    <w:rsid w:val="00A370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C67"/>
    <w:rsid w:val="00A45F52"/>
    <w:rsid w:val="00A45F73"/>
    <w:rsid w:val="00A465F6"/>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18B"/>
    <w:rsid w:val="00A547B3"/>
    <w:rsid w:val="00A54DE0"/>
    <w:rsid w:val="00A55AF8"/>
    <w:rsid w:val="00A562AA"/>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2E1"/>
    <w:rsid w:val="00A6649D"/>
    <w:rsid w:val="00A6675A"/>
    <w:rsid w:val="00A677D1"/>
    <w:rsid w:val="00A67A2C"/>
    <w:rsid w:val="00A67D44"/>
    <w:rsid w:val="00A67DCA"/>
    <w:rsid w:val="00A67ECA"/>
    <w:rsid w:val="00A7015B"/>
    <w:rsid w:val="00A703D8"/>
    <w:rsid w:val="00A705C4"/>
    <w:rsid w:val="00A70AE6"/>
    <w:rsid w:val="00A70F76"/>
    <w:rsid w:val="00A7116B"/>
    <w:rsid w:val="00A7176B"/>
    <w:rsid w:val="00A71D1D"/>
    <w:rsid w:val="00A7218E"/>
    <w:rsid w:val="00A7232D"/>
    <w:rsid w:val="00A7257B"/>
    <w:rsid w:val="00A72699"/>
    <w:rsid w:val="00A72DFA"/>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F92"/>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36F"/>
    <w:rsid w:val="00A934FE"/>
    <w:rsid w:val="00A935BE"/>
    <w:rsid w:val="00A94064"/>
    <w:rsid w:val="00A94789"/>
    <w:rsid w:val="00A9596E"/>
    <w:rsid w:val="00A95EFD"/>
    <w:rsid w:val="00A95F86"/>
    <w:rsid w:val="00A96357"/>
    <w:rsid w:val="00A9679B"/>
    <w:rsid w:val="00A96887"/>
    <w:rsid w:val="00A96C3A"/>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F41"/>
    <w:rsid w:val="00AA60F4"/>
    <w:rsid w:val="00AA670E"/>
    <w:rsid w:val="00AA676A"/>
    <w:rsid w:val="00AA69E3"/>
    <w:rsid w:val="00AA76ED"/>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5C"/>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F59"/>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61F"/>
    <w:rsid w:val="00AD6D4C"/>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BED"/>
    <w:rsid w:val="00AE324B"/>
    <w:rsid w:val="00AE3D93"/>
    <w:rsid w:val="00AE469B"/>
    <w:rsid w:val="00AE4ABE"/>
    <w:rsid w:val="00AE4D23"/>
    <w:rsid w:val="00AE5749"/>
    <w:rsid w:val="00AE599C"/>
    <w:rsid w:val="00AE5BE7"/>
    <w:rsid w:val="00AE5FD3"/>
    <w:rsid w:val="00AE64AC"/>
    <w:rsid w:val="00AE6FD4"/>
    <w:rsid w:val="00AE6FDF"/>
    <w:rsid w:val="00AE70ED"/>
    <w:rsid w:val="00AE74DF"/>
    <w:rsid w:val="00AE752E"/>
    <w:rsid w:val="00AF020E"/>
    <w:rsid w:val="00AF0514"/>
    <w:rsid w:val="00AF139C"/>
    <w:rsid w:val="00AF1E3A"/>
    <w:rsid w:val="00AF1F43"/>
    <w:rsid w:val="00AF239D"/>
    <w:rsid w:val="00AF28CA"/>
    <w:rsid w:val="00AF3062"/>
    <w:rsid w:val="00AF3D25"/>
    <w:rsid w:val="00AF3F52"/>
    <w:rsid w:val="00AF50FF"/>
    <w:rsid w:val="00AF533B"/>
    <w:rsid w:val="00AF546E"/>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4A8"/>
    <w:rsid w:val="00B10A43"/>
    <w:rsid w:val="00B10A9A"/>
    <w:rsid w:val="00B10FB5"/>
    <w:rsid w:val="00B11A35"/>
    <w:rsid w:val="00B12E28"/>
    <w:rsid w:val="00B149D2"/>
    <w:rsid w:val="00B15095"/>
    <w:rsid w:val="00B15554"/>
    <w:rsid w:val="00B15BE8"/>
    <w:rsid w:val="00B15FB4"/>
    <w:rsid w:val="00B16199"/>
    <w:rsid w:val="00B16C3E"/>
    <w:rsid w:val="00B16D88"/>
    <w:rsid w:val="00B16E6E"/>
    <w:rsid w:val="00B1709C"/>
    <w:rsid w:val="00B17809"/>
    <w:rsid w:val="00B17A38"/>
    <w:rsid w:val="00B17D0E"/>
    <w:rsid w:val="00B202A1"/>
    <w:rsid w:val="00B20374"/>
    <w:rsid w:val="00B206BF"/>
    <w:rsid w:val="00B20775"/>
    <w:rsid w:val="00B21231"/>
    <w:rsid w:val="00B2135B"/>
    <w:rsid w:val="00B213F2"/>
    <w:rsid w:val="00B216BC"/>
    <w:rsid w:val="00B21785"/>
    <w:rsid w:val="00B21904"/>
    <w:rsid w:val="00B21935"/>
    <w:rsid w:val="00B21AFE"/>
    <w:rsid w:val="00B21D08"/>
    <w:rsid w:val="00B22930"/>
    <w:rsid w:val="00B22A66"/>
    <w:rsid w:val="00B22C00"/>
    <w:rsid w:val="00B230B7"/>
    <w:rsid w:val="00B23ACC"/>
    <w:rsid w:val="00B23C36"/>
    <w:rsid w:val="00B2433C"/>
    <w:rsid w:val="00B246D4"/>
    <w:rsid w:val="00B263B3"/>
    <w:rsid w:val="00B26540"/>
    <w:rsid w:val="00B269AD"/>
    <w:rsid w:val="00B26D2C"/>
    <w:rsid w:val="00B26F9C"/>
    <w:rsid w:val="00B27393"/>
    <w:rsid w:val="00B27E33"/>
    <w:rsid w:val="00B27EE7"/>
    <w:rsid w:val="00B307C0"/>
    <w:rsid w:val="00B30C90"/>
    <w:rsid w:val="00B31095"/>
    <w:rsid w:val="00B316A1"/>
    <w:rsid w:val="00B3211B"/>
    <w:rsid w:val="00B34B4D"/>
    <w:rsid w:val="00B34C28"/>
    <w:rsid w:val="00B34F72"/>
    <w:rsid w:val="00B35B06"/>
    <w:rsid w:val="00B35C98"/>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1A8"/>
    <w:rsid w:val="00B47309"/>
    <w:rsid w:val="00B47812"/>
    <w:rsid w:val="00B47AF6"/>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6C2A"/>
    <w:rsid w:val="00B5752C"/>
    <w:rsid w:val="00B57880"/>
    <w:rsid w:val="00B57B9D"/>
    <w:rsid w:val="00B6009E"/>
    <w:rsid w:val="00B60235"/>
    <w:rsid w:val="00B603F1"/>
    <w:rsid w:val="00B60568"/>
    <w:rsid w:val="00B60BD5"/>
    <w:rsid w:val="00B60C9E"/>
    <w:rsid w:val="00B612D2"/>
    <w:rsid w:val="00B61507"/>
    <w:rsid w:val="00B617FF"/>
    <w:rsid w:val="00B6187D"/>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BF3"/>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A25"/>
    <w:rsid w:val="00B77292"/>
    <w:rsid w:val="00B77A73"/>
    <w:rsid w:val="00B803CA"/>
    <w:rsid w:val="00B80833"/>
    <w:rsid w:val="00B80A33"/>
    <w:rsid w:val="00B80DBC"/>
    <w:rsid w:val="00B81329"/>
    <w:rsid w:val="00B81A75"/>
    <w:rsid w:val="00B82331"/>
    <w:rsid w:val="00B8373D"/>
    <w:rsid w:val="00B839BC"/>
    <w:rsid w:val="00B84474"/>
    <w:rsid w:val="00B84C25"/>
    <w:rsid w:val="00B84D6E"/>
    <w:rsid w:val="00B84FDB"/>
    <w:rsid w:val="00B8541F"/>
    <w:rsid w:val="00B8564B"/>
    <w:rsid w:val="00B85CCA"/>
    <w:rsid w:val="00B85D6C"/>
    <w:rsid w:val="00B85E1F"/>
    <w:rsid w:val="00B868FE"/>
    <w:rsid w:val="00B876E2"/>
    <w:rsid w:val="00B87951"/>
    <w:rsid w:val="00B9005B"/>
    <w:rsid w:val="00B90BD0"/>
    <w:rsid w:val="00B90D4E"/>
    <w:rsid w:val="00B91320"/>
    <w:rsid w:val="00B91935"/>
    <w:rsid w:val="00B9201D"/>
    <w:rsid w:val="00B92352"/>
    <w:rsid w:val="00B92973"/>
    <w:rsid w:val="00B931B7"/>
    <w:rsid w:val="00B93B66"/>
    <w:rsid w:val="00B93DAB"/>
    <w:rsid w:val="00B93EFE"/>
    <w:rsid w:val="00B9424E"/>
    <w:rsid w:val="00B9428F"/>
    <w:rsid w:val="00B942CD"/>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592"/>
    <w:rsid w:val="00BA2645"/>
    <w:rsid w:val="00BA2708"/>
    <w:rsid w:val="00BA483B"/>
    <w:rsid w:val="00BA4ED5"/>
    <w:rsid w:val="00BA5B65"/>
    <w:rsid w:val="00BA5B6C"/>
    <w:rsid w:val="00BA64BE"/>
    <w:rsid w:val="00BA6E77"/>
    <w:rsid w:val="00BA6F0D"/>
    <w:rsid w:val="00BA7064"/>
    <w:rsid w:val="00BA77B4"/>
    <w:rsid w:val="00BA7B37"/>
    <w:rsid w:val="00BB07FE"/>
    <w:rsid w:val="00BB136E"/>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3E88"/>
    <w:rsid w:val="00BC5397"/>
    <w:rsid w:val="00BC53DE"/>
    <w:rsid w:val="00BC552E"/>
    <w:rsid w:val="00BC592D"/>
    <w:rsid w:val="00BC5D41"/>
    <w:rsid w:val="00BC62FE"/>
    <w:rsid w:val="00BC6622"/>
    <w:rsid w:val="00BC674F"/>
    <w:rsid w:val="00BC6770"/>
    <w:rsid w:val="00BC69FC"/>
    <w:rsid w:val="00BC6D91"/>
    <w:rsid w:val="00BC79F3"/>
    <w:rsid w:val="00BD054B"/>
    <w:rsid w:val="00BD165F"/>
    <w:rsid w:val="00BD17E8"/>
    <w:rsid w:val="00BD1E9F"/>
    <w:rsid w:val="00BD27BB"/>
    <w:rsid w:val="00BD3600"/>
    <w:rsid w:val="00BD388F"/>
    <w:rsid w:val="00BD47A8"/>
    <w:rsid w:val="00BD4E31"/>
    <w:rsid w:val="00BD6B2F"/>
    <w:rsid w:val="00BD76DA"/>
    <w:rsid w:val="00BD79BE"/>
    <w:rsid w:val="00BD7D0F"/>
    <w:rsid w:val="00BE00B2"/>
    <w:rsid w:val="00BE056B"/>
    <w:rsid w:val="00BE0D93"/>
    <w:rsid w:val="00BE174A"/>
    <w:rsid w:val="00BE1927"/>
    <w:rsid w:val="00BE1A07"/>
    <w:rsid w:val="00BE22D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15F"/>
    <w:rsid w:val="00BF2581"/>
    <w:rsid w:val="00BF351F"/>
    <w:rsid w:val="00BF3C8D"/>
    <w:rsid w:val="00BF4168"/>
    <w:rsid w:val="00BF424D"/>
    <w:rsid w:val="00BF5416"/>
    <w:rsid w:val="00BF55FE"/>
    <w:rsid w:val="00BF56F0"/>
    <w:rsid w:val="00BF5A0E"/>
    <w:rsid w:val="00BF5E3B"/>
    <w:rsid w:val="00BF63B2"/>
    <w:rsid w:val="00BF6B7F"/>
    <w:rsid w:val="00BF71F2"/>
    <w:rsid w:val="00BF7304"/>
    <w:rsid w:val="00BF7967"/>
    <w:rsid w:val="00BF7E14"/>
    <w:rsid w:val="00C00776"/>
    <w:rsid w:val="00C00A8C"/>
    <w:rsid w:val="00C00AAC"/>
    <w:rsid w:val="00C017E1"/>
    <w:rsid w:val="00C01BCA"/>
    <w:rsid w:val="00C023EF"/>
    <w:rsid w:val="00C02F28"/>
    <w:rsid w:val="00C03FCA"/>
    <w:rsid w:val="00C059A6"/>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052"/>
    <w:rsid w:val="00C31760"/>
    <w:rsid w:val="00C31BCF"/>
    <w:rsid w:val="00C31C15"/>
    <w:rsid w:val="00C3216F"/>
    <w:rsid w:val="00C322C5"/>
    <w:rsid w:val="00C32994"/>
    <w:rsid w:val="00C32D32"/>
    <w:rsid w:val="00C32D5B"/>
    <w:rsid w:val="00C337ED"/>
    <w:rsid w:val="00C3386F"/>
    <w:rsid w:val="00C339C7"/>
    <w:rsid w:val="00C33BEC"/>
    <w:rsid w:val="00C3472F"/>
    <w:rsid w:val="00C34819"/>
    <w:rsid w:val="00C353D3"/>
    <w:rsid w:val="00C35BA8"/>
    <w:rsid w:val="00C3647A"/>
    <w:rsid w:val="00C37DCF"/>
    <w:rsid w:val="00C37E6A"/>
    <w:rsid w:val="00C41448"/>
    <w:rsid w:val="00C4188E"/>
    <w:rsid w:val="00C41C5D"/>
    <w:rsid w:val="00C41E93"/>
    <w:rsid w:val="00C4241B"/>
    <w:rsid w:val="00C44908"/>
    <w:rsid w:val="00C44CBE"/>
    <w:rsid w:val="00C450B6"/>
    <w:rsid w:val="00C4541E"/>
    <w:rsid w:val="00C45696"/>
    <w:rsid w:val="00C456FE"/>
    <w:rsid w:val="00C45C7E"/>
    <w:rsid w:val="00C45E20"/>
    <w:rsid w:val="00C4695B"/>
    <w:rsid w:val="00C47369"/>
    <w:rsid w:val="00C4752A"/>
    <w:rsid w:val="00C4780E"/>
    <w:rsid w:val="00C47920"/>
    <w:rsid w:val="00C47E51"/>
    <w:rsid w:val="00C47EDA"/>
    <w:rsid w:val="00C503CB"/>
    <w:rsid w:val="00C506AA"/>
    <w:rsid w:val="00C50C02"/>
    <w:rsid w:val="00C50F09"/>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80B"/>
    <w:rsid w:val="00C62C3A"/>
    <w:rsid w:val="00C63116"/>
    <w:rsid w:val="00C631B2"/>
    <w:rsid w:val="00C632AB"/>
    <w:rsid w:val="00C639B2"/>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9FC"/>
    <w:rsid w:val="00C74005"/>
    <w:rsid w:val="00C74225"/>
    <w:rsid w:val="00C743EE"/>
    <w:rsid w:val="00C745D1"/>
    <w:rsid w:val="00C7480A"/>
    <w:rsid w:val="00C749BF"/>
    <w:rsid w:val="00C74A83"/>
    <w:rsid w:val="00C74D46"/>
    <w:rsid w:val="00C76505"/>
    <w:rsid w:val="00C77679"/>
    <w:rsid w:val="00C77A2A"/>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6E2"/>
    <w:rsid w:val="00C861F6"/>
    <w:rsid w:val="00C8647A"/>
    <w:rsid w:val="00C86516"/>
    <w:rsid w:val="00C86730"/>
    <w:rsid w:val="00C86B61"/>
    <w:rsid w:val="00C87581"/>
    <w:rsid w:val="00C8777C"/>
    <w:rsid w:val="00C87F39"/>
    <w:rsid w:val="00C900A1"/>
    <w:rsid w:val="00C90167"/>
    <w:rsid w:val="00C9067B"/>
    <w:rsid w:val="00C90987"/>
    <w:rsid w:val="00C916E2"/>
    <w:rsid w:val="00C91A42"/>
    <w:rsid w:val="00C91F3C"/>
    <w:rsid w:val="00C924BB"/>
    <w:rsid w:val="00C926CD"/>
    <w:rsid w:val="00C92DA5"/>
    <w:rsid w:val="00C92E17"/>
    <w:rsid w:val="00C93F94"/>
    <w:rsid w:val="00C9400E"/>
    <w:rsid w:val="00C945C5"/>
    <w:rsid w:val="00C945F4"/>
    <w:rsid w:val="00C94844"/>
    <w:rsid w:val="00C94E85"/>
    <w:rsid w:val="00C95579"/>
    <w:rsid w:val="00C959FD"/>
    <w:rsid w:val="00C95C35"/>
    <w:rsid w:val="00C961FA"/>
    <w:rsid w:val="00C962B4"/>
    <w:rsid w:val="00C963B6"/>
    <w:rsid w:val="00C964AA"/>
    <w:rsid w:val="00C96C0F"/>
    <w:rsid w:val="00C96FF1"/>
    <w:rsid w:val="00C97044"/>
    <w:rsid w:val="00C971EA"/>
    <w:rsid w:val="00C97831"/>
    <w:rsid w:val="00C979EE"/>
    <w:rsid w:val="00C97A0F"/>
    <w:rsid w:val="00CA0F03"/>
    <w:rsid w:val="00CA0FD6"/>
    <w:rsid w:val="00CA1BF5"/>
    <w:rsid w:val="00CA1C87"/>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6B6"/>
    <w:rsid w:val="00CC4726"/>
    <w:rsid w:val="00CC4B9E"/>
    <w:rsid w:val="00CC545D"/>
    <w:rsid w:val="00CC5633"/>
    <w:rsid w:val="00CC57C6"/>
    <w:rsid w:val="00CC5FA4"/>
    <w:rsid w:val="00CC6734"/>
    <w:rsid w:val="00CC68EE"/>
    <w:rsid w:val="00CC6A6C"/>
    <w:rsid w:val="00CC70A2"/>
    <w:rsid w:val="00CC75B9"/>
    <w:rsid w:val="00CC77CD"/>
    <w:rsid w:val="00CC7B51"/>
    <w:rsid w:val="00CC7CC6"/>
    <w:rsid w:val="00CC7D01"/>
    <w:rsid w:val="00CD0784"/>
    <w:rsid w:val="00CD083E"/>
    <w:rsid w:val="00CD0C5B"/>
    <w:rsid w:val="00CD157B"/>
    <w:rsid w:val="00CD1992"/>
    <w:rsid w:val="00CD1A2F"/>
    <w:rsid w:val="00CD1BB6"/>
    <w:rsid w:val="00CD2524"/>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6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C2"/>
    <w:rsid w:val="00CE7CF8"/>
    <w:rsid w:val="00CF0706"/>
    <w:rsid w:val="00CF0BD9"/>
    <w:rsid w:val="00CF1778"/>
    <w:rsid w:val="00CF2ED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CA"/>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63B"/>
    <w:rsid w:val="00D0671B"/>
    <w:rsid w:val="00D06726"/>
    <w:rsid w:val="00D06830"/>
    <w:rsid w:val="00D07203"/>
    <w:rsid w:val="00D07400"/>
    <w:rsid w:val="00D07AD4"/>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D"/>
    <w:rsid w:val="00D15EA5"/>
    <w:rsid w:val="00D15FD1"/>
    <w:rsid w:val="00D16A49"/>
    <w:rsid w:val="00D17349"/>
    <w:rsid w:val="00D17AEA"/>
    <w:rsid w:val="00D202DE"/>
    <w:rsid w:val="00D20376"/>
    <w:rsid w:val="00D20671"/>
    <w:rsid w:val="00D207AB"/>
    <w:rsid w:val="00D215DE"/>
    <w:rsid w:val="00D21666"/>
    <w:rsid w:val="00D21812"/>
    <w:rsid w:val="00D2215C"/>
    <w:rsid w:val="00D22981"/>
    <w:rsid w:val="00D22D8C"/>
    <w:rsid w:val="00D22E4F"/>
    <w:rsid w:val="00D2321D"/>
    <w:rsid w:val="00D2329D"/>
    <w:rsid w:val="00D23787"/>
    <w:rsid w:val="00D2427A"/>
    <w:rsid w:val="00D251FD"/>
    <w:rsid w:val="00D25287"/>
    <w:rsid w:val="00D2538E"/>
    <w:rsid w:val="00D2618B"/>
    <w:rsid w:val="00D2641C"/>
    <w:rsid w:val="00D26E53"/>
    <w:rsid w:val="00D271E5"/>
    <w:rsid w:val="00D272B2"/>
    <w:rsid w:val="00D27319"/>
    <w:rsid w:val="00D30018"/>
    <w:rsid w:val="00D30268"/>
    <w:rsid w:val="00D30F2D"/>
    <w:rsid w:val="00D31E50"/>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D94"/>
    <w:rsid w:val="00D41724"/>
    <w:rsid w:val="00D42208"/>
    <w:rsid w:val="00D42BBE"/>
    <w:rsid w:val="00D437EF"/>
    <w:rsid w:val="00D43D10"/>
    <w:rsid w:val="00D45815"/>
    <w:rsid w:val="00D45E0D"/>
    <w:rsid w:val="00D45FE2"/>
    <w:rsid w:val="00D46335"/>
    <w:rsid w:val="00D4671B"/>
    <w:rsid w:val="00D4710B"/>
    <w:rsid w:val="00D47E5F"/>
    <w:rsid w:val="00D50585"/>
    <w:rsid w:val="00D5120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043"/>
    <w:rsid w:val="00D561F6"/>
    <w:rsid w:val="00D56211"/>
    <w:rsid w:val="00D56B9A"/>
    <w:rsid w:val="00D570AD"/>
    <w:rsid w:val="00D57128"/>
    <w:rsid w:val="00D5772F"/>
    <w:rsid w:val="00D57DDF"/>
    <w:rsid w:val="00D60604"/>
    <w:rsid w:val="00D60EB7"/>
    <w:rsid w:val="00D61FAE"/>
    <w:rsid w:val="00D6253D"/>
    <w:rsid w:val="00D6289B"/>
    <w:rsid w:val="00D62EEE"/>
    <w:rsid w:val="00D63133"/>
    <w:rsid w:val="00D6390E"/>
    <w:rsid w:val="00D641D4"/>
    <w:rsid w:val="00D6471F"/>
    <w:rsid w:val="00D64ADC"/>
    <w:rsid w:val="00D654BD"/>
    <w:rsid w:val="00D654E8"/>
    <w:rsid w:val="00D65A37"/>
    <w:rsid w:val="00D65B15"/>
    <w:rsid w:val="00D65BEB"/>
    <w:rsid w:val="00D6600F"/>
    <w:rsid w:val="00D66682"/>
    <w:rsid w:val="00D6680B"/>
    <w:rsid w:val="00D669C8"/>
    <w:rsid w:val="00D67664"/>
    <w:rsid w:val="00D70DAB"/>
    <w:rsid w:val="00D71349"/>
    <w:rsid w:val="00D716F8"/>
    <w:rsid w:val="00D719F8"/>
    <w:rsid w:val="00D71DCF"/>
    <w:rsid w:val="00D725F5"/>
    <w:rsid w:val="00D7293C"/>
    <w:rsid w:val="00D72CD7"/>
    <w:rsid w:val="00D72DAB"/>
    <w:rsid w:val="00D739C2"/>
    <w:rsid w:val="00D741BC"/>
    <w:rsid w:val="00D7477B"/>
    <w:rsid w:val="00D7487A"/>
    <w:rsid w:val="00D7498B"/>
    <w:rsid w:val="00D74AE4"/>
    <w:rsid w:val="00D752AD"/>
    <w:rsid w:val="00D7555B"/>
    <w:rsid w:val="00D758B2"/>
    <w:rsid w:val="00D763C9"/>
    <w:rsid w:val="00D76F8D"/>
    <w:rsid w:val="00D77246"/>
    <w:rsid w:val="00D778A4"/>
    <w:rsid w:val="00D800CD"/>
    <w:rsid w:val="00D801A0"/>
    <w:rsid w:val="00D80C7B"/>
    <w:rsid w:val="00D8111B"/>
    <w:rsid w:val="00D811CF"/>
    <w:rsid w:val="00D813D4"/>
    <w:rsid w:val="00D81F03"/>
    <w:rsid w:val="00D82F2A"/>
    <w:rsid w:val="00D83464"/>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114"/>
    <w:rsid w:val="00DA0441"/>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A4E"/>
    <w:rsid w:val="00DA6B1C"/>
    <w:rsid w:val="00DA7044"/>
    <w:rsid w:val="00DA797F"/>
    <w:rsid w:val="00DA7C57"/>
    <w:rsid w:val="00DB02F7"/>
    <w:rsid w:val="00DB0B10"/>
    <w:rsid w:val="00DB0EEF"/>
    <w:rsid w:val="00DB1C1E"/>
    <w:rsid w:val="00DB1CCB"/>
    <w:rsid w:val="00DB226E"/>
    <w:rsid w:val="00DB25B6"/>
    <w:rsid w:val="00DB2660"/>
    <w:rsid w:val="00DB2A3E"/>
    <w:rsid w:val="00DB2EDD"/>
    <w:rsid w:val="00DB3C19"/>
    <w:rsid w:val="00DB3D1C"/>
    <w:rsid w:val="00DB3D80"/>
    <w:rsid w:val="00DB41DF"/>
    <w:rsid w:val="00DB41F2"/>
    <w:rsid w:val="00DB453E"/>
    <w:rsid w:val="00DB4619"/>
    <w:rsid w:val="00DB5046"/>
    <w:rsid w:val="00DB506A"/>
    <w:rsid w:val="00DB5112"/>
    <w:rsid w:val="00DB534F"/>
    <w:rsid w:val="00DB5AC5"/>
    <w:rsid w:val="00DB63E7"/>
    <w:rsid w:val="00DB675D"/>
    <w:rsid w:val="00DB67D4"/>
    <w:rsid w:val="00DB7D08"/>
    <w:rsid w:val="00DC08E1"/>
    <w:rsid w:val="00DC0D54"/>
    <w:rsid w:val="00DC13B6"/>
    <w:rsid w:val="00DC1556"/>
    <w:rsid w:val="00DC1FAB"/>
    <w:rsid w:val="00DC2841"/>
    <w:rsid w:val="00DC2ADA"/>
    <w:rsid w:val="00DC2DAE"/>
    <w:rsid w:val="00DC2DF5"/>
    <w:rsid w:val="00DC3793"/>
    <w:rsid w:val="00DC37C4"/>
    <w:rsid w:val="00DC40FD"/>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69B"/>
    <w:rsid w:val="00DD107B"/>
    <w:rsid w:val="00DD19F5"/>
    <w:rsid w:val="00DD1DBD"/>
    <w:rsid w:val="00DD271B"/>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D99"/>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09F"/>
    <w:rsid w:val="00DF4334"/>
    <w:rsid w:val="00DF495D"/>
    <w:rsid w:val="00DF4AC7"/>
    <w:rsid w:val="00DF4F52"/>
    <w:rsid w:val="00DF56C4"/>
    <w:rsid w:val="00DF5913"/>
    <w:rsid w:val="00DF5D8D"/>
    <w:rsid w:val="00DF6232"/>
    <w:rsid w:val="00DF6397"/>
    <w:rsid w:val="00DF67B7"/>
    <w:rsid w:val="00DF6D3F"/>
    <w:rsid w:val="00DF6DF5"/>
    <w:rsid w:val="00DF6FB1"/>
    <w:rsid w:val="00DF6FB9"/>
    <w:rsid w:val="00DF735D"/>
    <w:rsid w:val="00E000F1"/>
    <w:rsid w:val="00E009CB"/>
    <w:rsid w:val="00E00BDA"/>
    <w:rsid w:val="00E00D3E"/>
    <w:rsid w:val="00E01535"/>
    <w:rsid w:val="00E019F6"/>
    <w:rsid w:val="00E029A7"/>
    <w:rsid w:val="00E02DD0"/>
    <w:rsid w:val="00E02E85"/>
    <w:rsid w:val="00E0334E"/>
    <w:rsid w:val="00E03447"/>
    <w:rsid w:val="00E038CC"/>
    <w:rsid w:val="00E03FE1"/>
    <w:rsid w:val="00E042FD"/>
    <w:rsid w:val="00E04BF5"/>
    <w:rsid w:val="00E05291"/>
    <w:rsid w:val="00E05305"/>
    <w:rsid w:val="00E0568A"/>
    <w:rsid w:val="00E0581D"/>
    <w:rsid w:val="00E05826"/>
    <w:rsid w:val="00E05CB2"/>
    <w:rsid w:val="00E06027"/>
    <w:rsid w:val="00E06262"/>
    <w:rsid w:val="00E06A21"/>
    <w:rsid w:val="00E06A34"/>
    <w:rsid w:val="00E06AE5"/>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9D"/>
    <w:rsid w:val="00E13A68"/>
    <w:rsid w:val="00E13E43"/>
    <w:rsid w:val="00E13EED"/>
    <w:rsid w:val="00E14DEA"/>
    <w:rsid w:val="00E14E35"/>
    <w:rsid w:val="00E152A2"/>
    <w:rsid w:val="00E15B34"/>
    <w:rsid w:val="00E15C99"/>
    <w:rsid w:val="00E15D51"/>
    <w:rsid w:val="00E16321"/>
    <w:rsid w:val="00E168F0"/>
    <w:rsid w:val="00E177BC"/>
    <w:rsid w:val="00E2039A"/>
    <w:rsid w:val="00E20745"/>
    <w:rsid w:val="00E21E66"/>
    <w:rsid w:val="00E22302"/>
    <w:rsid w:val="00E2352F"/>
    <w:rsid w:val="00E23AE7"/>
    <w:rsid w:val="00E23AF1"/>
    <w:rsid w:val="00E23FFA"/>
    <w:rsid w:val="00E24AAB"/>
    <w:rsid w:val="00E24CF0"/>
    <w:rsid w:val="00E24DB4"/>
    <w:rsid w:val="00E254C4"/>
    <w:rsid w:val="00E25B75"/>
    <w:rsid w:val="00E261C2"/>
    <w:rsid w:val="00E26215"/>
    <w:rsid w:val="00E2624C"/>
    <w:rsid w:val="00E26401"/>
    <w:rsid w:val="00E27516"/>
    <w:rsid w:val="00E27914"/>
    <w:rsid w:val="00E279C6"/>
    <w:rsid w:val="00E3070E"/>
    <w:rsid w:val="00E31516"/>
    <w:rsid w:val="00E316D8"/>
    <w:rsid w:val="00E31C2B"/>
    <w:rsid w:val="00E31F77"/>
    <w:rsid w:val="00E320EE"/>
    <w:rsid w:val="00E325C2"/>
    <w:rsid w:val="00E32E84"/>
    <w:rsid w:val="00E32FB1"/>
    <w:rsid w:val="00E33E05"/>
    <w:rsid w:val="00E33E6A"/>
    <w:rsid w:val="00E34EB3"/>
    <w:rsid w:val="00E35061"/>
    <w:rsid w:val="00E35BAD"/>
    <w:rsid w:val="00E36130"/>
    <w:rsid w:val="00E364A1"/>
    <w:rsid w:val="00E36A79"/>
    <w:rsid w:val="00E36C40"/>
    <w:rsid w:val="00E37D35"/>
    <w:rsid w:val="00E40750"/>
    <w:rsid w:val="00E41993"/>
    <w:rsid w:val="00E41EDE"/>
    <w:rsid w:val="00E4201F"/>
    <w:rsid w:val="00E42ADE"/>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169"/>
    <w:rsid w:val="00E50382"/>
    <w:rsid w:val="00E50E19"/>
    <w:rsid w:val="00E50F38"/>
    <w:rsid w:val="00E514E3"/>
    <w:rsid w:val="00E5184B"/>
    <w:rsid w:val="00E51AF9"/>
    <w:rsid w:val="00E51C20"/>
    <w:rsid w:val="00E5234E"/>
    <w:rsid w:val="00E53ADF"/>
    <w:rsid w:val="00E53BCD"/>
    <w:rsid w:val="00E5409A"/>
    <w:rsid w:val="00E54D85"/>
    <w:rsid w:val="00E5589F"/>
    <w:rsid w:val="00E56B40"/>
    <w:rsid w:val="00E56CE6"/>
    <w:rsid w:val="00E5717B"/>
    <w:rsid w:val="00E571CA"/>
    <w:rsid w:val="00E578E2"/>
    <w:rsid w:val="00E5799B"/>
    <w:rsid w:val="00E601DD"/>
    <w:rsid w:val="00E60556"/>
    <w:rsid w:val="00E60F93"/>
    <w:rsid w:val="00E61736"/>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39E"/>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6A8"/>
    <w:rsid w:val="00E84C2A"/>
    <w:rsid w:val="00E85926"/>
    <w:rsid w:val="00E85C51"/>
    <w:rsid w:val="00E8627F"/>
    <w:rsid w:val="00E86502"/>
    <w:rsid w:val="00E870C7"/>
    <w:rsid w:val="00E879DA"/>
    <w:rsid w:val="00E87AC4"/>
    <w:rsid w:val="00E909D6"/>
    <w:rsid w:val="00E91353"/>
    <w:rsid w:val="00E915C8"/>
    <w:rsid w:val="00E91E54"/>
    <w:rsid w:val="00E91ED3"/>
    <w:rsid w:val="00E91F3D"/>
    <w:rsid w:val="00E91F54"/>
    <w:rsid w:val="00E92C80"/>
    <w:rsid w:val="00E92F80"/>
    <w:rsid w:val="00E92FBE"/>
    <w:rsid w:val="00E933D4"/>
    <w:rsid w:val="00E93454"/>
    <w:rsid w:val="00E93BB9"/>
    <w:rsid w:val="00E93CDD"/>
    <w:rsid w:val="00E94402"/>
    <w:rsid w:val="00E94CE2"/>
    <w:rsid w:val="00E955AC"/>
    <w:rsid w:val="00E95AC9"/>
    <w:rsid w:val="00E95CA1"/>
    <w:rsid w:val="00E9640A"/>
    <w:rsid w:val="00E96ACF"/>
    <w:rsid w:val="00E96B66"/>
    <w:rsid w:val="00E96F9D"/>
    <w:rsid w:val="00E972BD"/>
    <w:rsid w:val="00E973FA"/>
    <w:rsid w:val="00EA0030"/>
    <w:rsid w:val="00EA0725"/>
    <w:rsid w:val="00EA09CB"/>
    <w:rsid w:val="00EA0BEE"/>
    <w:rsid w:val="00EA101C"/>
    <w:rsid w:val="00EA109C"/>
    <w:rsid w:val="00EA116F"/>
    <w:rsid w:val="00EA1366"/>
    <w:rsid w:val="00EA1FF3"/>
    <w:rsid w:val="00EA2529"/>
    <w:rsid w:val="00EA329B"/>
    <w:rsid w:val="00EA408D"/>
    <w:rsid w:val="00EA4777"/>
    <w:rsid w:val="00EA47DE"/>
    <w:rsid w:val="00EA4C94"/>
    <w:rsid w:val="00EA4D63"/>
    <w:rsid w:val="00EA5284"/>
    <w:rsid w:val="00EA619F"/>
    <w:rsid w:val="00EA6B6D"/>
    <w:rsid w:val="00EA7642"/>
    <w:rsid w:val="00EB149F"/>
    <w:rsid w:val="00EB15A2"/>
    <w:rsid w:val="00EB1929"/>
    <w:rsid w:val="00EB1C36"/>
    <w:rsid w:val="00EB1F8D"/>
    <w:rsid w:val="00EB1FDE"/>
    <w:rsid w:val="00EB2037"/>
    <w:rsid w:val="00EB2519"/>
    <w:rsid w:val="00EB2B4C"/>
    <w:rsid w:val="00EB2C1D"/>
    <w:rsid w:val="00EB33AE"/>
    <w:rsid w:val="00EB39B5"/>
    <w:rsid w:val="00EB3EFE"/>
    <w:rsid w:val="00EB46A3"/>
    <w:rsid w:val="00EB4E07"/>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00"/>
    <w:rsid w:val="00EC591E"/>
    <w:rsid w:val="00EC594C"/>
    <w:rsid w:val="00EC5F73"/>
    <w:rsid w:val="00EC6106"/>
    <w:rsid w:val="00EC61E0"/>
    <w:rsid w:val="00EC662D"/>
    <w:rsid w:val="00EC6CDA"/>
    <w:rsid w:val="00EC6E3B"/>
    <w:rsid w:val="00EC7B57"/>
    <w:rsid w:val="00EC7B72"/>
    <w:rsid w:val="00ED050D"/>
    <w:rsid w:val="00ED0860"/>
    <w:rsid w:val="00ED087A"/>
    <w:rsid w:val="00ED22E0"/>
    <w:rsid w:val="00ED23BC"/>
    <w:rsid w:val="00ED2CC8"/>
    <w:rsid w:val="00ED326C"/>
    <w:rsid w:val="00ED33A1"/>
    <w:rsid w:val="00ED35FA"/>
    <w:rsid w:val="00ED3666"/>
    <w:rsid w:val="00ED3A45"/>
    <w:rsid w:val="00ED3EDA"/>
    <w:rsid w:val="00ED485F"/>
    <w:rsid w:val="00ED4C33"/>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01D"/>
    <w:rsid w:val="00EE47B3"/>
    <w:rsid w:val="00EE4D70"/>
    <w:rsid w:val="00EE4FF5"/>
    <w:rsid w:val="00EE521D"/>
    <w:rsid w:val="00EE59CC"/>
    <w:rsid w:val="00EE5E6B"/>
    <w:rsid w:val="00EE6450"/>
    <w:rsid w:val="00EE64AC"/>
    <w:rsid w:val="00EE6632"/>
    <w:rsid w:val="00EE6B64"/>
    <w:rsid w:val="00EE75D4"/>
    <w:rsid w:val="00EE7E53"/>
    <w:rsid w:val="00EF05F4"/>
    <w:rsid w:val="00EF0698"/>
    <w:rsid w:val="00EF0915"/>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558"/>
    <w:rsid w:val="00EF7932"/>
    <w:rsid w:val="00EF7CFD"/>
    <w:rsid w:val="00EF7E6E"/>
    <w:rsid w:val="00F00345"/>
    <w:rsid w:val="00F00C18"/>
    <w:rsid w:val="00F00C2C"/>
    <w:rsid w:val="00F015CC"/>
    <w:rsid w:val="00F01603"/>
    <w:rsid w:val="00F01C62"/>
    <w:rsid w:val="00F02520"/>
    <w:rsid w:val="00F03016"/>
    <w:rsid w:val="00F048AE"/>
    <w:rsid w:val="00F04973"/>
    <w:rsid w:val="00F04EF2"/>
    <w:rsid w:val="00F05631"/>
    <w:rsid w:val="00F05929"/>
    <w:rsid w:val="00F0617F"/>
    <w:rsid w:val="00F064D6"/>
    <w:rsid w:val="00F0680F"/>
    <w:rsid w:val="00F071AA"/>
    <w:rsid w:val="00F0769A"/>
    <w:rsid w:val="00F07FCB"/>
    <w:rsid w:val="00F10034"/>
    <w:rsid w:val="00F106C7"/>
    <w:rsid w:val="00F10911"/>
    <w:rsid w:val="00F116FC"/>
    <w:rsid w:val="00F117C2"/>
    <w:rsid w:val="00F11BAD"/>
    <w:rsid w:val="00F121AE"/>
    <w:rsid w:val="00F12536"/>
    <w:rsid w:val="00F12BFC"/>
    <w:rsid w:val="00F12CCF"/>
    <w:rsid w:val="00F12D62"/>
    <w:rsid w:val="00F133FD"/>
    <w:rsid w:val="00F135CD"/>
    <w:rsid w:val="00F13794"/>
    <w:rsid w:val="00F14037"/>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549"/>
    <w:rsid w:val="00F20D23"/>
    <w:rsid w:val="00F212BC"/>
    <w:rsid w:val="00F21701"/>
    <w:rsid w:val="00F21C12"/>
    <w:rsid w:val="00F220F0"/>
    <w:rsid w:val="00F22FAF"/>
    <w:rsid w:val="00F2342D"/>
    <w:rsid w:val="00F23845"/>
    <w:rsid w:val="00F239E2"/>
    <w:rsid w:val="00F243E5"/>
    <w:rsid w:val="00F244FA"/>
    <w:rsid w:val="00F250E5"/>
    <w:rsid w:val="00F255FB"/>
    <w:rsid w:val="00F258D4"/>
    <w:rsid w:val="00F25D4F"/>
    <w:rsid w:val="00F25FD3"/>
    <w:rsid w:val="00F263F0"/>
    <w:rsid w:val="00F26A2F"/>
    <w:rsid w:val="00F26E98"/>
    <w:rsid w:val="00F27532"/>
    <w:rsid w:val="00F2770D"/>
    <w:rsid w:val="00F30735"/>
    <w:rsid w:val="00F31664"/>
    <w:rsid w:val="00F31719"/>
    <w:rsid w:val="00F31CD7"/>
    <w:rsid w:val="00F32D4C"/>
    <w:rsid w:val="00F33144"/>
    <w:rsid w:val="00F3336D"/>
    <w:rsid w:val="00F33891"/>
    <w:rsid w:val="00F340C4"/>
    <w:rsid w:val="00F34BD3"/>
    <w:rsid w:val="00F35301"/>
    <w:rsid w:val="00F3542B"/>
    <w:rsid w:val="00F3573D"/>
    <w:rsid w:val="00F3574C"/>
    <w:rsid w:val="00F359B0"/>
    <w:rsid w:val="00F36343"/>
    <w:rsid w:val="00F3676B"/>
    <w:rsid w:val="00F36EA1"/>
    <w:rsid w:val="00F3722E"/>
    <w:rsid w:val="00F37AB7"/>
    <w:rsid w:val="00F37BFA"/>
    <w:rsid w:val="00F40326"/>
    <w:rsid w:val="00F40528"/>
    <w:rsid w:val="00F40D6C"/>
    <w:rsid w:val="00F40EA5"/>
    <w:rsid w:val="00F41513"/>
    <w:rsid w:val="00F41AE7"/>
    <w:rsid w:val="00F42031"/>
    <w:rsid w:val="00F42509"/>
    <w:rsid w:val="00F42555"/>
    <w:rsid w:val="00F42785"/>
    <w:rsid w:val="00F4294A"/>
    <w:rsid w:val="00F42EE4"/>
    <w:rsid w:val="00F42EE8"/>
    <w:rsid w:val="00F43BA4"/>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957"/>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908"/>
    <w:rsid w:val="00F740B7"/>
    <w:rsid w:val="00F740E3"/>
    <w:rsid w:val="00F74D81"/>
    <w:rsid w:val="00F7500E"/>
    <w:rsid w:val="00F75A91"/>
    <w:rsid w:val="00F7601D"/>
    <w:rsid w:val="00F7619D"/>
    <w:rsid w:val="00F76A30"/>
    <w:rsid w:val="00F76DD6"/>
    <w:rsid w:val="00F77AA5"/>
    <w:rsid w:val="00F81099"/>
    <w:rsid w:val="00F81406"/>
    <w:rsid w:val="00F81917"/>
    <w:rsid w:val="00F81B26"/>
    <w:rsid w:val="00F81BDC"/>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90F"/>
    <w:rsid w:val="00F870D7"/>
    <w:rsid w:val="00F874AD"/>
    <w:rsid w:val="00F90736"/>
    <w:rsid w:val="00F918F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5FAA"/>
    <w:rsid w:val="00FB6326"/>
    <w:rsid w:val="00FB67E8"/>
    <w:rsid w:val="00FB6867"/>
    <w:rsid w:val="00FB69F5"/>
    <w:rsid w:val="00FB6CC5"/>
    <w:rsid w:val="00FB7028"/>
    <w:rsid w:val="00FB7131"/>
    <w:rsid w:val="00FB722F"/>
    <w:rsid w:val="00FB7293"/>
    <w:rsid w:val="00FB7307"/>
    <w:rsid w:val="00FB7315"/>
    <w:rsid w:val="00FB7FFD"/>
    <w:rsid w:val="00FC003B"/>
    <w:rsid w:val="00FC0130"/>
    <w:rsid w:val="00FC0BAA"/>
    <w:rsid w:val="00FC0F39"/>
    <w:rsid w:val="00FC1115"/>
    <w:rsid w:val="00FC1EC1"/>
    <w:rsid w:val="00FC2050"/>
    <w:rsid w:val="00FC213C"/>
    <w:rsid w:val="00FC2D68"/>
    <w:rsid w:val="00FC3160"/>
    <w:rsid w:val="00FC3F31"/>
    <w:rsid w:val="00FC4224"/>
    <w:rsid w:val="00FC434E"/>
    <w:rsid w:val="00FC5E10"/>
    <w:rsid w:val="00FC5E33"/>
    <w:rsid w:val="00FC605B"/>
    <w:rsid w:val="00FC656A"/>
    <w:rsid w:val="00FC6598"/>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B5C"/>
    <w:rsid w:val="00FE43D2"/>
    <w:rsid w:val="00FE43E4"/>
    <w:rsid w:val="00FE4707"/>
    <w:rsid w:val="00FE4BA0"/>
    <w:rsid w:val="00FE5698"/>
    <w:rsid w:val="00FE5915"/>
    <w:rsid w:val="00FE67E3"/>
    <w:rsid w:val="00FE6A61"/>
    <w:rsid w:val="00FE7768"/>
    <w:rsid w:val="00FE7F14"/>
    <w:rsid w:val="00FE7FB1"/>
    <w:rsid w:val="00FF002A"/>
    <w:rsid w:val="00FF01B7"/>
    <w:rsid w:val="00FF0356"/>
    <w:rsid w:val="00FF09C3"/>
    <w:rsid w:val="00FF0B8C"/>
    <w:rsid w:val="00FF0BA9"/>
    <w:rsid w:val="00FF0CC1"/>
    <w:rsid w:val="00FF0E0E"/>
    <w:rsid w:val="00FF0EC4"/>
    <w:rsid w:val="00FF1407"/>
    <w:rsid w:val="00FF2599"/>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6EB9A"/>
  <w15:docId w15:val="{67085C0A-6151-4250-91C0-BDC15BE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861A45"/>
    <w:pPr>
      <w:spacing w:before="70" w:after="70"/>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Agbodytext">
    <w:name w:val="Ag body text"/>
    <w:basedOn w:val="Normal"/>
    <w:qFormat/>
    <w:rsid w:val="008A00E7"/>
    <w:pPr>
      <w:spacing w:before="0" w:line="220" w:lineRule="exact"/>
    </w:pPr>
    <w:rPr>
      <w:rFonts w:ascii="Arial" w:eastAsiaTheme="minorHAnsi" w:hAnsi="Arial" w:cs="VIC-SemiBold"/>
      <w:color w:val="232222" w:themeColor="text1"/>
      <w:sz w:val="24"/>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44492334">
      <w:bodyDiv w:val="1"/>
      <w:marLeft w:val="0"/>
      <w:marRight w:val="0"/>
      <w:marTop w:val="0"/>
      <w:marBottom w:val="0"/>
      <w:divBdr>
        <w:top w:val="none" w:sz="0" w:space="0" w:color="auto"/>
        <w:left w:val="none" w:sz="0" w:space="0" w:color="auto"/>
        <w:bottom w:val="none" w:sz="0" w:space="0" w:color="auto"/>
        <w:right w:val="none" w:sz="0" w:space="0" w:color="auto"/>
      </w:divBdr>
    </w:div>
    <w:div w:id="62993752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21574715">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hyperlink" Target="https://www.austlii.edu.au/cgi-bin/viewdoc/au/cases/vic/VCAT/2022/1036.html" TargetMode="External"/><Relationship Id="rId21" Type="http://schemas.openxmlformats.org/officeDocument/2006/relationships/image" Target="media/image10.png"/><Relationship Id="rId42" Type="http://schemas.openxmlformats.org/officeDocument/2006/relationships/hyperlink" Target="https://www.austlii.edu.au/cgi-bin/viewdoc/au/cases/vic/VCAT/2022/492.html" TargetMode="External"/><Relationship Id="rId47" Type="http://schemas.openxmlformats.org/officeDocument/2006/relationships/hyperlink" Target="https://www.austlii.edu.au/cgi-bin/viewdoc/au/cases/vic/VCAT/2022/586.html" TargetMode="External"/><Relationship Id="rId63" Type="http://schemas.openxmlformats.org/officeDocument/2006/relationships/hyperlink" Target="https://www.austlii.edu.au/cgi-bin/viewdoc/au/cases/vic/VCAT/2022/1355.html" TargetMode="External"/><Relationship Id="rId68" Type="http://schemas.openxmlformats.org/officeDocument/2006/relationships/hyperlink" Target="http://www.austlii.edu.au/cgi-bin/viewdoc/au/cases/vic/VCAT/2022/47.html" TargetMode="External"/><Relationship Id="rId84" Type="http://schemas.openxmlformats.org/officeDocument/2006/relationships/hyperlink" Target="https://www.austlii.edu.au/cgi-bin/viewdoc/au/cases/vic/VCAT/2022/284.html" TargetMode="External"/><Relationship Id="rId89" Type="http://schemas.openxmlformats.org/officeDocument/2006/relationships/hyperlink" Target="https://www.austlii.edu.au/cgi-bin/viewdoc/au/cases/vic/VCAT/2022/890.html" TargetMode="External"/><Relationship Id="rId112" Type="http://schemas.openxmlformats.org/officeDocument/2006/relationships/hyperlink" Target="https://www.austlii.edu.au/cgi-bin/viewdoc/au/cases/vic/VCAT/2022/420.html" TargetMode="External"/><Relationship Id="rId16" Type="http://schemas.openxmlformats.org/officeDocument/2006/relationships/image" Target="media/image5.png"/><Relationship Id="rId107" Type="http://schemas.openxmlformats.org/officeDocument/2006/relationships/hyperlink" Target="http://www.austlii.edu.au/cgi-bin/viewdoc/au/cases/vic/VCAT/2022/107.html" TargetMode="External"/><Relationship Id="rId11" Type="http://schemas.openxmlformats.org/officeDocument/2006/relationships/endnotes" Target="endnotes.xml"/><Relationship Id="rId32" Type="http://schemas.openxmlformats.org/officeDocument/2006/relationships/footer" Target="footer2.xml"/><Relationship Id="rId37" Type="http://schemas.openxmlformats.org/officeDocument/2006/relationships/hyperlink" Target="https://www.austlii.edu.au/cgi-bin/viewdoc/au/cases/vic/VCAT/2022/557.html" TargetMode="External"/><Relationship Id="rId53" Type="http://schemas.openxmlformats.org/officeDocument/2006/relationships/hyperlink" Target="https://www.austlii.edu.au/cgi-bin/viewdoc/au/cases/vic/VCAT/2022/849.html" TargetMode="External"/><Relationship Id="rId58" Type="http://schemas.openxmlformats.org/officeDocument/2006/relationships/hyperlink" Target="https://www.austlii.edu.au/cgi-bin/viewdoc/au/cases/vic/VCAT/2022/1097.html" TargetMode="External"/><Relationship Id="rId74" Type="http://schemas.openxmlformats.org/officeDocument/2006/relationships/hyperlink" Target="https://www.austlii.edu.au/cgi-bin/viewdoc/au/cases/vic/VCAT/2022/440.html" TargetMode="External"/><Relationship Id="rId79" Type="http://schemas.openxmlformats.org/officeDocument/2006/relationships/hyperlink" Target="https://www.austlii.edu.au/cgi-bin/viewdoc/au/cases/vic/VCAT/2022/1470.html" TargetMode="External"/><Relationship Id="rId102" Type="http://schemas.openxmlformats.org/officeDocument/2006/relationships/hyperlink" Target="https://www.austlii.edu.au/cgi-bin/viewdoc/au/cases/vic/VCAT/2022/1237.html" TargetMode="External"/><Relationship Id="rId123"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austlii.edu.au/cgi-bin/viewdoc/au/cases/vic/VCAT/2022/1260.html" TargetMode="External"/><Relationship Id="rId82" Type="http://schemas.openxmlformats.org/officeDocument/2006/relationships/hyperlink" Target="https://www.austlii.edu.au/cgi-bin/viewdoc/au/cases/vic/VCAT/2022/191.html" TargetMode="External"/><Relationship Id="rId90" Type="http://schemas.openxmlformats.org/officeDocument/2006/relationships/hyperlink" Target="https://www.austlii.edu.au/cgi-bin/viewdoc/au/cases/vic/VCAT/2022/938.html" TargetMode="External"/><Relationship Id="rId95" Type="http://schemas.openxmlformats.org/officeDocument/2006/relationships/hyperlink" Target="https://www.austlii.edu.au/cgi-bin/viewdoc/au/cases/vic/VCAT/2022/1063.html" TargetMode="External"/><Relationship Id="rId19" Type="http://schemas.openxmlformats.org/officeDocument/2006/relationships/image" Target="media/image8.sv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vicgov.sharepoint.com/Users/fionadurante/Downloads/deeca.vic.gov.au" TargetMode="External"/><Relationship Id="rId30" Type="http://schemas.openxmlformats.org/officeDocument/2006/relationships/header" Target="header2.xml"/><Relationship Id="rId35" Type="http://schemas.openxmlformats.org/officeDocument/2006/relationships/hyperlink" Target="https://www.austlii.edu.au/cgi-bin/viewdoc/au/cases/vic/VCAT/2022/113.html" TargetMode="External"/><Relationship Id="rId43" Type="http://schemas.openxmlformats.org/officeDocument/2006/relationships/hyperlink" Target="https://www.austlii.edu.au/cgi-bin/viewdoc/au/cases/vic/VCAT/2022/493.html" TargetMode="External"/><Relationship Id="rId48" Type="http://schemas.openxmlformats.org/officeDocument/2006/relationships/hyperlink" Target="https://www.austlii.edu.au/cgi-bin/viewdoc/au/cases/vic/VCAT/2022/599.html" TargetMode="External"/><Relationship Id="rId56" Type="http://schemas.openxmlformats.org/officeDocument/2006/relationships/hyperlink" Target="https://www.austlii.edu.au/cgi-bin/viewdoc/au/cases/vic/VCAT/2022/1028.html" TargetMode="External"/><Relationship Id="rId64" Type="http://schemas.openxmlformats.org/officeDocument/2006/relationships/hyperlink" Target="https://www.austlii.edu.au/cgi-bin/viewdoc/au/cases/vic/VCAT/2022/1416.html" TargetMode="External"/><Relationship Id="rId69" Type="http://schemas.openxmlformats.org/officeDocument/2006/relationships/hyperlink" Target="https://www.austlii.edu.au/cgi-bin/viewdoc/au/cases/vic/VCAT/2022/487.html" TargetMode="External"/><Relationship Id="rId77" Type="http://schemas.openxmlformats.org/officeDocument/2006/relationships/hyperlink" Target="https://www.austlii.edu.au/cgi-bin/viewdoc/au/cases/vic/VCAT/2022/1163.html" TargetMode="External"/><Relationship Id="rId100" Type="http://schemas.openxmlformats.org/officeDocument/2006/relationships/hyperlink" Target="https://www.austlii.edu.au/cgi-bin/viewdoc/au/cases/vic/VCAT/2022/1205.html" TargetMode="External"/><Relationship Id="rId105" Type="http://schemas.openxmlformats.org/officeDocument/2006/relationships/hyperlink" Target="https://www.austlii.edu.au/cgi-bin/viewdoc/au/cases/vic/VCAT/2022/1398.html" TargetMode="External"/><Relationship Id="rId113" Type="http://schemas.openxmlformats.org/officeDocument/2006/relationships/hyperlink" Target="https://www.austlii.edu.au/cgi-bin/viewdoc/au/cases/vic/VCAT/2022/501.html" TargetMode="External"/><Relationship Id="rId118" Type="http://schemas.openxmlformats.org/officeDocument/2006/relationships/hyperlink" Target="https://www.austlii.edu.au/cgi-bin/viewdoc/au/cases/vic/VCAT/2022/1381.html" TargetMode="External"/><Relationship Id="rId8" Type="http://schemas.openxmlformats.org/officeDocument/2006/relationships/settings" Target="settings.xml"/><Relationship Id="rId51" Type="http://schemas.openxmlformats.org/officeDocument/2006/relationships/hyperlink" Target="https://www.austlii.edu.au/cgi-bin/viewdoc/au/cases/vic/VCAT/2022/787.html" TargetMode="External"/><Relationship Id="rId72" Type="http://schemas.openxmlformats.org/officeDocument/2006/relationships/hyperlink" Target="https://www.austlii.edu.au/cgi-bin/viewdoc/au/cases/vic/VCAT/2022/943.html" TargetMode="External"/><Relationship Id="rId80" Type="http://schemas.openxmlformats.org/officeDocument/2006/relationships/hyperlink" Target="https://www.austlii.edu.au/cgi-bin/viewdoc/au/cases/vic/VCAT/2022/1474.html" TargetMode="External"/><Relationship Id="rId85" Type="http://schemas.openxmlformats.org/officeDocument/2006/relationships/hyperlink" Target="https://www.austlii.edu.au/cgi-bin/viewdoc/au/cases/vic/VCAT/2022/464.html" TargetMode="External"/><Relationship Id="rId93" Type="http://schemas.openxmlformats.org/officeDocument/2006/relationships/hyperlink" Target="https://www.austlii.edu.au/cgi-bin/viewdoc/au/cases/vic/VCAT/2022/986.html" TargetMode="External"/><Relationship Id="rId98" Type="http://schemas.openxmlformats.org/officeDocument/2006/relationships/hyperlink" Target="https://www.austlii.edu.au/cgi-bin/viewdoc/au/cases/vic/VCAT/2022/1136.html" TargetMode="External"/><Relationship Id="rId121" Type="http://schemas.openxmlformats.org/officeDocument/2006/relationships/hyperlink" Target="https://www.austlii.edu.au/cgi-bin/viewdoc/au/cases/vic/VCAT/2022/1211.htm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3.xml"/><Relationship Id="rId38" Type="http://schemas.openxmlformats.org/officeDocument/2006/relationships/hyperlink" Target="https://www.austlii.edu.au/cgi-bin/viewdoc/au/cases/vic/VCAT/2022/299.html" TargetMode="External"/><Relationship Id="rId46" Type="http://schemas.openxmlformats.org/officeDocument/2006/relationships/hyperlink" Target="https://www.austlii.edu.au/cgi-bin/viewdoc/au/cases/vic/VCAT/2022/584.html" TargetMode="External"/><Relationship Id="rId59" Type="http://schemas.openxmlformats.org/officeDocument/2006/relationships/hyperlink" Target="https://www.austlii.edu.au/cgi-bin/viewdoc/au/cases/vic/VCAT/2022/1134.html" TargetMode="External"/><Relationship Id="rId67" Type="http://schemas.openxmlformats.org/officeDocument/2006/relationships/hyperlink" Target="http://www.austlii.edu.au/cgi-bin/viewdoc/au/cases/vic/VCAT/2022/10.html" TargetMode="External"/><Relationship Id="rId103" Type="http://schemas.openxmlformats.org/officeDocument/2006/relationships/hyperlink" Target="https://www.austlii.edu.au/cgi-bin/viewdoc/au/cases/vic/VCAT/2022/1272.html" TargetMode="External"/><Relationship Id="rId108" Type="http://schemas.openxmlformats.org/officeDocument/2006/relationships/hyperlink" Target="https://www.austlii.edu.au/cgi-bin/viewdoc/au/cases/vic/VCAT/2022/190.html" TargetMode="External"/><Relationship Id="rId116" Type="http://schemas.openxmlformats.org/officeDocument/2006/relationships/hyperlink" Target="https://www.austlii.edu.au/cgi-bin/viewdoc/au/cases/vic/VCAT/2022/957.html" TargetMode="External"/><Relationship Id="rId124" Type="http://schemas.openxmlformats.org/officeDocument/2006/relationships/glossaryDocument" Target="glossary/document.xml"/><Relationship Id="rId20" Type="http://schemas.openxmlformats.org/officeDocument/2006/relationships/image" Target="media/image9.png"/><Relationship Id="rId41" Type="http://schemas.openxmlformats.org/officeDocument/2006/relationships/hyperlink" Target="https://www.austlii.edu.au/cgi-bin/viewdoc/au/cases/vic/VCAT/2022/490.html" TargetMode="External"/><Relationship Id="rId54" Type="http://schemas.openxmlformats.org/officeDocument/2006/relationships/hyperlink" Target="https://www.austlii.edu.au/cgi-bin/viewdoc/au/cases/vic/VCAT/2022/886.html" TargetMode="External"/><Relationship Id="rId62" Type="http://schemas.openxmlformats.org/officeDocument/2006/relationships/hyperlink" Target="https://www.austlii.edu.au/cgi-bin/viewdoc/au/cases/vic/VCAT/2022/1274.html" TargetMode="External"/><Relationship Id="rId70" Type="http://schemas.openxmlformats.org/officeDocument/2006/relationships/hyperlink" Target="https://www.austlii.edu.au/cgi-bin/viewdoc/au/cases/vic/VCAT/2022/577.html" TargetMode="External"/><Relationship Id="rId75" Type="http://schemas.openxmlformats.org/officeDocument/2006/relationships/hyperlink" Target="https://www.austlii.edu.au/cgi-bin/viewdoc/au/cases/vic/VCAT/2022/775.html" TargetMode="External"/><Relationship Id="rId83" Type="http://schemas.openxmlformats.org/officeDocument/2006/relationships/hyperlink" Target="https://www.austlii.edu.au/cgi-bin/viewdoc/au/cases/vic/VCAT/2022/227.html" TargetMode="External"/><Relationship Id="rId88" Type="http://schemas.openxmlformats.org/officeDocument/2006/relationships/hyperlink" Target="https://www.austlii.edu.au/cgi-bin/viewdoc/au/cases/vic/VCAT/2022/874.html" TargetMode="External"/><Relationship Id="rId91" Type="http://schemas.openxmlformats.org/officeDocument/2006/relationships/hyperlink" Target="https://www.austlii.edu.au/cgi-bin/viewdoc/au/cases/vic/VCAT/2022/948.html" TargetMode="External"/><Relationship Id="rId96" Type="http://schemas.openxmlformats.org/officeDocument/2006/relationships/hyperlink" Target="https://www.austlii.edu.au/cgi-bin/viewdoc/au/cases/vic/VCAT/2022/1111.html" TargetMode="External"/><Relationship Id="rId111" Type="http://schemas.openxmlformats.org/officeDocument/2006/relationships/hyperlink" Target="https://www.austlii.edu.au/cgi-bin/viewdoc/au/cases/vic/VCAT/2022/403.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vicgov.sharepoint.com/Users/fionadurante/Downloads/deeca.vic.gov.au" TargetMode="External"/><Relationship Id="rId36" Type="http://schemas.openxmlformats.org/officeDocument/2006/relationships/hyperlink" Target="https://www.austlii.edu.au/cgi-bin/viewdoc/au/cases/vic/VCAT/2022/225.html" TargetMode="External"/><Relationship Id="rId49" Type="http://schemas.openxmlformats.org/officeDocument/2006/relationships/hyperlink" Target="https://www.austlii.edu.au/cgi-bin/viewdoc/au/cases/vic/VCAT/2022/656.html" TargetMode="External"/><Relationship Id="rId57" Type="http://schemas.openxmlformats.org/officeDocument/2006/relationships/hyperlink" Target="https://www.austlii.edu.au/cgi-bin/viewdoc/au/cases/vic/VCAT/2022/1040.html" TargetMode="External"/><Relationship Id="rId106" Type="http://schemas.openxmlformats.org/officeDocument/2006/relationships/hyperlink" Target="https://www.austlii.edu.au/cgi-bin/viewdoc/au/cases/vic/VCAT/2022/1430.html" TargetMode="External"/><Relationship Id="rId114" Type="http://schemas.openxmlformats.org/officeDocument/2006/relationships/hyperlink" Target="https://www.austlii.edu.au/cgi-bin/viewdoc/au/cases/vic/VCAT/2022/655.html" TargetMode="External"/><Relationship Id="rId119" Type="http://schemas.openxmlformats.org/officeDocument/2006/relationships/hyperlink" Target="https://www.austlii.edu.au/cgi-bin/viewdoc/au/cases/vic/VCAT/2022/241.html" TargetMode="External"/><Relationship Id="rId10" Type="http://schemas.openxmlformats.org/officeDocument/2006/relationships/footnotes" Target="footnotes.xml"/><Relationship Id="rId31" Type="http://schemas.openxmlformats.org/officeDocument/2006/relationships/footer" Target="footer1.xml"/><Relationship Id="rId44" Type="http://schemas.openxmlformats.org/officeDocument/2006/relationships/hyperlink" Target="https://www.austlii.edu.au/cgi-bin/viewdoc/au/cases/vic/VCAT/2022/503.html" TargetMode="External"/><Relationship Id="rId52" Type="http://schemas.openxmlformats.org/officeDocument/2006/relationships/hyperlink" Target="https://www.austlii.edu.au/cgi-bin/viewdoc/au/cases/vic/VCAT/2022/823.html" TargetMode="External"/><Relationship Id="rId60" Type="http://schemas.openxmlformats.org/officeDocument/2006/relationships/hyperlink" Target="https://www.austlii.edu.au/cgi-bin/viewdoc/au/cases/vic/VCAT/2022/1244.html" TargetMode="External"/><Relationship Id="rId65" Type="http://schemas.openxmlformats.org/officeDocument/2006/relationships/hyperlink" Target="https://www.austlii.edu.au/cgi-bin/viewdoc/au/cases/vic/VCAT/2022/1422.html" TargetMode="External"/><Relationship Id="rId73" Type="http://schemas.openxmlformats.org/officeDocument/2006/relationships/hyperlink" Target="https://www.austlii.edu.au/cgi-bin/viewdoc/au/cases/vic/VCAT/2022/355.html" TargetMode="External"/><Relationship Id="rId78" Type="http://schemas.openxmlformats.org/officeDocument/2006/relationships/hyperlink" Target="https://www.austlii.edu.au/cgi-bin/viewdoc/au/cases/vic/VCAT/2022/1325.html" TargetMode="External"/><Relationship Id="rId81" Type="http://schemas.openxmlformats.org/officeDocument/2006/relationships/hyperlink" Target="https://www.austlii.edu.au/cgi-bin/viewdoc/au/cases/vic/VCAT/2022/161.html" TargetMode="External"/><Relationship Id="rId86" Type="http://schemas.openxmlformats.org/officeDocument/2006/relationships/hyperlink" Target="https://www.austlii.edu.au/cgi-bin/viewdoc/au/cases/vic/VCAT/2022/695.html" TargetMode="External"/><Relationship Id="rId94" Type="http://schemas.openxmlformats.org/officeDocument/2006/relationships/hyperlink" Target="https://www.austlii.edu.au/cgi-bin/viewdoc/au/cases/vic/VCAT/2022/1052.html" TargetMode="External"/><Relationship Id="rId99" Type="http://schemas.openxmlformats.org/officeDocument/2006/relationships/hyperlink" Target="https://www.austlii.edu.au/cgi-bin/viewdoc/au/cases/vic/VCAT/2022/1168.html" TargetMode="External"/><Relationship Id="rId101" Type="http://schemas.openxmlformats.org/officeDocument/2006/relationships/hyperlink" Target="https://www.austlii.edu.au/cgi-bin/viewdoc/au/cases/vic/VCAT/2022/1219.html" TargetMode="External"/><Relationship Id="rId122" Type="http://schemas.openxmlformats.org/officeDocument/2006/relationships/hyperlink" Target="https://www.austlii.edu.au/cgi-bin/viewdoc/au/cases/vic/VCAT/2022/1287.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39" Type="http://schemas.openxmlformats.org/officeDocument/2006/relationships/hyperlink" Target="https://www.austlii.edu.au/cgi-bin/viewdoc/au/cases/vic/VCAT/2022/304.html" TargetMode="External"/><Relationship Id="rId109" Type="http://schemas.openxmlformats.org/officeDocument/2006/relationships/hyperlink" Target="https://www.austlii.edu.au/cgi-bin/viewdoc/au/cases/vic/VCAT/2022/229.html" TargetMode="External"/><Relationship Id="rId34" Type="http://schemas.openxmlformats.org/officeDocument/2006/relationships/hyperlink" Target="http://www.austlii.edu.au/cgi-bin/viewdoc/au/cases/vic/VCAT/2022/35.html" TargetMode="External"/><Relationship Id="rId50" Type="http://schemas.openxmlformats.org/officeDocument/2006/relationships/hyperlink" Target="https://www.austlii.edu.au/cgi-bin/viewdoc/au/cases/vic/VCAT/2022/676.html" TargetMode="External"/><Relationship Id="rId55" Type="http://schemas.openxmlformats.org/officeDocument/2006/relationships/hyperlink" Target="https://www.austlii.edu.au/cgi-bin/viewdoc/au/cases/vic/VCAT/2022/1007.html" TargetMode="External"/><Relationship Id="rId76" Type="http://schemas.openxmlformats.org/officeDocument/2006/relationships/hyperlink" Target="https://www.austlii.edu.au/cgi-bin/viewdoc/au/cases/vic/VCAT/2022/854.html" TargetMode="External"/><Relationship Id="rId97" Type="http://schemas.openxmlformats.org/officeDocument/2006/relationships/hyperlink" Target="https://www.austlii.edu.au/cgi-bin/viewdoc/au/cases/vic/VCAT/2022/1131.html" TargetMode="External"/><Relationship Id="rId104" Type="http://schemas.openxmlformats.org/officeDocument/2006/relationships/hyperlink" Target="https://www.austlii.edu.au/cgi-bin/viewdoc/au/cases/vic/VCAT/2022/1354.html" TargetMode="External"/><Relationship Id="rId120" Type="http://schemas.openxmlformats.org/officeDocument/2006/relationships/hyperlink" Target="https://www.austlii.edu.au/cgi-bin/viewdoc/au/cases/vic/VCAT/2022/833.html" TargetMode="External"/><Relationship Id="rId125"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austlii.edu.au/cgi-bin/viewdoc/au/cases/vic/VCAT/2022/764.html" TargetMode="External"/><Relationship Id="rId92" Type="http://schemas.openxmlformats.org/officeDocument/2006/relationships/hyperlink" Target="https://www.austlii.edu.au/cgi-bin/viewdoc/au/cases/vic/VCAT/2022/977.html" TargetMode="External"/><Relationship Id="rId2" Type="http://schemas.openxmlformats.org/officeDocument/2006/relationships/customXml" Target="../customXml/item2.xml"/><Relationship Id="rId29" Type="http://schemas.openxmlformats.org/officeDocument/2006/relationships/header" Target="header1.xml"/><Relationship Id="rId24" Type="http://schemas.openxmlformats.org/officeDocument/2006/relationships/image" Target="media/image13.png"/><Relationship Id="rId40" Type="http://schemas.openxmlformats.org/officeDocument/2006/relationships/hyperlink" Target="https://www.austlii.edu.au/cgi-bin/viewdoc/au/cases/vic/VCAT/2022/474.html" TargetMode="External"/><Relationship Id="rId45" Type="http://schemas.openxmlformats.org/officeDocument/2006/relationships/hyperlink" Target="https://www.austlii.edu.au/cgi-bin/viewdoc/au/cases/vic/VCAT/2022/549.html" TargetMode="External"/><Relationship Id="rId66" Type="http://schemas.openxmlformats.org/officeDocument/2006/relationships/hyperlink" Target="https://www.austlii.edu.au/cgi-bin/viewdoc/au/cases/vic/VCAT/2022/1456.html" TargetMode="External"/><Relationship Id="rId87" Type="http://schemas.openxmlformats.org/officeDocument/2006/relationships/hyperlink" Target="https://www.austlii.edu.au/cgi-bin/viewdoc/au/cases/vic/VCAT/2022/746.html" TargetMode="External"/><Relationship Id="rId110" Type="http://schemas.openxmlformats.org/officeDocument/2006/relationships/hyperlink" Target="https://www.austlii.edu.au/cgi-bin/viewdoc/au/cases/vic/VCAT/2022/397.html" TargetMode="External"/><Relationship Id="rId115" Type="http://schemas.openxmlformats.org/officeDocument/2006/relationships/hyperlink" Target="https://www.austlii.edu.au/cgi-bin/viewdoc/au/cases/vic/VCAT/2022/924.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B0A883C29B4C7C888168B630708029"/>
        <w:category>
          <w:name w:val="General"/>
          <w:gallery w:val="placeholder"/>
        </w:category>
        <w:types>
          <w:type w:val="bbPlcHdr"/>
        </w:types>
        <w:behaviors>
          <w:behavior w:val="content"/>
        </w:behaviors>
        <w:guid w:val="{62AF7486-7126-42B6-9D62-D5091E863F74}"/>
      </w:docPartPr>
      <w:docPartBody>
        <w:p w:rsidR="00667C97" w:rsidRDefault="00E26AC1">
          <w:pPr>
            <w:pStyle w:val="B8B0A883C29B4C7C888168B630708029"/>
          </w:pPr>
          <w:r w:rsidRPr="000C4F86">
            <w:rPr>
              <w:rStyle w:val="PlaceholderText"/>
            </w:rPr>
            <w:t>[Title]</w:t>
          </w:r>
        </w:p>
      </w:docPartBody>
    </w:docPart>
    <w:docPart>
      <w:docPartPr>
        <w:name w:val="FFD8D6662F3F4EE68E5F8D1D344F10B2"/>
        <w:category>
          <w:name w:val="General"/>
          <w:gallery w:val="placeholder"/>
        </w:category>
        <w:types>
          <w:type w:val="bbPlcHdr"/>
        </w:types>
        <w:behaviors>
          <w:behavior w:val="content"/>
        </w:behaviors>
        <w:guid w:val="{9B988936-4FB8-4341-9176-A965D0687B36}"/>
      </w:docPartPr>
      <w:docPartBody>
        <w:p w:rsidR="00667C97" w:rsidRDefault="00E26AC1">
          <w:pPr>
            <w:pStyle w:val="FFD8D6662F3F4EE68E5F8D1D344F10B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97"/>
    <w:rsid w:val="00010757"/>
    <w:rsid w:val="00016594"/>
    <w:rsid w:val="000167FA"/>
    <w:rsid w:val="00020017"/>
    <w:rsid w:val="00024814"/>
    <w:rsid w:val="00044D33"/>
    <w:rsid w:val="00084BBF"/>
    <w:rsid w:val="000A60E7"/>
    <w:rsid w:val="000C47BE"/>
    <w:rsid w:val="000D40E9"/>
    <w:rsid w:val="0011123C"/>
    <w:rsid w:val="00126202"/>
    <w:rsid w:val="001A0387"/>
    <w:rsid w:val="001A5BEC"/>
    <w:rsid w:val="001C4148"/>
    <w:rsid w:val="001C5694"/>
    <w:rsid w:val="001C61E7"/>
    <w:rsid w:val="00222C42"/>
    <w:rsid w:val="00237CB8"/>
    <w:rsid w:val="00296FF8"/>
    <w:rsid w:val="002A7954"/>
    <w:rsid w:val="002B3F3E"/>
    <w:rsid w:val="002D13D4"/>
    <w:rsid w:val="00311539"/>
    <w:rsid w:val="00341057"/>
    <w:rsid w:val="00366191"/>
    <w:rsid w:val="003666F1"/>
    <w:rsid w:val="0037177F"/>
    <w:rsid w:val="00386C6D"/>
    <w:rsid w:val="003C5CA1"/>
    <w:rsid w:val="003E0DBC"/>
    <w:rsid w:val="003E3C45"/>
    <w:rsid w:val="00414154"/>
    <w:rsid w:val="00431304"/>
    <w:rsid w:val="004520DE"/>
    <w:rsid w:val="004728CF"/>
    <w:rsid w:val="004A0CF5"/>
    <w:rsid w:val="004D0BE0"/>
    <w:rsid w:val="004D4B0A"/>
    <w:rsid w:val="00513176"/>
    <w:rsid w:val="005278E5"/>
    <w:rsid w:val="00545157"/>
    <w:rsid w:val="00573151"/>
    <w:rsid w:val="00577D2C"/>
    <w:rsid w:val="00592982"/>
    <w:rsid w:val="00597E39"/>
    <w:rsid w:val="005A1756"/>
    <w:rsid w:val="005E1B39"/>
    <w:rsid w:val="005F0739"/>
    <w:rsid w:val="005F3B06"/>
    <w:rsid w:val="005F5B9A"/>
    <w:rsid w:val="00621ECA"/>
    <w:rsid w:val="00667C97"/>
    <w:rsid w:val="006B18C9"/>
    <w:rsid w:val="006B66B1"/>
    <w:rsid w:val="006C5CD1"/>
    <w:rsid w:val="006C7889"/>
    <w:rsid w:val="006D281F"/>
    <w:rsid w:val="006D7C28"/>
    <w:rsid w:val="006E3822"/>
    <w:rsid w:val="006E523E"/>
    <w:rsid w:val="00711D72"/>
    <w:rsid w:val="00727A43"/>
    <w:rsid w:val="0076142E"/>
    <w:rsid w:val="00764125"/>
    <w:rsid w:val="00774B9E"/>
    <w:rsid w:val="007835EF"/>
    <w:rsid w:val="0079026C"/>
    <w:rsid w:val="007911E6"/>
    <w:rsid w:val="007B59FE"/>
    <w:rsid w:val="007C1608"/>
    <w:rsid w:val="008027F6"/>
    <w:rsid w:val="008037EE"/>
    <w:rsid w:val="00816DE9"/>
    <w:rsid w:val="0084450E"/>
    <w:rsid w:val="008512C7"/>
    <w:rsid w:val="00851709"/>
    <w:rsid w:val="00856703"/>
    <w:rsid w:val="008964D2"/>
    <w:rsid w:val="008B28D5"/>
    <w:rsid w:val="008B31CA"/>
    <w:rsid w:val="008B3F90"/>
    <w:rsid w:val="008B45C2"/>
    <w:rsid w:val="00917136"/>
    <w:rsid w:val="00920FA7"/>
    <w:rsid w:val="00944BBE"/>
    <w:rsid w:val="0099148B"/>
    <w:rsid w:val="00995163"/>
    <w:rsid w:val="00997E32"/>
    <w:rsid w:val="009B0B19"/>
    <w:rsid w:val="009B6290"/>
    <w:rsid w:val="009C03F0"/>
    <w:rsid w:val="009F183E"/>
    <w:rsid w:val="009F2BE4"/>
    <w:rsid w:val="00A02752"/>
    <w:rsid w:val="00A03C56"/>
    <w:rsid w:val="00A0554A"/>
    <w:rsid w:val="00A3345A"/>
    <w:rsid w:val="00A5418B"/>
    <w:rsid w:val="00AB609D"/>
    <w:rsid w:val="00B11B62"/>
    <w:rsid w:val="00B510F0"/>
    <w:rsid w:val="00B545A9"/>
    <w:rsid w:val="00B71989"/>
    <w:rsid w:val="00BD0329"/>
    <w:rsid w:val="00BD6E47"/>
    <w:rsid w:val="00BF185C"/>
    <w:rsid w:val="00C0398B"/>
    <w:rsid w:val="00C10708"/>
    <w:rsid w:val="00C2796F"/>
    <w:rsid w:val="00C5344C"/>
    <w:rsid w:val="00C82A23"/>
    <w:rsid w:val="00C86A29"/>
    <w:rsid w:val="00CE1409"/>
    <w:rsid w:val="00D139C8"/>
    <w:rsid w:val="00D15807"/>
    <w:rsid w:val="00D760E2"/>
    <w:rsid w:val="00D858F1"/>
    <w:rsid w:val="00DF311A"/>
    <w:rsid w:val="00DF576B"/>
    <w:rsid w:val="00E26AC1"/>
    <w:rsid w:val="00E5409A"/>
    <w:rsid w:val="00E840DB"/>
    <w:rsid w:val="00E85A55"/>
    <w:rsid w:val="00E86638"/>
    <w:rsid w:val="00E95B1E"/>
    <w:rsid w:val="00EA1657"/>
    <w:rsid w:val="00EB2E93"/>
    <w:rsid w:val="00EB51F8"/>
    <w:rsid w:val="00EC3A0D"/>
    <w:rsid w:val="00F02987"/>
    <w:rsid w:val="00F158AE"/>
    <w:rsid w:val="00F33536"/>
    <w:rsid w:val="00F62068"/>
    <w:rsid w:val="00F94760"/>
    <w:rsid w:val="00F96A86"/>
    <w:rsid w:val="00FA07A8"/>
    <w:rsid w:val="00FB119D"/>
    <w:rsid w:val="00FD4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B2E93"/>
    <w:rPr>
      <w:color w:val="auto"/>
      <w:bdr w:val="none" w:sz="0" w:space="0" w:color="auto"/>
      <w:shd w:val="clear" w:color="auto" w:fill="FFFF00"/>
    </w:rPr>
  </w:style>
  <w:style w:type="paragraph" w:customStyle="1" w:styleId="B8B0A883C29B4C7C888168B630708029">
    <w:name w:val="B8B0A883C29B4C7C888168B630708029"/>
  </w:style>
  <w:style w:type="paragraph" w:customStyle="1" w:styleId="FFD8D6662F3F4EE68E5F8D1D344F10B2">
    <w:name w:val="FFD8D6662F3F4EE68E5F8D1D344F10B2"/>
  </w:style>
  <w:style w:type="table" w:styleId="TableGrid">
    <w:name w:val="Table Grid"/>
    <w:aliases w:val="Table No Border"/>
    <w:basedOn w:val="TableNormal"/>
    <w:uiPriority w:val="39"/>
    <w:rsid w:val="008B3F90"/>
    <w:pPr>
      <w:spacing w:before="70" w:after="70" w:line="240" w:lineRule="atLeast"/>
    </w:pPr>
    <w:rPr>
      <w:rFonts w:eastAsia="Times New Roman" w:cs="Times New Roman"/>
      <w:sz w:val="20"/>
      <w:szCs w:val="20"/>
    </w:rPr>
    <w:tblPr>
      <w:tblStyleColBandSize w:val="1"/>
      <w:tblBorders>
        <w:top w:val="single" w:sz="4" w:space="0" w:color="auto"/>
        <w:bottom w:val="single" w:sz="4" w:space="0" w:color="auto"/>
        <w:insideH w:val="single" w:sz="4" w:space="0" w:color="auto"/>
      </w:tblBorders>
    </w:tblPr>
    <w:tblStylePr w:type="firstRow">
      <w:pPr>
        <w:keepNext/>
        <w:wordWrap/>
      </w:pPr>
      <w:rPr>
        <w:color w:val="FFFFFF" w:themeColor="background1"/>
      </w:rPr>
      <w:tblPr/>
      <w:tcPr>
        <w:shd w:val="clear" w:color="auto" w:fill="156082" w:themeFill="accent1"/>
      </w:tcPr>
    </w:tblStylePr>
    <w:tblStylePr w:type="firstCol">
      <w:tblPr/>
      <w:tcPr>
        <w:shd w:val="clear" w:color="auto" w:fill="FFFFFF" w:themeFill="background1"/>
      </w:tcPr>
    </w:tblStylePr>
    <w:tblStylePr w:type="band1Vert">
      <w:tblPr/>
      <w:tcPr>
        <w:shd w:val="clear" w:color="auto" w:fill="E8E8E8" w:themeFill="background2"/>
      </w:tcPr>
    </w:tblStylePr>
  </w:style>
  <w:style w:type="paragraph" w:styleId="NoSpacing">
    <w:name w:val="No Spacing"/>
    <w:basedOn w:val="Normal"/>
    <w:next w:val="BodyText"/>
    <w:link w:val="NoSpacingChar"/>
    <w:qFormat/>
    <w:rsid w:val="00995163"/>
    <w:pPr>
      <w:spacing w:after="0" w:line="240" w:lineRule="atLeast"/>
    </w:pPr>
    <w:rPr>
      <w:rFonts w:eastAsia="Times New Roman" w:cs="Times New Roman"/>
      <w:sz w:val="20"/>
      <w:szCs w:val="20"/>
    </w:rPr>
  </w:style>
  <w:style w:type="paragraph" w:styleId="BodyText">
    <w:name w:val="Body Text"/>
    <w:basedOn w:val="Normal"/>
    <w:link w:val="BodyTextChar"/>
    <w:uiPriority w:val="99"/>
    <w:semiHidden/>
    <w:unhideWhenUsed/>
    <w:rsid w:val="00667C97"/>
    <w:pPr>
      <w:spacing w:after="120"/>
    </w:pPr>
  </w:style>
  <w:style w:type="character" w:customStyle="1" w:styleId="BodyTextChar">
    <w:name w:val="Body Text Char"/>
    <w:basedOn w:val="DefaultParagraphFont"/>
    <w:link w:val="BodyText"/>
    <w:uiPriority w:val="99"/>
    <w:semiHidden/>
    <w:rsid w:val="00667C97"/>
  </w:style>
  <w:style w:type="character" w:customStyle="1" w:styleId="NoSpacingChar">
    <w:name w:val="No Spacing Char"/>
    <w:basedOn w:val="DefaultParagraphFont"/>
    <w:link w:val="NoSpacing"/>
    <w:rsid w:val="00995163"/>
    <w:rPr>
      <w:rFonts w:eastAsia="Times New Roman" w:cs="Times New Roman"/>
      <w:sz w:val="20"/>
      <w:szCs w:val="20"/>
    </w:rPr>
  </w:style>
  <w:style w:type="paragraph" w:styleId="Footer">
    <w:name w:val="footer"/>
    <w:basedOn w:val="Normal"/>
    <w:link w:val="FooterChar"/>
    <w:uiPriority w:val="99"/>
    <w:rsid w:val="008B3F90"/>
    <w:pPr>
      <w:spacing w:after="0" w:line="200" w:lineRule="atLeast"/>
    </w:pPr>
    <w:rPr>
      <w:rFonts w:eastAsia="Times New Roman" w:cs="Times New Roman"/>
      <w:bCs/>
      <w:sz w:val="16"/>
      <w:szCs w:val="20"/>
    </w:rPr>
  </w:style>
  <w:style w:type="character" w:customStyle="1" w:styleId="FooterChar">
    <w:name w:val="Footer Char"/>
    <w:basedOn w:val="DefaultParagraphFont"/>
    <w:link w:val="Footer"/>
    <w:uiPriority w:val="99"/>
    <w:rsid w:val="008B3F90"/>
    <w:rPr>
      <w:rFonts w:eastAsia="Times New Roman" w:cs="Times New Roman"/>
      <w:bCs/>
      <w:sz w:val="16"/>
      <w:szCs w:val="20"/>
    </w:rPr>
  </w:style>
  <w:style w:type="table" w:customStyle="1" w:styleId="TableAsPlaceholder">
    <w:name w:val="Table As Placeholder"/>
    <w:basedOn w:val="TableNormal"/>
    <w:uiPriority w:val="99"/>
    <w:qFormat/>
    <w:rsid w:val="008B3F90"/>
    <w:pPr>
      <w:spacing w:after="0" w:line="240" w:lineRule="atLeast"/>
    </w:pPr>
    <w:rPr>
      <w:rFonts w:eastAsia="Times New Roman" w:cs="Arial"/>
      <w:color w:val="000000" w:themeColor="text1"/>
      <w:sz w:val="20"/>
      <w:szCs w:val="20"/>
    </w:rPr>
    <w:tblPr>
      <w:tblCellMar>
        <w:left w:w="0" w:type="dxa"/>
        <w:right w:w="0" w:type="dxa"/>
      </w:tblCellMar>
    </w:tblPr>
  </w:style>
  <w:style w:type="character" w:styleId="Hyperlink">
    <w:name w:val="Hyperlink"/>
    <w:basedOn w:val="DefaultParagraphFont"/>
    <w:uiPriority w:val="99"/>
    <w:unhideWhenUsed/>
    <w:rsid w:val="00D858F1"/>
    <w:rPr>
      <w:color w:val="467886" w:themeColor="hyperlink"/>
      <w:u w:val="single"/>
    </w:rPr>
  </w:style>
  <w:style w:type="paragraph" w:styleId="Header">
    <w:name w:val="header"/>
    <w:basedOn w:val="Normal"/>
    <w:link w:val="HeaderChar"/>
    <w:uiPriority w:val="99"/>
    <w:unhideWhenUsed/>
    <w:rsid w:val="00E5409A"/>
    <w:pPr>
      <w:tabs>
        <w:tab w:val="center" w:pos="4513"/>
        <w:tab w:val="right" w:pos="9026"/>
      </w:tabs>
      <w:spacing w:after="260" w:line="240" w:lineRule="atLeast"/>
      <w:contextualSpacing/>
    </w:pPr>
    <w:rPr>
      <w:rFonts w:eastAsia="Times New Roman" w:cs="Times New Roman"/>
      <w:sz w:val="20"/>
      <w:szCs w:val="20"/>
    </w:rPr>
  </w:style>
  <w:style w:type="character" w:customStyle="1" w:styleId="HeaderChar">
    <w:name w:val="Header Char"/>
    <w:basedOn w:val="DefaultParagraphFont"/>
    <w:link w:val="Header"/>
    <w:uiPriority w:val="99"/>
    <w:rsid w:val="00E5409A"/>
    <w:rPr>
      <w:rFonts w:eastAsia="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838FAD9D50F524AB6DFBEB698A1168D" ma:contentTypeVersion="15" ma:contentTypeDescription="Create a new document." ma:contentTypeScope="" ma:versionID="617b54209851febeb1489ce171cca381">
  <xsd:schema xmlns:xsd="http://www.w3.org/2001/XMLSchema" xmlns:xs="http://www.w3.org/2001/XMLSchema" xmlns:p="http://schemas.microsoft.com/office/2006/metadata/properties" xmlns:ns2="76f0f6f4-3068-426c-ae0a-be9db4899c86" xmlns:ns3="00859dcf-0dab-4099-a5d8-10172deb17e4" targetNamespace="http://schemas.microsoft.com/office/2006/metadata/properties" ma:root="true" ma:fieldsID="9de57a0f0cc0dc60af8f553a17821968" ns2:_="" ns3:_="">
    <xsd:import namespace="76f0f6f4-3068-426c-ae0a-be9db4899c86"/>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0f6f4-3068-426c-ae0a-be9db4899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859dcf-0dab-4099-a5d8-10172deb17e4" xsi:nil="true"/>
    <SharedWithUsers xmlns="00859dcf-0dab-4099-a5d8-10172deb17e4">
      <UserInfo>
        <DisplayName/>
        <AccountId xsi:nil="true"/>
        <AccountType/>
      </UserInfo>
    </SharedWithUsers>
    <lcf76f155ced4ddcb4097134ff3c332f xmlns="76f0f6f4-3068-426c-ae0a-be9db4899c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2FA61B8B-FE45-4B63-8FDC-AF0DB015E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0f6f4-3068-426c-ae0a-be9db4899c86"/>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0859dcf-0dab-4099-a5d8-10172deb17e4"/>
    <ds:schemaRef ds:uri="76f0f6f4-3068-426c-ae0a-be9db4899c86"/>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21</Pages>
  <Words>10528</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Title over two to three lines unless the subtitle is not in use</vt:lpstr>
    </vt:vector>
  </TitlesOfParts>
  <Company/>
  <LinksUpToDate>false</LinksUpToDate>
  <CharactersWithSpaces>70398</CharactersWithSpaces>
  <SharedDoc>false</SharedDoc>
  <HLinks>
    <vt:vector size="42" baseType="variant">
      <vt:variant>
        <vt:i4>3473518</vt:i4>
      </vt:variant>
      <vt:variant>
        <vt:i4>15</vt:i4>
      </vt:variant>
      <vt:variant>
        <vt:i4>0</vt:i4>
      </vt:variant>
      <vt:variant>
        <vt:i4>5</vt:i4>
      </vt:variant>
      <vt:variant>
        <vt:lpwstr>https://agriculture.vic.gov.au/about/agriculture-in-victoria/victorias-agriculture-and-food-industries</vt:lpwstr>
      </vt:variant>
      <vt:variant>
        <vt:lpwstr/>
      </vt:variant>
      <vt:variant>
        <vt:i4>1376302</vt:i4>
      </vt:variant>
      <vt:variant>
        <vt:i4>12</vt:i4>
      </vt:variant>
      <vt:variant>
        <vt:i4>0</vt:i4>
      </vt:variant>
      <vt:variant>
        <vt:i4>5</vt:i4>
      </vt:variant>
      <vt:variant>
        <vt:lpwstr>https://www.dairyaustralia.com.au/industry-statistics/industry-reports/australian-dairy-industry-in-focus</vt:lpwstr>
      </vt:variant>
      <vt:variant>
        <vt:lpwstr>.ZBK_tXZBxaR</vt:lpwstr>
      </vt:variant>
      <vt:variant>
        <vt:i4>786445</vt:i4>
      </vt:variant>
      <vt:variant>
        <vt:i4>9</vt:i4>
      </vt:variant>
      <vt:variant>
        <vt:i4>0</vt:i4>
      </vt:variant>
      <vt:variant>
        <vt:i4>5</vt:i4>
      </vt:variant>
      <vt:variant>
        <vt:lpwstr>https://vicgov.sharepoint.com/sites/VG000457/D028/State of Dairy/2022-23 - Q4/Reference docs/Supply Chain Situation_Victorian Agriculture_April 2023.pdf</vt:lpwstr>
      </vt:variant>
      <vt:variant>
        <vt:lpwstr/>
      </vt:variant>
      <vt:variant>
        <vt:i4>5439609</vt:i4>
      </vt:variant>
      <vt:variant>
        <vt:i4>6</vt:i4>
      </vt:variant>
      <vt:variant>
        <vt:i4>0</vt:i4>
      </vt:variant>
      <vt:variant>
        <vt:i4>5</vt:i4>
      </vt:variant>
      <vt:variant>
        <vt:lpwstr>https://vicgov.sharepoint.com/sites/VG000457/D028/State of Dairy/2022-23 - Q4/Reference docs/Milk price 2023 briefing points_060623.docx</vt:lpwstr>
      </vt:variant>
      <vt:variant>
        <vt:lpwstr/>
      </vt:variant>
      <vt:variant>
        <vt:i4>5242971</vt:i4>
      </vt:variant>
      <vt:variant>
        <vt:i4>3</vt:i4>
      </vt:variant>
      <vt:variant>
        <vt:i4>0</vt:i4>
      </vt:variant>
      <vt:variant>
        <vt:i4>5</vt:i4>
      </vt:variant>
      <vt:variant>
        <vt:lpwstr>https://vicgov.sharepoint.com/sites/VG000457/D028/State of Dairy/2022-23 - Q4/Reference docs/Situation and Outlook Report- May 23.pdf</vt:lpwstr>
      </vt:variant>
      <vt:variant>
        <vt:lpwstr/>
      </vt:variant>
      <vt:variant>
        <vt:i4>3211317</vt:i4>
      </vt:variant>
      <vt:variant>
        <vt:i4>0</vt:i4>
      </vt:variant>
      <vt:variant>
        <vt:i4>0</vt:i4>
      </vt:variant>
      <vt:variant>
        <vt:i4>5</vt:i4>
      </vt:variant>
      <vt:variant>
        <vt:lpwstr>https://vicgov.sharepoint.com/:f:/r/sites/VG000457/D028/State of Dairy?csf=1&amp;web=1&amp;e=fojjc8</vt:lpwstr>
      </vt:variant>
      <vt:variant>
        <vt:lpwstr/>
      </vt:variant>
      <vt:variant>
        <vt:i4>2949154</vt:i4>
      </vt:variant>
      <vt:variant>
        <vt:i4>0</vt:i4>
      </vt:variant>
      <vt:variant>
        <vt:i4>0</vt:i4>
      </vt:variant>
      <vt:variant>
        <vt:i4>5</vt:i4>
      </vt:variant>
      <vt:variant>
        <vt:lpwstr>https://vicgov.sharepoint.com/Users/fionadurante/Downloads/deeca.vic.gov.au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Victoria Planning and Advisory Service</dc:title>
  <dc:subject>VCAT Decisions that impact Rural zoned land                                                Looking back to 2022</dc:subject>
  <dc:creator>Fiona</dc:creator>
  <cp:keywords/>
  <dc:description/>
  <cp:lastModifiedBy>Ann M McDowell (DEECA)</cp:lastModifiedBy>
  <cp:revision>550</cp:revision>
  <cp:lastPrinted>2022-06-17T19:14:00Z</cp:lastPrinted>
  <dcterms:created xsi:type="dcterms:W3CDTF">2024-05-30T02:28:00Z</dcterms:created>
  <dcterms:modified xsi:type="dcterms:W3CDTF">2024-07-01T03:14:00Z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0x0101005838FAD9D50F524AB6DFBEB698A1168D</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DEDJTRBranch">
    <vt:lpwstr/>
  </property>
  <property fmtid="{D5CDD505-2E9C-101B-9397-08002B2CF9AE}" pid="14" name="DEDJTRSection">
    <vt:lpwstr/>
  </property>
  <property fmtid="{D5CDD505-2E9C-101B-9397-08002B2CF9AE}" pid="15" name="DEDJTRGroup">
    <vt:lpwstr>2;#Agriculture Victoria|aa595c92-527f-46eb-8130-f23c3634d9e6</vt:lpwstr>
  </property>
  <property fmtid="{D5CDD505-2E9C-101B-9397-08002B2CF9AE}" pid="16" name="DEDJTRSecurityClassification">
    <vt:lpwstr/>
  </property>
  <property fmtid="{D5CDD505-2E9C-101B-9397-08002B2CF9AE}" pid="17" name="DEDJTRDivision">
    <vt:lpwstr>3;#Agriculture Services ＆ Biosecurity Operations|23aac04a-53c7-49d3-9813-61ba2b9015a6</vt:lpwstr>
  </property>
  <property fmtid="{D5CDD505-2E9C-101B-9397-08002B2CF9AE}" pid="18" name="MSIP_Label_aa68e262-e170-41e9-aa6c-458b7c5d1ee8_Enabled">
    <vt:lpwstr>true</vt:lpwstr>
  </property>
  <property fmtid="{D5CDD505-2E9C-101B-9397-08002B2CF9AE}" pid="19" name="MSIP_Label_aa68e262-e170-41e9-aa6c-458b7c5d1ee8_SetDate">
    <vt:lpwstr>2023-08-21T23:45:44Z</vt:lpwstr>
  </property>
  <property fmtid="{D5CDD505-2E9C-101B-9397-08002B2CF9AE}" pid="20" name="MSIP_Label_aa68e262-e170-41e9-aa6c-458b7c5d1ee8_Method">
    <vt:lpwstr>Privileged</vt:lpwstr>
  </property>
  <property fmtid="{D5CDD505-2E9C-101B-9397-08002B2CF9AE}" pid="21" name="MSIP_Label_aa68e262-e170-41e9-aa6c-458b7c5d1ee8_Name">
    <vt:lpwstr>OFFICIAL-SENSITIVE (DJPR)</vt:lpwstr>
  </property>
  <property fmtid="{D5CDD505-2E9C-101B-9397-08002B2CF9AE}" pid="22" name="MSIP_Label_aa68e262-e170-41e9-aa6c-458b7c5d1ee8_SiteId">
    <vt:lpwstr>722ea0be-3e1c-4b11-ad6f-9401d6856e24</vt:lpwstr>
  </property>
  <property fmtid="{D5CDD505-2E9C-101B-9397-08002B2CF9AE}" pid="23" name="MSIP_Label_aa68e262-e170-41e9-aa6c-458b7c5d1ee8_ActionId">
    <vt:lpwstr>0bfeb26f-dd0f-476b-ae47-47d912a30af3</vt:lpwstr>
  </property>
  <property fmtid="{D5CDD505-2E9C-101B-9397-08002B2CF9AE}" pid="24" name="MSIP_Label_aa68e262-e170-41e9-aa6c-458b7c5d1ee8_ContentBits">
    <vt:lpwstr>3</vt:lpwstr>
  </property>
  <property fmtid="{D5CDD505-2E9C-101B-9397-08002B2CF9AE}" pid="25" name="MSIP_Label_d00a4df9-c942-4b09-b23a-6c1023f6de27_Enabled">
    <vt:lpwstr>true</vt:lpwstr>
  </property>
  <property fmtid="{D5CDD505-2E9C-101B-9397-08002B2CF9AE}" pid="26" name="MSIP_Label_d00a4df9-c942-4b09-b23a-6c1023f6de27_SiteId">
    <vt:lpwstr>722ea0be-3e1c-4b11-ad6f-9401d6856e24</vt:lpwstr>
  </property>
  <property fmtid="{D5CDD505-2E9C-101B-9397-08002B2CF9AE}" pid="27" name="MSIP_Label_d00a4df9-c942-4b09-b23a-6c1023f6de27_Method">
    <vt:lpwstr>Privileged</vt:lpwstr>
  </property>
  <property fmtid="{D5CDD505-2E9C-101B-9397-08002B2CF9AE}" pid="28" name="MSIP_Label_d00a4df9-c942-4b09-b23a-6c1023f6de27_SetDate">
    <vt:lpwstr>2023-07-03T23:35:36Z</vt:lpwstr>
  </property>
  <property fmtid="{D5CDD505-2E9C-101B-9397-08002B2CF9AE}" pid="29" name="MSIP_Label_d00a4df9-c942-4b09-b23a-6c1023f6de27_Name">
    <vt:lpwstr>Official (DJPR)</vt:lpwstr>
  </property>
  <property fmtid="{D5CDD505-2E9C-101B-9397-08002B2CF9AE}" pid="30" name="MSIP_Label_d00a4df9-c942-4b09-b23a-6c1023f6de27_ActionId">
    <vt:lpwstr>6280791a-5745-4822-96ee-4b3a2c3eec16</vt:lpwstr>
  </property>
  <property fmtid="{D5CDD505-2E9C-101B-9397-08002B2CF9AE}" pid="31" name="MSIP_Label_d00a4df9-c942-4b09-b23a-6c1023f6de27_ContentBits">
    <vt:lpwstr>3</vt:lpwstr>
  </property>
</Properties>
</file>