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33D7D" w14:textId="727045D7" w:rsidR="00BB2D02" w:rsidRPr="00BB2D02" w:rsidRDefault="00256DD5" w:rsidP="00BB2D02">
      <w:pPr>
        <w:pStyle w:val="Agheading1"/>
        <w:spacing w:before="0" w:after="0"/>
        <w:rPr>
          <w:color w:val="ED7D31" w:themeColor="accent2"/>
          <w:sz w:val="36"/>
          <w:szCs w:val="36"/>
        </w:rPr>
      </w:pPr>
      <w:r w:rsidRPr="00B57113">
        <w:rPr>
          <w:caps w:val="0"/>
          <w:color w:val="000000" w:themeColor="text1"/>
          <w:sz w:val="36"/>
          <w:szCs w:val="36"/>
        </w:rPr>
        <w:t xml:space="preserve">Wildlife and Small Institutions </w:t>
      </w:r>
    </w:p>
    <w:p w14:paraId="5558D03D" w14:textId="7F64473D" w:rsidR="005417A3" w:rsidRPr="00B57113" w:rsidRDefault="00256DD5" w:rsidP="00BB2D02">
      <w:pPr>
        <w:pStyle w:val="Agheading1"/>
        <w:spacing w:before="0" w:after="0"/>
        <w:rPr>
          <w:color w:val="000000" w:themeColor="text1"/>
          <w:sz w:val="36"/>
          <w:szCs w:val="36"/>
        </w:rPr>
      </w:pPr>
      <w:r w:rsidRPr="00B57113">
        <w:rPr>
          <w:caps w:val="0"/>
          <w:color w:val="000000" w:themeColor="text1"/>
          <w:sz w:val="36"/>
          <w:szCs w:val="36"/>
        </w:rPr>
        <w:t>Animal Ethics Committee (WSIAEC)</w:t>
      </w:r>
    </w:p>
    <w:p w14:paraId="01358549" w14:textId="77777777" w:rsidR="005417A3" w:rsidRPr="00B57113" w:rsidRDefault="005417A3" w:rsidP="005417A3">
      <w:pPr>
        <w:pStyle w:val="Agsubtitle"/>
        <w:rPr>
          <w:color w:val="000000" w:themeColor="text1"/>
        </w:rPr>
      </w:pPr>
    </w:p>
    <w:p w14:paraId="4B39866E" w14:textId="28917D46" w:rsidR="005417A3" w:rsidRPr="00B57113" w:rsidRDefault="003C2700" w:rsidP="00E518C1">
      <w:pPr>
        <w:pStyle w:val="Agheading1"/>
        <w:spacing w:before="0" w:after="0"/>
        <w:rPr>
          <w:caps w:val="0"/>
          <w:color w:val="000000" w:themeColor="text1"/>
          <w:sz w:val="36"/>
          <w:szCs w:val="36"/>
        </w:rPr>
      </w:pPr>
      <w:r w:rsidRPr="00B57113">
        <w:rPr>
          <w:caps w:val="0"/>
          <w:color w:val="000000" w:themeColor="text1"/>
          <w:sz w:val="36"/>
          <w:szCs w:val="36"/>
        </w:rPr>
        <w:t xml:space="preserve">Guidance note: </w:t>
      </w:r>
    </w:p>
    <w:p w14:paraId="23350EB6" w14:textId="6CEC4C2C" w:rsidR="005417A3" w:rsidRPr="00B57113" w:rsidRDefault="003C2700" w:rsidP="00E518C1">
      <w:pPr>
        <w:pStyle w:val="Agheading1"/>
        <w:spacing w:before="0" w:after="0"/>
        <w:rPr>
          <w:caps w:val="0"/>
          <w:color w:val="000000" w:themeColor="text1"/>
          <w:sz w:val="36"/>
          <w:szCs w:val="36"/>
        </w:rPr>
      </w:pPr>
      <w:r w:rsidRPr="00B57113">
        <w:rPr>
          <w:caps w:val="0"/>
          <w:color w:val="000000" w:themeColor="text1"/>
          <w:sz w:val="36"/>
          <w:szCs w:val="36"/>
        </w:rPr>
        <w:t xml:space="preserve">Guide for describing procedures and activities </w:t>
      </w:r>
    </w:p>
    <w:p w14:paraId="78E714BB" w14:textId="42B7BD36" w:rsidR="005417A3" w:rsidRPr="00B57113" w:rsidRDefault="00256DD5" w:rsidP="00E518C1">
      <w:pPr>
        <w:pStyle w:val="Agheading1"/>
        <w:spacing w:before="0" w:after="0"/>
        <w:rPr>
          <w:caps w:val="0"/>
          <w:color w:val="000000" w:themeColor="text1"/>
          <w:sz w:val="36"/>
          <w:szCs w:val="36"/>
        </w:rPr>
      </w:pPr>
      <w:r w:rsidRPr="00B57113">
        <w:rPr>
          <w:caps w:val="0"/>
          <w:color w:val="000000" w:themeColor="text1"/>
          <w:sz w:val="36"/>
          <w:szCs w:val="36"/>
        </w:rPr>
        <w:t>t</w:t>
      </w:r>
      <w:r w:rsidR="003C2700" w:rsidRPr="00B57113">
        <w:rPr>
          <w:caps w:val="0"/>
          <w:color w:val="000000" w:themeColor="text1"/>
          <w:sz w:val="36"/>
          <w:szCs w:val="36"/>
        </w:rPr>
        <w:t xml:space="preserve">o the </w:t>
      </w:r>
      <w:r w:rsidR="00B129BB" w:rsidRPr="00B57113">
        <w:rPr>
          <w:caps w:val="0"/>
          <w:color w:val="000000" w:themeColor="text1"/>
          <w:sz w:val="36"/>
          <w:szCs w:val="36"/>
        </w:rPr>
        <w:t>AEC</w:t>
      </w:r>
      <w:r w:rsidR="003C2700" w:rsidRPr="00B57113">
        <w:rPr>
          <w:caps w:val="0"/>
          <w:color w:val="000000" w:themeColor="text1"/>
          <w:sz w:val="36"/>
          <w:szCs w:val="36"/>
        </w:rPr>
        <w:t xml:space="preserve"> within an application</w:t>
      </w:r>
    </w:p>
    <w:p w14:paraId="4392A3AD" w14:textId="77777777" w:rsidR="003C644E" w:rsidRPr="006544F7" w:rsidRDefault="003C644E" w:rsidP="00B129BB">
      <w:pPr>
        <w:pStyle w:val="Agbodycopy"/>
      </w:pPr>
    </w:p>
    <w:p w14:paraId="2EC53973" w14:textId="77777777" w:rsidR="000827A7" w:rsidRPr="006544F7" w:rsidRDefault="000827A7" w:rsidP="00B129BB">
      <w:pPr>
        <w:pStyle w:val="Agbodycopy"/>
      </w:pPr>
    </w:p>
    <w:sdt>
      <w:sdtPr>
        <w:rPr>
          <w:rFonts w:ascii="Arial" w:eastAsiaTheme="minorHAnsi" w:hAnsi="Arial" w:cs="Arial"/>
          <w:color w:val="000000"/>
          <w:sz w:val="18"/>
          <w:szCs w:val="18"/>
          <w:lang w:val="en-AU"/>
        </w:rPr>
        <w:id w:val="1284686015"/>
        <w:docPartObj>
          <w:docPartGallery w:val="Table of Contents"/>
          <w:docPartUnique/>
        </w:docPartObj>
      </w:sdtPr>
      <w:sdtEndPr>
        <w:rPr>
          <w:b/>
          <w:bCs/>
          <w:noProof/>
        </w:rPr>
      </w:sdtEndPr>
      <w:sdtContent>
        <w:p w14:paraId="68F8A3B8" w14:textId="644B1082" w:rsidR="00F83FAE" w:rsidRPr="00B57113" w:rsidRDefault="00F83FAE">
          <w:pPr>
            <w:pStyle w:val="TOCHeading"/>
            <w:rPr>
              <w:rFonts w:ascii="Arial" w:eastAsiaTheme="minorHAnsi" w:hAnsi="Arial" w:cs="Arial"/>
              <w:b/>
              <w:caps/>
              <w:color w:val="000000" w:themeColor="text1"/>
              <w:sz w:val="22"/>
              <w:szCs w:val="22"/>
              <w:lang w:val="en-AU"/>
            </w:rPr>
          </w:pPr>
          <w:r w:rsidRPr="00B57113">
            <w:rPr>
              <w:rFonts w:ascii="Arial" w:eastAsiaTheme="minorHAnsi" w:hAnsi="Arial" w:cs="Arial"/>
              <w:b/>
              <w:caps/>
              <w:color w:val="000000" w:themeColor="text1"/>
              <w:sz w:val="22"/>
              <w:szCs w:val="22"/>
              <w:lang w:val="en-AU"/>
            </w:rPr>
            <w:t>Contents</w:t>
          </w:r>
        </w:p>
        <w:p w14:paraId="07F28939" w14:textId="2FCE3422" w:rsidR="000D0CA4" w:rsidRDefault="00F83FAE">
          <w:pPr>
            <w:pStyle w:val="TOC2"/>
            <w:tabs>
              <w:tab w:val="left" w:pos="660"/>
              <w:tab w:val="right" w:leader="dot" w:pos="10450"/>
            </w:tabs>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527030244" w:history="1">
            <w:r w:rsidR="000D0CA4" w:rsidRPr="00446424">
              <w:rPr>
                <w:rStyle w:val="Hyperlink"/>
                <w:noProof/>
              </w:rPr>
              <w:t>1.</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Purpose</w:t>
            </w:r>
            <w:r w:rsidR="000D0CA4">
              <w:rPr>
                <w:noProof/>
                <w:webHidden/>
              </w:rPr>
              <w:tab/>
            </w:r>
            <w:r w:rsidR="000D0CA4">
              <w:rPr>
                <w:noProof/>
                <w:webHidden/>
              </w:rPr>
              <w:fldChar w:fldCharType="begin"/>
            </w:r>
            <w:r w:rsidR="000D0CA4">
              <w:rPr>
                <w:noProof/>
                <w:webHidden/>
              </w:rPr>
              <w:instrText xml:space="preserve"> PAGEREF _Toc527030244 \h </w:instrText>
            </w:r>
            <w:r w:rsidR="000D0CA4">
              <w:rPr>
                <w:noProof/>
                <w:webHidden/>
              </w:rPr>
            </w:r>
            <w:r w:rsidR="000D0CA4">
              <w:rPr>
                <w:noProof/>
                <w:webHidden/>
              </w:rPr>
              <w:fldChar w:fldCharType="separate"/>
            </w:r>
            <w:r w:rsidR="000F3C37">
              <w:rPr>
                <w:noProof/>
                <w:webHidden/>
              </w:rPr>
              <w:t>1</w:t>
            </w:r>
            <w:r w:rsidR="000D0CA4">
              <w:rPr>
                <w:noProof/>
                <w:webHidden/>
              </w:rPr>
              <w:fldChar w:fldCharType="end"/>
            </w:r>
          </w:hyperlink>
        </w:p>
        <w:p w14:paraId="7E86F35F" w14:textId="1B0839FD"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5" w:history="1">
            <w:r w:rsidR="000D0CA4" w:rsidRPr="00446424">
              <w:rPr>
                <w:rStyle w:val="Hyperlink"/>
                <w:noProof/>
              </w:rPr>
              <w:t>2.</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Applying to the WSIAEC</w:t>
            </w:r>
            <w:r w:rsidR="000D0CA4">
              <w:rPr>
                <w:noProof/>
                <w:webHidden/>
              </w:rPr>
              <w:tab/>
            </w:r>
            <w:r w:rsidR="000D0CA4">
              <w:rPr>
                <w:noProof/>
                <w:webHidden/>
              </w:rPr>
              <w:fldChar w:fldCharType="begin"/>
            </w:r>
            <w:r w:rsidR="000D0CA4">
              <w:rPr>
                <w:noProof/>
                <w:webHidden/>
              </w:rPr>
              <w:instrText xml:space="preserve"> PAGEREF _Toc527030245 \h </w:instrText>
            </w:r>
            <w:r w:rsidR="000D0CA4">
              <w:rPr>
                <w:noProof/>
                <w:webHidden/>
              </w:rPr>
            </w:r>
            <w:r w:rsidR="000D0CA4">
              <w:rPr>
                <w:noProof/>
                <w:webHidden/>
              </w:rPr>
              <w:fldChar w:fldCharType="separate"/>
            </w:r>
            <w:r w:rsidR="000F3C37">
              <w:rPr>
                <w:noProof/>
                <w:webHidden/>
              </w:rPr>
              <w:t>1</w:t>
            </w:r>
            <w:r w:rsidR="000D0CA4">
              <w:rPr>
                <w:noProof/>
                <w:webHidden/>
              </w:rPr>
              <w:fldChar w:fldCharType="end"/>
            </w:r>
          </w:hyperlink>
        </w:p>
        <w:p w14:paraId="1A336F09" w14:textId="550572BA"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6" w:history="1">
            <w:r w:rsidR="000D0CA4" w:rsidRPr="00446424">
              <w:rPr>
                <w:rStyle w:val="Hyperlink"/>
                <w:noProof/>
              </w:rPr>
              <w:t>3.</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Key definitions (Australian code)</w:t>
            </w:r>
            <w:r w:rsidR="000D0CA4">
              <w:rPr>
                <w:noProof/>
                <w:webHidden/>
              </w:rPr>
              <w:tab/>
            </w:r>
            <w:r w:rsidR="000D0CA4">
              <w:rPr>
                <w:noProof/>
                <w:webHidden/>
              </w:rPr>
              <w:fldChar w:fldCharType="begin"/>
            </w:r>
            <w:r w:rsidR="000D0CA4">
              <w:rPr>
                <w:noProof/>
                <w:webHidden/>
              </w:rPr>
              <w:instrText xml:space="preserve"> PAGEREF _Toc527030246 \h </w:instrText>
            </w:r>
            <w:r w:rsidR="000D0CA4">
              <w:rPr>
                <w:noProof/>
                <w:webHidden/>
              </w:rPr>
            </w:r>
            <w:r w:rsidR="000D0CA4">
              <w:rPr>
                <w:noProof/>
                <w:webHidden/>
              </w:rPr>
              <w:fldChar w:fldCharType="separate"/>
            </w:r>
            <w:r w:rsidR="000F3C37">
              <w:rPr>
                <w:noProof/>
                <w:webHidden/>
              </w:rPr>
              <w:t>2</w:t>
            </w:r>
            <w:r w:rsidR="000D0CA4">
              <w:rPr>
                <w:noProof/>
                <w:webHidden/>
              </w:rPr>
              <w:fldChar w:fldCharType="end"/>
            </w:r>
          </w:hyperlink>
        </w:p>
        <w:p w14:paraId="423778EC" w14:textId="5A9D0FFE"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7" w:history="1">
            <w:r w:rsidR="000D0CA4" w:rsidRPr="00446424">
              <w:rPr>
                <w:rStyle w:val="Hyperlink"/>
                <w:noProof/>
              </w:rPr>
              <w:t>4.</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Language</w:t>
            </w:r>
            <w:r w:rsidR="000D0CA4">
              <w:rPr>
                <w:noProof/>
                <w:webHidden/>
              </w:rPr>
              <w:tab/>
            </w:r>
            <w:r w:rsidR="000D0CA4">
              <w:rPr>
                <w:noProof/>
                <w:webHidden/>
              </w:rPr>
              <w:fldChar w:fldCharType="begin"/>
            </w:r>
            <w:r w:rsidR="000D0CA4">
              <w:rPr>
                <w:noProof/>
                <w:webHidden/>
              </w:rPr>
              <w:instrText xml:space="preserve"> PAGEREF _Toc527030247 \h </w:instrText>
            </w:r>
            <w:r w:rsidR="000D0CA4">
              <w:rPr>
                <w:noProof/>
                <w:webHidden/>
              </w:rPr>
            </w:r>
            <w:r w:rsidR="000D0CA4">
              <w:rPr>
                <w:noProof/>
                <w:webHidden/>
              </w:rPr>
              <w:fldChar w:fldCharType="separate"/>
            </w:r>
            <w:r w:rsidR="000F3C37">
              <w:rPr>
                <w:noProof/>
                <w:webHidden/>
              </w:rPr>
              <w:t>2</w:t>
            </w:r>
            <w:r w:rsidR="000D0CA4">
              <w:rPr>
                <w:noProof/>
                <w:webHidden/>
              </w:rPr>
              <w:fldChar w:fldCharType="end"/>
            </w:r>
          </w:hyperlink>
        </w:p>
        <w:p w14:paraId="6526C89A" w14:textId="59AC654C"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8" w:history="1">
            <w:r w:rsidR="000D0CA4" w:rsidRPr="00446424">
              <w:rPr>
                <w:rStyle w:val="Hyperlink"/>
                <w:noProof/>
              </w:rPr>
              <w:t>5.</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Animal use table</w:t>
            </w:r>
            <w:r w:rsidR="000D0CA4">
              <w:rPr>
                <w:noProof/>
                <w:webHidden/>
              </w:rPr>
              <w:tab/>
            </w:r>
            <w:r w:rsidR="000D0CA4">
              <w:rPr>
                <w:noProof/>
                <w:webHidden/>
              </w:rPr>
              <w:fldChar w:fldCharType="begin"/>
            </w:r>
            <w:r w:rsidR="000D0CA4">
              <w:rPr>
                <w:noProof/>
                <w:webHidden/>
              </w:rPr>
              <w:instrText xml:space="preserve"> PAGEREF _Toc527030248 \h </w:instrText>
            </w:r>
            <w:r w:rsidR="000D0CA4">
              <w:rPr>
                <w:noProof/>
                <w:webHidden/>
              </w:rPr>
            </w:r>
            <w:r w:rsidR="000D0CA4">
              <w:rPr>
                <w:noProof/>
                <w:webHidden/>
              </w:rPr>
              <w:fldChar w:fldCharType="separate"/>
            </w:r>
            <w:r w:rsidR="000F3C37">
              <w:rPr>
                <w:noProof/>
                <w:webHidden/>
              </w:rPr>
              <w:t>2</w:t>
            </w:r>
            <w:r w:rsidR="000D0CA4">
              <w:rPr>
                <w:noProof/>
                <w:webHidden/>
              </w:rPr>
              <w:fldChar w:fldCharType="end"/>
            </w:r>
          </w:hyperlink>
        </w:p>
        <w:p w14:paraId="1BEAB81B" w14:textId="150EED27"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49" w:history="1">
            <w:r w:rsidR="000D0CA4" w:rsidRPr="00446424">
              <w:rPr>
                <w:rStyle w:val="Hyperlink"/>
                <w:noProof/>
              </w:rPr>
              <w:t>6.</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Recurrent use</w:t>
            </w:r>
            <w:r w:rsidR="000D0CA4">
              <w:rPr>
                <w:noProof/>
                <w:webHidden/>
              </w:rPr>
              <w:tab/>
            </w:r>
            <w:r w:rsidR="000D0CA4">
              <w:rPr>
                <w:noProof/>
                <w:webHidden/>
              </w:rPr>
              <w:fldChar w:fldCharType="begin"/>
            </w:r>
            <w:r w:rsidR="000D0CA4">
              <w:rPr>
                <w:noProof/>
                <w:webHidden/>
              </w:rPr>
              <w:instrText xml:space="preserve"> PAGEREF _Toc527030249 \h </w:instrText>
            </w:r>
            <w:r w:rsidR="000D0CA4">
              <w:rPr>
                <w:noProof/>
                <w:webHidden/>
              </w:rPr>
            </w:r>
            <w:r w:rsidR="000D0CA4">
              <w:rPr>
                <w:noProof/>
                <w:webHidden/>
              </w:rPr>
              <w:fldChar w:fldCharType="separate"/>
            </w:r>
            <w:r w:rsidR="000F3C37">
              <w:rPr>
                <w:noProof/>
                <w:webHidden/>
              </w:rPr>
              <w:t>3</w:t>
            </w:r>
            <w:r w:rsidR="000D0CA4">
              <w:rPr>
                <w:noProof/>
                <w:webHidden/>
              </w:rPr>
              <w:fldChar w:fldCharType="end"/>
            </w:r>
          </w:hyperlink>
        </w:p>
        <w:p w14:paraId="16A59677" w14:textId="12773CA4"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0" w:history="1">
            <w:r w:rsidR="000D0CA4" w:rsidRPr="00446424">
              <w:rPr>
                <w:rStyle w:val="Hyperlink"/>
                <w:noProof/>
              </w:rPr>
              <w:t>7.</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Description of the project design and procedures</w:t>
            </w:r>
            <w:r w:rsidR="000D0CA4">
              <w:rPr>
                <w:noProof/>
                <w:webHidden/>
              </w:rPr>
              <w:tab/>
            </w:r>
            <w:r w:rsidR="000D0CA4">
              <w:rPr>
                <w:noProof/>
                <w:webHidden/>
              </w:rPr>
              <w:fldChar w:fldCharType="begin"/>
            </w:r>
            <w:r w:rsidR="000D0CA4">
              <w:rPr>
                <w:noProof/>
                <w:webHidden/>
              </w:rPr>
              <w:instrText xml:space="preserve"> PAGEREF _Toc527030250 \h </w:instrText>
            </w:r>
            <w:r w:rsidR="000D0CA4">
              <w:rPr>
                <w:noProof/>
                <w:webHidden/>
              </w:rPr>
            </w:r>
            <w:r w:rsidR="000D0CA4">
              <w:rPr>
                <w:noProof/>
                <w:webHidden/>
              </w:rPr>
              <w:fldChar w:fldCharType="separate"/>
            </w:r>
            <w:r w:rsidR="000F3C37">
              <w:rPr>
                <w:noProof/>
                <w:webHidden/>
              </w:rPr>
              <w:t>3</w:t>
            </w:r>
            <w:r w:rsidR="000D0CA4">
              <w:rPr>
                <w:noProof/>
                <w:webHidden/>
              </w:rPr>
              <w:fldChar w:fldCharType="end"/>
            </w:r>
          </w:hyperlink>
        </w:p>
        <w:p w14:paraId="6989FE9D" w14:textId="4E0A6F5B"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1" w:history="1">
            <w:r w:rsidR="000D0CA4" w:rsidRPr="00446424">
              <w:rPr>
                <w:rStyle w:val="Hyperlink"/>
                <w:noProof/>
              </w:rPr>
              <w:t>8.</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Euthanasia</w:t>
            </w:r>
            <w:r w:rsidR="000D0CA4">
              <w:rPr>
                <w:noProof/>
                <w:webHidden/>
              </w:rPr>
              <w:tab/>
            </w:r>
            <w:r w:rsidR="000D0CA4">
              <w:rPr>
                <w:noProof/>
                <w:webHidden/>
              </w:rPr>
              <w:fldChar w:fldCharType="begin"/>
            </w:r>
            <w:r w:rsidR="000D0CA4">
              <w:rPr>
                <w:noProof/>
                <w:webHidden/>
              </w:rPr>
              <w:instrText xml:space="preserve"> PAGEREF _Toc527030251 \h </w:instrText>
            </w:r>
            <w:r w:rsidR="000D0CA4">
              <w:rPr>
                <w:noProof/>
                <w:webHidden/>
              </w:rPr>
            </w:r>
            <w:r w:rsidR="000D0CA4">
              <w:rPr>
                <w:noProof/>
                <w:webHidden/>
              </w:rPr>
              <w:fldChar w:fldCharType="separate"/>
            </w:r>
            <w:r w:rsidR="000F3C37">
              <w:rPr>
                <w:noProof/>
                <w:webHidden/>
              </w:rPr>
              <w:t>3</w:t>
            </w:r>
            <w:r w:rsidR="000D0CA4">
              <w:rPr>
                <w:noProof/>
                <w:webHidden/>
              </w:rPr>
              <w:fldChar w:fldCharType="end"/>
            </w:r>
          </w:hyperlink>
        </w:p>
        <w:p w14:paraId="6DF9AD64" w14:textId="2FBBE0D0"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2" w:history="1">
            <w:r w:rsidR="000D0CA4" w:rsidRPr="00446424">
              <w:rPr>
                <w:rStyle w:val="Hyperlink"/>
                <w:noProof/>
              </w:rPr>
              <w:t>9.</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Referencing documents within an application</w:t>
            </w:r>
            <w:r w:rsidR="000D0CA4">
              <w:rPr>
                <w:noProof/>
                <w:webHidden/>
              </w:rPr>
              <w:tab/>
            </w:r>
            <w:r w:rsidR="000D0CA4">
              <w:rPr>
                <w:noProof/>
                <w:webHidden/>
              </w:rPr>
              <w:fldChar w:fldCharType="begin"/>
            </w:r>
            <w:r w:rsidR="000D0CA4">
              <w:rPr>
                <w:noProof/>
                <w:webHidden/>
              </w:rPr>
              <w:instrText xml:space="preserve"> PAGEREF _Toc527030252 \h </w:instrText>
            </w:r>
            <w:r w:rsidR="000D0CA4">
              <w:rPr>
                <w:noProof/>
                <w:webHidden/>
              </w:rPr>
            </w:r>
            <w:r w:rsidR="000D0CA4">
              <w:rPr>
                <w:noProof/>
                <w:webHidden/>
              </w:rPr>
              <w:fldChar w:fldCharType="separate"/>
            </w:r>
            <w:r w:rsidR="000F3C37">
              <w:rPr>
                <w:noProof/>
                <w:webHidden/>
              </w:rPr>
              <w:t>3</w:t>
            </w:r>
            <w:r w:rsidR="000D0CA4">
              <w:rPr>
                <w:noProof/>
                <w:webHidden/>
              </w:rPr>
              <w:fldChar w:fldCharType="end"/>
            </w:r>
          </w:hyperlink>
        </w:p>
        <w:p w14:paraId="1E7DC5CC" w14:textId="4D377194"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3" w:history="1">
            <w:r w:rsidR="000D0CA4" w:rsidRPr="00446424">
              <w:rPr>
                <w:rStyle w:val="Hyperlink"/>
                <w:noProof/>
              </w:rPr>
              <w:t>10.</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Investigator declarations</w:t>
            </w:r>
            <w:r w:rsidR="000D0CA4">
              <w:rPr>
                <w:noProof/>
                <w:webHidden/>
              </w:rPr>
              <w:tab/>
            </w:r>
            <w:r w:rsidR="000D0CA4">
              <w:rPr>
                <w:noProof/>
                <w:webHidden/>
              </w:rPr>
              <w:fldChar w:fldCharType="begin"/>
            </w:r>
            <w:r w:rsidR="000D0CA4">
              <w:rPr>
                <w:noProof/>
                <w:webHidden/>
              </w:rPr>
              <w:instrText xml:space="preserve"> PAGEREF _Toc527030253 \h </w:instrText>
            </w:r>
            <w:r w:rsidR="000D0CA4">
              <w:rPr>
                <w:noProof/>
                <w:webHidden/>
              </w:rPr>
            </w:r>
            <w:r w:rsidR="000D0CA4">
              <w:rPr>
                <w:noProof/>
                <w:webHidden/>
              </w:rPr>
              <w:fldChar w:fldCharType="separate"/>
            </w:r>
            <w:r w:rsidR="000F3C37">
              <w:rPr>
                <w:noProof/>
                <w:webHidden/>
              </w:rPr>
              <w:t>4</w:t>
            </w:r>
            <w:r w:rsidR="000D0CA4">
              <w:rPr>
                <w:noProof/>
                <w:webHidden/>
              </w:rPr>
              <w:fldChar w:fldCharType="end"/>
            </w:r>
          </w:hyperlink>
        </w:p>
        <w:p w14:paraId="5A19EF4F" w14:textId="0B09CB63" w:rsidR="000D0CA4" w:rsidRDefault="00EE7EE5">
          <w:pPr>
            <w:pStyle w:val="TOC2"/>
            <w:tabs>
              <w:tab w:val="left" w:pos="660"/>
              <w:tab w:val="right" w:leader="dot" w:pos="10450"/>
            </w:tabs>
            <w:rPr>
              <w:rFonts w:asciiTheme="minorHAnsi" w:eastAsiaTheme="minorEastAsia" w:hAnsiTheme="minorHAnsi" w:cstheme="minorBidi"/>
              <w:noProof/>
              <w:color w:val="auto"/>
              <w:sz w:val="22"/>
              <w:szCs w:val="22"/>
              <w:lang w:eastAsia="en-AU"/>
            </w:rPr>
          </w:pPr>
          <w:hyperlink w:anchor="_Toc527030254" w:history="1">
            <w:r w:rsidR="000D0CA4" w:rsidRPr="00446424">
              <w:rPr>
                <w:rStyle w:val="Hyperlink"/>
                <w:noProof/>
              </w:rPr>
              <w:t>11.</w:t>
            </w:r>
            <w:r w:rsidR="000D0CA4">
              <w:rPr>
                <w:rFonts w:asciiTheme="minorHAnsi" w:eastAsiaTheme="minorEastAsia" w:hAnsiTheme="minorHAnsi" w:cstheme="minorBidi"/>
                <w:noProof/>
                <w:color w:val="auto"/>
                <w:sz w:val="22"/>
                <w:szCs w:val="22"/>
                <w:lang w:eastAsia="en-AU"/>
              </w:rPr>
              <w:tab/>
            </w:r>
            <w:r w:rsidR="000D0CA4" w:rsidRPr="00446424">
              <w:rPr>
                <w:rStyle w:val="Hyperlink"/>
                <w:noProof/>
              </w:rPr>
              <w:t>Projects involving wildlife in the field</w:t>
            </w:r>
            <w:r w:rsidR="000D0CA4">
              <w:rPr>
                <w:noProof/>
                <w:webHidden/>
              </w:rPr>
              <w:tab/>
            </w:r>
            <w:r w:rsidR="000D0CA4">
              <w:rPr>
                <w:noProof/>
                <w:webHidden/>
              </w:rPr>
              <w:fldChar w:fldCharType="begin"/>
            </w:r>
            <w:r w:rsidR="000D0CA4">
              <w:rPr>
                <w:noProof/>
                <w:webHidden/>
              </w:rPr>
              <w:instrText xml:space="preserve"> PAGEREF _Toc527030254 \h </w:instrText>
            </w:r>
            <w:r w:rsidR="000D0CA4">
              <w:rPr>
                <w:noProof/>
                <w:webHidden/>
              </w:rPr>
            </w:r>
            <w:r w:rsidR="000D0CA4">
              <w:rPr>
                <w:noProof/>
                <w:webHidden/>
              </w:rPr>
              <w:fldChar w:fldCharType="separate"/>
            </w:r>
            <w:r w:rsidR="000F3C37">
              <w:rPr>
                <w:noProof/>
                <w:webHidden/>
              </w:rPr>
              <w:t>4</w:t>
            </w:r>
            <w:r w:rsidR="000D0CA4">
              <w:rPr>
                <w:noProof/>
                <w:webHidden/>
              </w:rPr>
              <w:fldChar w:fldCharType="end"/>
            </w:r>
          </w:hyperlink>
        </w:p>
        <w:p w14:paraId="2FFE9F7D" w14:textId="62A56402" w:rsidR="000D0CA4" w:rsidRDefault="00EE7EE5" w:rsidP="000D0CA4">
          <w:pPr>
            <w:pStyle w:val="TOC2"/>
            <w:tabs>
              <w:tab w:val="right" w:leader="dot" w:pos="10450"/>
            </w:tabs>
            <w:ind w:left="720"/>
            <w:rPr>
              <w:rFonts w:asciiTheme="minorHAnsi" w:eastAsiaTheme="minorEastAsia" w:hAnsiTheme="minorHAnsi" w:cstheme="minorBidi"/>
              <w:noProof/>
              <w:color w:val="auto"/>
              <w:sz w:val="22"/>
              <w:szCs w:val="22"/>
              <w:lang w:eastAsia="en-AU"/>
            </w:rPr>
          </w:pPr>
          <w:hyperlink w:anchor="_Toc527030255" w:history="1">
            <w:r w:rsidR="000D0CA4" w:rsidRPr="00446424">
              <w:rPr>
                <w:rStyle w:val="Hyperlink"/>
                <w:noProof/>
              </w:rPr>
              <w:t xml:space="preserve">11.1 </w:t>
            </w:r>
            <w:r w:rsidR="000D0CA4">
              <w:rPr>
                <w:rStyle w:val="Hyperlink"/>
                <w:noProof/>
              </w:rPr>
              <w:t>U</w:t>
            </w:r>
            <w:r w:rsidR="000D0CA4" w:rsidRPr="00446424">
              <w:rPr>
                <w:rStyle w:val="Hyperlink"/>
                <w:noProof/>
              </w:rPr>
              <w:t>seful definitions</w:t>
            </w:r>
            <w:r w:rsidR="000D0CA4">
              <w:rPr>
                <w:noProof/>
                <w:webHidden/>
              </w:rPr>
              <w:tab/>
            </w:r>
            <w:r w:rsidR="000D0CA4">
              <w:rPr>
                <w:noProof/>
                <w:webHidden/>
              </w:rPr>
              <w:fldChar w:fldCharType="begin"/>
            </w:r>
            <w:r w:rsidR="000D0CA4">
              <w:rPr>
                <w:noProof/>
                <w:webHidden/>
              </w:rPr>
              <w:instrText xml:space="preserve"> PAGEREF _Toc527030255 \h </w:instrText>
            </w:r>
            <w:r w:rsidR="000D0CA4">
              <w:rPr>
                <w:noProof/>
                <w:webHidden/>
              </w:rPr>
            </w:r>
            <w:r w:rsidR="000D0CA4">
              <w:rPr>
                <w:noProof/>
                <w:webHidden/>
              </w:rPr>
              <w:fldChar w:fldCharType="separate"/>
            </w:r>
            <w:r w:rsidR="000F3C37">
              <w:rPr>
                <w:noProof/>
                <w:webHidden/>
              </w:rPr>
              <w:t>4</w:t>
            </w:r>
            <w:r w:rsidR="000D0CA4">
              <w:rPr>
                <w:noProof/>
                <w:webHidden/>
              </w:rPr>
              <w:fldChar w:fldCharType="end"/>
            </w:r>
          </w:hyperlink>
        </w:p>
        <w:p w14:paraId="56394691" w14:textId="10FFD307" w:rsidR="000D0CA4" w:rsidRDefault="00EE7EE5" w:rsidP="000D0CA4">
          <w:pPr>
            <w:pStyle w:val="TOC2"/>
            <w:tabs>
              <w:tab w:val="right" w:leader="dot" w:pos="10450"/>
            </w:tabs>
            <w:ind w:left="720"/>
            <w:rPr>
              <w:rFonts w:asciiTheme="minorHAnsi" w:eastAsiaTheme="minorEastAsia" w:hAnsiTheme="minorHAnsi" w:cstheme="minorBidi"/>
              <w:noProof/>
              <w:color w:val="auto"/>
              <w:sz w:val="22"/>
              <w:szCs w:val="22"/>
              <w:lang w:eastAsia="en-AU"/>
            </w:rPr>
          </w:pPr>
          <w:hyperlink w:anchor="_Toc527030256" w:history="1">
            <w:r w:rsidR="000D0CA4" w:rsidRPr="00446424">
              <w:rPr>
                <w:rStyle w:val="Hyperlink"/>
                <w:noProof/>
              </w:rPr>
              <w:t>11.2 Statistical justification and project design</w:t>
            </w:r>
            <w:r w:rsidR="000D0CA4">
              <w:rPr>
                <w:noProof/>
                <w:webHidden/>
              </w:rPr>
              <w:tab/>
            </w:r>
            <w:r w:rsidR="000D0CA4">
              <w:rPr>
                <w:noProof/>
                <w:webHidden/>
              </w:rPr>
              <w:fldChar w:fldCharType="begin"/>
            </w:r>
            <w:r w:rsidR="000D0CA4">
              <w:rPr>
                <w:noProof/>
                <w:webHidden/>
              </w:rPr>
              <w:instrText xml:space="preserve"> PAGEREF _Toc527030256 \h </w:instrText>
            </w:r>
            <w:r w:rsidR="000D0CA4">
              <w:rPr>
                <w:noProof/>
                <w:webHidden/>
              </w:rPr>
            </w:r>
            <w:r w:rsidR="000D0CA4">
              <w:rPr>
                <w:noProof/>
                <w:webHidden/>
              </w:rPr>
              <w:fldChar w:fldCharType="separate"/>
            </w:r>
            <w:r w:rsidR="000F3C37">
              <w:rPr>
                <w:noProof/>
                <w:webHidden/>
              </w:rPr>
              <w:t>4</w:t>
            </w:r>
            <w:r w:rsidR="000D0CA4">
              <w:rPr>
                <w:noProof/>
                <w:webHidden/>
              </w:rPr>
              <w:fldChar w:fldCharType="end"/>
            </w:r>
          </w:hyperlink>
        </w:p>
        <w:p w14:paraId="6E54FF71" w14:textId="1E35BC3B" w:rsidR="000D0CA4" w:rsidRDefault="00EE7EE5" w:rsidP="000D0CA4">
          <w:pPr>
            <w:pStyle w:val="TOC2"/>
            <w:tabs>
              <w:tab w:val="right" w:leader="dot" w:pos="10450"/>
            </w:tabs>
            <w:ind w:left="720"/>
            <w:rPr>
              <w:rFonts w:asciiTheme="minorHAnsi" w:eastAsiaTheme="minorEastAsia" w:hAnsiTheme="minorHAnsi" w:cstheme="minorBidi"/>
              <w:noProof/>
              <w:color w:val="auto"/>
              <w:sz w:val="22"/>
              <w:szCs w:val="22"/>
              <w:lang w:eastAsia="en-AU"/>
            </w:rPr>
          </w:pPr>
          <w:hyperlink w:anchor="_Toc527030257" w:history="1">
            <w:r w:rsidR="000D0CA4" w:rsidRPr="00446424">
              <w:rPr>
                <w:rStyle w:val="Hyperlink"/>
                <w:noProof/>
              </w:rPr>
              <w:t>11.3 Wildlife procedures</w:t>
            </w:r>
            <w:r w:rsidR="000D0CA4">
              <w:rPr>
                <w:noProof/>
                <w:webHidden/>
              </w:rPr>
              <w:tab/>
            </w:r>
            <w:r w:rsidR="000D0CA4">
              <w:rPr>
                <w:noProof/>
                <w:webHidden/>
              </w:rPr>
              <w:fldChar w:fldCharType="begin"/>
            </w:r>
            <w:r w:rsidR="000D0CA4">
              <w:rPr>
                <w:noProof/>
                <w:webHidden/>
              </w:rPr>
              <w:instrText xml:space="preserve"> PAGEREF _Toc527030257 \h </w:instrText>
            </w:r>
            <w:r w:rsidR="000D0CA4">
              <w:rPr>
                <w:noProof/>
                <w:webHidden/>
              </w:rPr>
            </w:r>
            <w:r w:rsidR="000D0CA4">
              <w:rPr>
                <w:noProof/>
                <w:webHidden/>
              </w:rPr>
              <w:fldChar w:fldCharType="separate"/>
            </w:r>
            <w:r w:rsidR="000F3C37">
              <w:rPr>
                <w:noProof/>
                <w:webHidden/>
              </w:rPr>
              <w:t>5</w:t>
            </w:r>
            <w:r w:rsidR="000D0CA4">
              <w:rPr>
                <w:noProof/>
                <w:webHidden/>
              </w:rPr>
              <w:fldChar w:fldCharType="end"/>
            </w:r>
          </w:hyperlink>
        </w:p>
        <w:p w14:paraId="4DD878ED" w14:textId="50EDC71A" w:rsidR="000D0CA4" w:rsidRDefault="00EE7EE5" w:rsidP="000D0CA4">
          <w:pPr>
            <w:pStyle w:val="TOC2"/>
            <w:tabs>
              <w:tab w:val="right" w:leader="dot" w:pos="10450"/>
            </w:tabs>
            <w:ind w:left="720"/>
            <w:rPr>
              <w:rFonts w:asciiTheme="minorHAnsi" w:eastAsiaTheme="minorEastAsia" w:hAnsiTheme="minorHAnsi" w:cstheme="minorBidi"/>
              <w:noProof/>
              <w:color w:val="auto"/>
              <w:sz w:val="22"/>
              <w:szCs w:val="22"/>
              <w:lang w:eastAsia="en-AU"/>
            </w:rPr>
          </w:pPr>
          <w:hyperlink w:anchor="_Toc527030258" w:history="1">
            <w:r w:rsidR="000D0CA4" w:rsidRPr="00446424">
              <w:rPr>
                <w:rStyle w:val="Hyperlink"/>
                <w:noProof/>
              </w:rPr>
              <w:t>11.4 Biosecurity</w:t>
            </w:r>
            <w:r w:rsidR="000D0CA4">
              <w:rPr>
                <w:noProof/>
                <w:webHidden/>
              </w:rPr>
              <w:tab/>
            </w:r>
            <w:r w:rsidR="000D0CA4">
              <w:rPr>
                <w:noProof/>
                <w:webHidden/>
              </w:rPr>
              <w:fldChar w:fldCharType="begin"/>
            </w:r>
            <w:r w:rsidR="000D0CA4">
              <w:rPr>
                <w:noProof/>
                <w:webHidden/>
              </w:rPr>
              <w:instrText xml:space="preserve"> PAGEREF _Toc527030258 \h </w:instrText>
            </w:r>
            <w:r w:rsidR="000D0CA4">
              <w:rPr>
                <w:noProof/>
                <w:webHidden/>
              </w:rPr>
            </w:r>
            <w:r w:rsidR="000D0CA4">
              <w:rPr>
                <w:noProof/>
                <w:webHidden/>
              </w:rPr>
              <w:fldChar w:fldCharType="separate"/>
            </w:r>
            <w:r w:rsidR="000F3C37">
              <w:rPr>
                <w:noProof/>
                <w:webHidden/>
              </w:rPr>
              <w:t>5</w:t>
            </w:r>
            <w:r w:rsidR="000D0CA4">
              <w:rPr>
                <w:noProof/>
                <w:webHidden/>
              </w:rPr>
              <w:fldChar w:fldCharType="end"/>
            </w:r>
          </w:hyperlink>
        </w:p>
        <w:p w14:paraId="25ADB3CB" w14:textId="14C2959E" w:rsidR="00F83FAE" w:rsidRDefault="00F83FAE">
          <w:r>
            <w:rPr>
              <w:b/>
              <w:bCs/>
              <w:noProof/>
            </w:rPr>
            <w:fldChar w:fldCharType="end"/>
          </w:r>
        </w:p>
      </w:sdtContent>
    </w:sdt>
    <w:p w14:paraId="27FD3065" w14:textId="290606EE" w:rsidR="009F7F3F" w:rsidRPr="00B57113" w:rsidRDefault="0032117C" w:rsidP="009E6F14">
      <w:pPr>
        <w:pStyle w:val="Heading2"/>
        <w:numPr>
          <w:ilvl w:val="0"/>
          <w:numId w:val="19"/>
        </w:numPr>
        <w:jc w:val="both"/>
        <w:rPr>
          <w:color w:val="000000" w:themeColor="text1"/>
        </w:rPr>
      </w:pPr>
      <w:bookmarkStart w:id="0" w:name="_Toc527030244"/>
      <w:r w:rsidRPr="00B57113">
        <w:rPr>
          <w:color w:val="000000" w:themeColor="text1"/>
        </w:rPr>
        <w:t>Purpose</w:t>
      </w:r>
      <w:bookmarkEnd w:id="0"/>
    </w:p>
    <w:p w14:paraId="37365980" w14:textId="0D31460F" w:rsidR="009F7F3F" w:rsidRPr="000827A7" w:rsidRDefault="009F7F3F" w:rsidP="009F7F3F">
      <w:pPr>
        <w:jc w:val="both"/>
        <w:rPr>
          <w:sz w:val="20"/>
          <w:szCs w:val="20"/>
        </w:rPr>
      </w:pPr>
      <w:r w:rsidRPr="000827A7">
        <w:rPr>
          <w:sz w:val="20"/>
          <w:szCs w:val="20"/>
        </w:rPr>
        <w:t>This guidance note is intended to provide guidance to applicants as to the WSIAEC’s expectations when assessing applications</w:t>
      </w:r>
      <w:r w:rsidR="0023268C" w:rsidRPr="000827A7">
        <w:rPr>
          <w:sz w:val="20"/>
          <w:szCs w:val="20"/>
        </w:rPr>
        <w:t>.</w:t>
      </w:r>
      <w:r w:rsidRPr="000827A7">
        <w:rPr>
          <w:sz w:val="20"/>
          <w:szCs w:val="20"/>
        </w:rPr>
        <w:t xml:space="preserve"> It covers some of the more common matters </w:t>
      </w:r>
      <w:r w:rsidR="0023268C" w:rsidRPr="000827A7">
        <w:rPr>
          <w:sz w:val="20"/>
          <w:szCs w:val="20"/>
        </w:rPr>
        <w:t>where clarification is required by the WSIAEC</w:t>
      </w:r>
      <w:r w:rsidR="00933BA7" w:rsidRPr="000827A7">
        <w:rPr>
          <w:sz w:val="20"/>
          <w:szCs w:val="20"/>
        </w:rPr>
        <w:t>.</w:t>
      </w:r>
      <w:r w:rsidR="0032117C" w:rsidRPr="000827A7">
        <w:rPr>
          <w:sz w:val="20"/>
          <w:szCs w:val="20"/>
        </w:rPr>
        <w:t xml:space="preserve"> </w:t>
      </w:r>
      <w:r w:rsidR="000724FA" w:rsidRPr="000827A7">
        <w:rPr>
          <w:sz w:val="20"/>
          <w:szCs w:val="20"/>
        </w:rPr>
        <w:t xml:space="preserve">It does not replace the requirement for applicants to understand their responsibilities under the conditions of a licence or the </w:t>
      </w:r>
      <w:hyperlink r:id="rId11" w:history="1">
        <w:r w:rsidR="000724FA" w:rsidRPr="004D0394">
          <w:rPr>
            <w:rStyle w:val="Hyperlink"/>
            <w:i/>
            <w:sz w:val="20"/>
            <w:szCs w:val="20"/>
          </w:rPr>
          <w:t>Australian code for the care and use of animals for scientific purposes 8</w:t>
        </w:r>
        <w:r w:rsidR="000724FA" w:rsidRPr="004D0394">
          <w:rPr>
            <w:rStyle w:val="Hyperlink"/>
            <w:i/>
            <w:sz w:val="20"/>
            <w:szCs w:val="20"/>
            <w:vertAlign w:val="superscript"/>
          </w:rPr>
          <w:t>th</w:t>
        </w:r>
        <w:r w:rsidR="000724FA" w:rsidRPr="00FF1B83">
          <w:rPr>
            <w:rStyle w:val="Hyperlink"/>
            <w:i/>
            <w:sz w:val="20"/>
            <w:szCs w:val="20"/>
          </w:rPr>
          <w:t xml:space="preserve"> Edition 2013</w:t>
        </w:r>
        <w:r w:rsidR="000724FA" w:rsidRPr="004D0394">
          <w:rPr>
            <w:rStyle w:val="Hyperlink"/>
            <w:i/>
            <w:sz w:val="20"/>
            <w:szCs w:val="20"/>
          </w:rPr>
          <w:t>.</w:t>
        </w:r>
      </w:hyperlink>
      <w:r w:rsidR="0065379B" w:rsidRPr="000827A7">
        <w:rPr>
          <w:sz w:val="20"/>
          <w:szCs w:val="20"/>
        </w:rPr>
        <w:t xml:space="preserve"> (Australian code).</w:t>
      </w:r>
    </w:p>
    <w:p w14:paraId="2A53760B" w14:textId="5A56BF92" w:rsidR="0065379B" w:rsidRPr="00B57113" w:rsidRDefault="0065379B" w:rsidP="0065379B">
      <w:pPr>
        <w:pStyle w:val="Heading2"/>
        <w:numPr>
          <w:ilvl w:val="0"/>
          <w:numId w:val="19"/>
        </w:numPr>
        <w:jc w:val="both"/>
        <w:rPr>
          <w:color w:val="000000" w:themeColor="text1"/>
        </w:rPr>
      </w:pPr>
      <w:bookmarkStart w:id="1" w:name="_Toc527030245"/>
      <w:r w:rsidRPr="00B57113">
        <w:rPr>
          <w:color w:val="000000" w:themeColor="text1"/>
        </w:rPr>
        <w:t>Applying to the WSIAEC</w:t>
      </w:r>
      <w:bookmarkEnd w:id="1"/>
      <w:r w:rsidRPr="00B57113">
        <w:rPr>
          <w:color w:val="000000" w:themeColor="text1"/>
        </w:rPr>
        <w:t xml:space="preserve"> </w:t>
      </w:r>
    </w:p>
    <w:p w14:paraId="3B144FED" w14:textId="61E5EC89" w:rsidR="009F7F3F" w:rsidRPr="000827A7" w:rsidRDefault="009F7F3F" w:rsidP="009F7F3F">
      <w:pPr>
        <w:jc w:val="both"/>
        <w:rPr>
          <w:sz w:val="20"/>
          <w:szCs w:val="20"/>
        </w:rPr>
      </w:pPr>
      <w:r w:rsidRPr="000827A7">
        <w:rPr>
          <w:sz w:val="20"/>
          <w:szCs w:val="20"/>
        </w:rPr>
        <w:t>The application form is designed to provide guidance to applicants. Please read the questions carefully and fully address all the points to be covered</w:t>
      </w:r>
      <w:r w:rsidR="0032117C" w:rsidRPr="000827A7">
        <w:rPr>
          <w:sz w:val="20"/>
          <w:szCs w:val="20"/>
        </w:rPr>
        <w:t xml:space="preserve"> within the application</w:t>
      </w:r>
      <w:r w:rsidRPr="000827A7">
        <w:rPr>
          <w:sz w:val="20"/>
          <w:szCs w:val="20"/>
        </w:rPr>
        <w:t xml:space="preserve">. </w:t>
      </w:r>
      <w:r w:rsidR="000724FA" w:rsidRPr="000827A7">
        <w:rPr>
          <w:sz w:val="20"/>
          <w:szCs w:val="20"/>
        </w:rPr>
        <w:t>Except for yes/no responses, i</w:t>
      </w:r>
      <w:r w:rsidRPr="000827A7">
        <w:rPr>
          <w:sz w:val="20"/>
          <w:szCs w:val="20"/>
        </w:rPr>
        <w:t xml:space="preserve">f a question is not applicable to your proposal provide a brief justification as to why this is the case. </w:t>
      </w:r>
    </w:p>
    <w:p w14:paraId="5A3A1619" w14:textId="67BF9D26" w:rsidR="00C307DA" w:rsidRDefault="0065379B" w:rsidP="0065379B">
      <w:pPr>
        <w:jc w:val="both"/>
        <w:rPr>
          <w:sz w:val="20"/>
          <w:szCs w:val="20"/>
        </w:rPr>
      </w:pPr>
      <w:r w:rsidRPr="000827A7">
        <w:rPr>
          <w:sz w:val="20"/>
          <w:szCs w:val="20"/>
        </w:rPr>
        <w:t xml:space="preserve">Information within the application must be consistent throughout, significant errors in consistency may result in the application being returned for correction, prior to the WSIAEC considering the proposal. This may result in delays in the approval process. </w:t>
      </w:r>
    </w:p>
    <w:p w14:paraId="4ED6BDA8" w14:textId="3AB94AF7" w:rsidR="0065379B" w:rsidRPr="000827A7" w:rsidRDefault="0065379B" w:rsidP="0065379B">
      <w:pPr>
        <w:jc w:val="both"/>
        <w:rPr>
          <w:sz w:val="20"/>
          <w:szCs w:val="20"/>
        </w:rPr>
      </w:pPr>
      <w:r w:rsidRPr="000827A7">
        <w:rPr>
          <w:sz w:val="20"/>
          <w:szCs w:val="20"/>
        </w:rPr>
        <w:t xml:space="preserve">The WSIAEC is required to meet its responsibilities in accordance with legislation, including the Australian code. </w:t>
      </w:r>
      <w:r w:rsidR="000D0CA4">
        <w:rPr>
          <w:sz w:val="20"/>
          <w:szCs w:val="20"/>
        </w:rPr>
        <w:t>The governing principles, including replacement, reduction and refinement must be considered. The WSIAEC</w:t>
      </w:r>
      <w:r w:rsidRPr="000827A7">
        <w:rPr>
          <w:sz w:val="20"/>
          <w:szCs w:val="20"/>
        </w:rPr>
        <w:t xml:space="preserve"> requires a significant amount of information to ensure an understanding of what will happen to the animals and how any known or potential impacts to animal wellbeing will be managed throughout the duration of the proposed animal use. The WSIAEC must be satisfied that any impact on the animals is necessary to achieve the intended outcome and that this impact is </w:t>
      </w:r>
      <w:r w:rsidRPr="000827A7">
        <w:rPr>
          <w:sz w:val="20"/>
          <w:szCs w:val="20"/>
        </w:rPr>
        <w:lastRenderedPageBreak/>
        <w:t xml:space="preserve">minimised. The benefits of the intended use must be determined, by the WSIAEC, to be outweighed by the impact to the animals. </w:t>
      </w:r>
    </w:p>
    <w:p w14:paraId="18310F97" w14:textId="77777777" w:rsidR="008F0AEC" w:rsidRPr="000827A7" w:rsidRDefault="009F7F3F" w:rsidP="009F7F3F">
      <w:pPr>
        <w:jc w:val="both"/>
        <w:rPr>
          <w:sz w:val="20"/>
          <w:szCs w:val="20"/>
        </w:rPr>
      </w:pPr>
      <w:r w:rsidRPr="000827A7">
        <w:rPr>
          <w:sz w:val="20"/>
          <w:szCs w:val="20"/>
        </w:rPr>
        <w:t>For additional information applicants are directed to the</w:t>
      </w:r>
      <w:r w:rsidR="008F0AEC" w:rsidRPr="000827A7">
        <w:rPr>
          <w:sz w:val="20"/>
          <w:szCs w:val="20"/>
        </w:rPr>
        <w:t>:</w:t>
      </w:r>
    </w:p>
    <w:bookmarkStart w:id="2" w:name="_Hlk519674141"/>
    <w:p w14:paraId="113BC151" w14:textId="3FC3A03C" w:rsidR="0003644C" w:rsidRDefault="004D0394" w:rsidP="0003644C">
      <w:pPr>
        <w:ind w:left="720"/>
        <w:jc w:val="both"/>
      </w:pPr>
      <w:r>
        <w:rPr>
          <w:i/>
          <w:sz w:val="20"/>
          <w:szCs w:val="20"/>
        </w:rPr>
        <w:fldChar w:fldCharType="begin"/>
      </w:r>
      <w:r w:rsidR="003F0054">
        <w:rPr>
          <w:i/>
          <w:sz w:val="20"/>
          <w:szCs w:val="20"/>
        </w:rPr>
        <w:instrText>HYPERLINK "https://nhmrc.gov.au/about-us/publications/australian-code-care-and-use-animals-scientific-purposes"</w:instrText>
      </w:r>
      <w:r>
        <w:rPr>
          <w:i/>
          <w:sz w:val="20"/>
          <w:szCs w:val="20"/>
        </w:rPr>
        <w:fldChar w:fldCharType="separate"/>
      </w:r>
      <w:r w:rsidR="009F7F3F" w:rsidRPr="004D0394">
        <w:rPr>
          <w:rStyle w:val="Hyperlink"/>
          <w:i/>
          <w:sz w:val="20"/>
          <w:szCs w:val="20"/>
        </w:rPr>
        <w:t>Australian code for the care and use of animals for scientific purposes 8</w:t>
      </w:r>
      <w:r w:rsidR="009F7F3F" w:rsidRPr="004D0394">
        <w:rPr>
          <w:rStyle w:val="Hyperlink"/>
          <w:i/>
          <w:sz w:val="20"/>
          <w:szCs w:val="20"/>
          <w:vertAlign w:val="superscript"/>
        </w:rPr>
        <w:t>th</w:t>
      </w:r>
      <w:r w:rsidR="009F7F3F" w:rsidRPr="00FF1B83">
        <w:rPr>
          <w:rStyle w:val="Hyperlink"/>
          <w:i/>
          <w:sz w:val="20"/>
          <w:szCs w:val="20"/>
        </w:rPr>
        <w:t xml:space="preserve"> Edition 2013</w:t>
      </w:r>
      <w:bookmarkEnd w:id="2"/>
      <w:r w:rsidR="008F0AEC" w:rsidRPr="004D0394">
        <w:rPr>
          <w:rStyle w:val="Hyperlink"/>
          <w:i/>
          <w:sz w:val="20"/>
          <w:szCs w:val="20"/>
        </w:rPr>
        <w:t>,</w:t>
      </w:r>
      <w:r w:rsidR="009F7F3F" w:rsidRPr="004D0394">
        <w:rPr>
          <w:rStyle w:val="Hyperlink"/>
          <w:sz w:val="20"/>
          <w:szCs w:val="20"/>
        </w:rPr>
        <w:t xml:space="preserve"> </w:t>
      </w:r>
      <w:r>
        <w:rPr>
          <w:i/>
          <w:sz w:val="20"/>
          <w:szCs w:val="20"/>
        </w:rPr>
        <w:fldChar w:fldCharType="end"/>
      </w:r>
      <w:r w:rsidR="0003644C">
        <w:t xml:space="preserve"> </w:t>
      </w:r>
    </w:p>
    <w:p w14:paraId="7D6806C0" w14:textId="0B3BEA2C" w:rsidR="009F7F3F" w:rsidRPr="004D0394" w:rsidRDefault="004D0394" w:rsidP="000827A7">
      <w:pPr>
        <w:ind w:left="720"/>
        <w:jc w:val="both"/>
        <w:rPr>
          <w:rStyle w:val="Hyperlink"/>
          <w:i/>
          <w:sz w:val="20"/>
          <w:szCs w:val="20"/>
        </w:rPr>
      </w:pPr>
      <w:r>
        <w:rPr>
          <w:i/>
          <w:sz w:val="20"/>
          <w:szCs w:val="20"/>
        </w:rPr>
        <w:fldChar w:fldCharType="begin"/>
      </w:r>
      <w:r w:rsidR="003F0054">
        <w:rPr>
          <w:i/>
          <w:sz w:val="20"/>
          <w:szCs w:val="20"/>
        </w:rPr>
        <w:instrText>HYPERLINK "https://www.nhmrc.gov.au/guidelines-publications/ea29"</w:instrText>
      </w:r>
      <w:r>
        <w:rPr>
          <w:i/>
          <w:sz w:val="20"/>
          <w:szCs w:val="20"/>
        </w:rPr>
        <w:fldChar w:fldCharType="separate"/>
      </w:r>
      <w:r w:rsidR="008F0AEC" w:rsidRPr="004D0394">
        <w:rPr>
          <w:rStyle w:val="Hyperlink"/>
          <w:i/>
          <w:sz w:val="20"/>
          <w:szCs w:val="20"/>
        </w:rPr>
        <w:t xml:space="preserve">NHMRC guide to the care and use of Australian native mammals in research and teaching. </w:t>
      </w:r>
    </w:p>
    <w:p w14:paraId="045BC103" w14:textId="484AB3EE" w:rsidR="008F0AEC" w:rsidRPr="004D0394" w:rsidRDefault="004D0394" w:rsidP="000827A7">
      <w:pPr>
        <w:ind w:left="720"/>
        <w:jc w:val="both"/>
        <w:rPr>
          <w:rStyle w:val="Hyperlink"/>
          <w:i/>
          <w:sz w:val="20"/>
          <w:szCs w:val="20"/>
        </w:rPr>
      </w:pPr>
      <w:r>
        <w:rPr>
          <w:i/>
          <w:sz w:val="20"/>
          <w:szCs w:val="20"/>
        </w:rPr>
        <w:fldChar w:fldCharType="end"/>
      </w:r>
      <w:r>
        <w:rPr>
          <w:i/>
          <w:sz w:val="20"/>
          <w:szCs w:val="20"/>
          <w:lang w:val="en"/>
        </w:rPr>
        <w:fldChar w:fldCharType="begin"/>
      </w:r>
      <w:r w:rsidR="003F0054">
        <w:rPr>
          <w:i/>
          <w:sz w:val="20"/>
          <w:szCs w:val="20"/>
          <w:lang w:val="en"/>
        </w:rPr>
        <w:instrText>HYPERLINK "https://www.nhmrc.gov.au/guidelines-publications/ea20"</w:instrText>
      </w:r>
      <w:r>
        <w:rPr>
          <w:i/>
          <w:sz w:val="20"/>
          <w:szCs w:val="20"/>
          <w:lang w:val="en"/>
        </w:rPr>
        <w:fldChar w:fldCharType="separate"/>
      </w:r>
      <w:r w:rsidR="008F0AEC" w:rsidRPr="004D0394">
        <w:rPr>
          <w:rStyle w:val="Hyperlink"/>
          <w:i/>
          <w:sz w:val="20"/>
          <w:szCs w:val="20"/>
          <w:lang w:val="en"/>
        </w:rPr>
        <w:t>NHMRC Best practice methodology in the use of animals for scientific purposes (2017) (updated July 2018)</w:t>
      </w:r>
    </w:p>
    <w:p w14:paraId="1AD7F202" w14:textId="09885426" w:rsidR="009F7F3F" w:rsidRPr="00B57113" w:rsidRDefault="004D0394" w:rsidP="009E6F14">
      <w:pPr>
        <w:pStyle w:val="Heading2"/>
        <w:numPr>
          <w:ilvl w:val="0"/>
          <w:numId w:val="19"/>
        </w:numPr>
        <w:jc w:val="both"/>
        <w:rPr>
          <w:color w:val="000000" w:themeColor="text1"/>
        </w:rPr>
      </w:pPr>
      <w:r>
        <w:rPr>
          <w:b w:val="0"/>
          <w:i/>
          <w:caps w:val="0"/>
          <w:color w:val="000000"/>
          <w:sz w:val="20"/>
          <w:szCs w:val="20"/>
          <w:lang w:val="en"/>
        </w:rPr>
        <w:fldChar w:fldCharType="end"/>
      </w:r>
      <w:bookmarkStart w:id="3" w:name="_Toc527030246"/>
      <w:r w:rsidR="000D0CA4" w:rsidRPr="00B57113">
        <w:rPr>
          <w:color w:val="000000" w:themeColor="text1"/>
        </w:rPr>
        <w:t>Key</w:t>
      </w:r>
      <w:r w:rsidR="009F7F3F" w:rsidRPr="00B57113">
        <w:rPr>
          <w:color w:val="000000" w:themeColor="text1"/>
        </w:rPr>
        <w:t xml:space="preserve"> definitions</w:t>
      </w:r>
      <w:r w:rsidR="000724FA" w:rsidRPr="00B57113">
        <w:rPr>
          <w:color w:val="000000" w:themeColor="text1"/>
        </w:rPr>
        <w:t xml:space="preserve"> (Australian code)</w:t>
      </w:r>
      <w:bookmarkEnd w:id="3"/>
    </w:p>
    <w:p w14:paraId="5648D0A8" w14:textId="797AF283" w:rsidR="0023268C" w:rsidRPr="000827A7" w:rsidRDefault="0023268C" w:rsidP="0023268C">
      <w:pPr>
        <w:jc w:val="both"/>
        <w:rPr>
          <w:sz w:val="20"/>
          <w:szCs w:val="20"/>
        </w:rPr>
      </w:pPr>
      <w:r w:rsidRPr="000827A7">
        <w:rPr>
          <w:b/>
          <w:sz w:val="20"/>
          <w:szCs w:val="20"/>
        </w:rPr>
        <w:t>Activity:</w:t>
      </w:r>
      <w:r w:rsidRPr="000827A7">
        <w:rPr>
          <w:sz w:val="20"/>
          <w:szCs w:val="20"/>
        </w:rPr>
        <w:t xml:space="preserve"> any action or group of actions undertaken that involves the care and use of animals, including acquisition, transport, breeding, </w:t>
      </w:r>
      <w:proofErr w:type="gramStart"/>
      <w:r w:rsidRPr="000827A7">
        <w:rPr>
          <w:sz w:val="20"/>
          <w:szCs w:val="20"/>
        </w:rPr>
        <w:t>housing</w:t>
      </w:r>
      <w:proofErr w:type="gramEnd"/>
      <w:r w:rsidRPr="000827A7">
        <w:rPr>
          <w:sz w:val="20"/>
          <w:szCs w:val="20"/>
        </w:rPr>
        <w:t xml:space="preserve"> and husbandry of those animals. An activity may involve one or more procedures. Activities are described in an application to the animal ethics committee. </w:t>
      </w:r>
    </w:p>
    <w:p w14:paraId="433AF93D" w14:textId="77777777" w:rsidR="0023268C" w:rsidRPr="000827A7" w:rsidRDefault="0023268C" w:rsidP="0023268C">
      <w:pPr>
        <w:jc w:val="both"/>
        <w:rPr>
          <w:sz w:val="20"/>
          <w:szCs w:val="20"/>
        </w:rPr>
      </w:pPr>
      <w:r w:rsidRPr="000827A7">
        <w:rPr>
          <w:b/>
          <w:sz w:val="20"/>
          <w:szCs w:val="20"/>
        </w:rPr>
        <w:t>Current best practice:</w:t>
      </w:r>
      <w:r w:rsidRPr="000827A7">
        <w:rPr>
          <w:sz w:val="20"/>
          <w:szCs w:val="20"/>
        </w:rPr>
        <w:t xml:space="preserve"> a practice, procedure, </w:t>
      </w:r>
      <w:proofErr w:type="gramStart"/>
      <w:r w:rsidRPr="000827A7">
        <w:rPr>
          <w:sz w:val="20"/>
          <w:szCs w:val="20"/>
        </w:rPr>
        <w:t>method</w:t>
      </w:r>
      <w:proofErr w:type="gramEnd"/>
      <w:r w:rsidRPr="000827A7">
        <w:rPr>
          <w:sz w:val="20"/>
          <w:szCs w:val="20"/>
        </w:rPr>
        <w:t xml:space="preserve"> or process that has proven to be most effective in supporting and safeguarding animal wellbeing, and that: </w:t>
      </w:r>
    </w:p>
    <w:p w14:paraId="65F60411" w14:textId="1F5E668F" w:rsidR="0023268C" w:rsidRPr="000827A7" w:rsidRDefault="0023268C" w:rsidP="0023268C">
      <w:pPr>
        <w:pStyle w:val="ListParagraph"/>
        <w:spacing w:after="0" w:line="240" w:lineRule="auto"/>
        <w:ind w:left="426"/>
        <w:jc w:val="both"/>
        <w:rPr>
          <w:sz w:val="20"/>
          <w:szCs w:val="20"/>
        </w:rPr>
      </w:pPr>
      <w:r w:rsidRPr="000827A7">
        <w:rPr>
          <w:sz w:val="20"/>
          <w:szCs w:val="20"/>
        </w:rPr>
        <w:t xml:space="preserve">takes into consideration the relevant aspects of species-specific biology, </w:t>
      </w:r>
      <w:proofErr w:type="gramStart"/>
      <w:r w:rsidRPr="000827A7">
        <w:rPr>
          <w:sz w:val="20"/>
          <w:szCs w:val="20"/>
        </w:rPr>
        <w:t>physiology</w:t>
      </w:r>
      <w:proofErr w:type="gramEnd"/>
      <w:r w:rsidRPr="000827A7">
        <w:rPr>
          <w:sz w:val="20"/>
          <w:szCs w:val="20"/>
        </w:rPr>
        <w:t xml:space="preserve"> and behaviour</w:t>
      </w:r>
    </w:p>
    <w:p w14:paraId="1C9023B8" w14:textId="29095BD2" w:rsidR="0023268C" w:rsidRPr="000827A7" w:rsidRDefault="0023268C" w:rsidP="0023268C">
      <w:pPr>
        <w:pStyle w:val="ListParagraph"/>
        <w:spacing w:after="0" w:line="240" w:lineRule="auto"/>
        <w:ind w:left="426"/>
        <w:jc w:val="both"/>
        <w:rPr>
          <w:sz w:val="20"/>
          <w:szCs w:val="20"/>
        </w:rPr>
      </w:pPr>
      <w:r w:rsidRPr="000827A7">
        <w:rPr>
          <w:sz w:val="20"/>
          <w:szCs w:val="20"/>
        </w:rPr>
        <w:t>is based on the best available scientific evidence (or, in the absence of scientific evidence, accepted practice), which includes the potential adverse impact of conditions and procedures on the wellbeing of the animals</w:t>
      </w:r>
    </w:p>
    <w:p w14:paraId="696BECBF" w14:textId="07236080" w:rsidR="009F7F3F" w:rsidRPr="000827A7" w:rsidRDefault="0023268C" w:rsidP="0023268C">
      <w:pPr>
        <w:pStyle w:val="ListParagraph"/>
        <w:spacing w:after="0" w:line="240" w:lineRule="auto"/>
        <w:ind w:left="426"/>
        <w:jc w:val="both"/>
        <w:rPr>
          <w:sz w:val="20"/>
          <w:szCs w:val="20"/>
        </w:rPr>
      </w:pPr>
      <w:r w:rsidRPr="000827A7">
        <w:rPr>
          <w:sz w:val="20"/>
          <w:szCs w:val="20"/>
        </w:rPr>
        <w:t>includes strategies to minimise adverse impacts.</w:t>
      </w:r>
    </w:p>
    <w:p w14:paraId="7E03DBA6" w14:textId="0B9AD5DD" w:rsidR="0023268C" w:rsidRPr="000827A7" w:rsidRDefault="0023268C" w:rsidP="0023268C">
      <w:pPr>
        <w:spacing w:before="240"/>
        <w:jc w:val="both"/>
        <w:rPr>
          <w:sz w:val="20"/>
          <w:szCs w:val="20"/>
        </w:rPr>
      </w:pPr>
      <w:r w:rsidRPr="000827A7">
        <w:rPr>
          <w:b/>
          <w:sz w:val="20"/>
          <w:szCs w:val="20"/>
        </w:rPr>
        <w:t>Procedure:</w:t>
      </w:r>
      <w:r w:rsidRPr="000827A7">
        <w:rPr>
          <w:sz w:val="20"/>
          <w:szCs w:val="20"/>
        </w:rPr>
        <w:t xml:space="preserve"> a technique employed when caring for or using animals for scientific purposes. One or more procedures may be used in an activity.</w:t>
      </w:r>
    </w:p>
    <w:p w14:paraId="1D401596" w14:textId="6331BB6F" w:rsidR="009F7F3F" w:rsidRPr="00B57113" w:rsidRDefault="009F7F3F" w:rsidP="009E6F14">
      <w:pPr>
        <w:pStyle w:val="Heading2"/>
        <w:numPr>
          <w:ilvl w:val="0"/>
          <w:numId w:val="19"/>
        </w:numPr>
        <w:jc w:val="both"/>
        <w:rPr>
          <w:color w:val="000000" w:themeColor="text1"/>
        </w:rPr>
      </w:pPr>
      <w:bookmarkStart w:id="4" w:name="_Toc527030247"/>
      <w:r w:rsidRPr="00B57113">
        <w:rPr>
          <w:color w:val="000000" w:themeColor="text1"/>
        </w:rPr>
        <w:t>Language</w:t>
      </w:r>
      <w:bookmarkEnd w:id="4"/>
    </w:p>
    <w:p w14:paraId="7B607FD2" w14:textId="77777777" w:rsidR="0065379B" w:rsidRPr="000827A7" w:rsidRDefault="0065379B" w:rsidP="0023268C">
      <w:pPr>
        <w:jc w:val="both"/>
        <w:rPr>
          <w:sz w:val="20"/>
          <w:szCs w:val="20"/>
        </w:rPr>
      </w:pPr>
      <w:r w:rsidRPr="000827A7">
        <w:rPr>
          <w:sz w:val="20"/>
          <w:szCs w:val="20"/>
        </w:rPr>
        <w:t xml:space="preserve">Plain English must be used throughout. </w:t>
      </w:r>
    </w:p>
    <w:p w14:paraId="3E88E991" w14:textId="7A99AC40" w:rsidR="009F7F3F" w:rsidRPr="000827A7" w:rsidRDefault="009F7F3F" w:rsidP="0023268C">
      <w:pPr>
        <w:jc w:val="both"/>
        <w:rPr>
          <w:sz w:val="20"/>
          <w:szCs w:val="20"/>
        </w:rPr>
      </w:pPr>
      <w:r w:rsidRPr="000827A7">
        <w:rPr>
          <w:sz w:val="20"/>
          <w:szCs w:val="20"/>
        </w:rPr>
        <w:t xml:space="preserve">The WSIAEC requires the application and any </w:t>
      </w:r>
      <w:r w:rsidR="0023268C" w:rsidRPr="000827A7">
        <w:rPr>
          <w:sz w:val="20"/>
          <w:szCs w:val="20"/>
        </w:rPr>
        <w:t xml:space="preserve">appropriately </w:t>
      </w:r>
      <w:r w:rsidRPr="000827A7">
        <w:rPr>
          <w:sz w:val="20"/>
          <w:szCs w:val="20"/>
        </w:rPr>
        <w:t xml:space="preserve">referenced </w:t>
      </w:r>
      <w:r w:rsidR="0023268C" w:rsidRPr="000827A7">
        <w:rPr>
          <w:sz w:val="20"/>
          <w:szCs w:val="20"/>
        </w:rPr>
        <w:t>attachments</w:t>
      </w:r>
      <w:r w:rsidRPr="000827A7">
        <w:rPr>
          <w:sz w:val="20"/>
          <w:szCs w:val="20"/>
        </w:rPr>
        <w:t xml:space="preserve"> to be clear in t</w:t>
      </w:r>
      <w:r w:rsidR="0065379B" w:rsidRPr="000827A7">
        <w:rPr>
          <w:sz w:val="20"/>
          <w:szCs w:val="20"/>
        </w:rPr>
        <w:t>he intent with no ambiguity.</w:t>
      </w:r>
      <w:r w:rsidRPr="000827A7">
        <w:rPr>
          <w:sz w:val="20"/>
          <w:szCs w:val="20"/>
        </w:rPr>
        <w:t xml:space="preserve"> </w:t>
      </w:r>
      <w:r w:rsidR="0065379B" w:rsidRPr="000827A7">
        <w:rPr>
          <w:sz w:val="20"/>
          <w:szCs w:val="20"/>
        </w:rPr>
        <w:t xml:space="preserve">The word ‘should’ </w:t>
      </w:r>
      <w:proofErr w:type="gramStart"/>
      <w:r w:rsidR="0065379B" w:rsidRPr="000827A7">
        <w:rPr>
          <w:sz w:val="20"/>
          <w:szCs w:val="20"/>
        </w:rPr>
        <w:t>is</w:t>
      </w:r>
      <w:proofErr w:type="gramEnd"/>
      <w:r w:rsidR="0065379B" w:rsidRPr="000827A7">
        <w:rPr>
          <w:sz w:val="20"/>
          <w:szCs w:val="20"/>
        </w:rPr>
        <w:t xml:space="preserve"> to be used where an action is optional </w:t>
      </w:r>
      <w:r w:rsidRPr="000827A7">
        <w:rPr>
          <w:sz w:val="20"/>
          <w:szCs w:val="20"/>
        </w:rPr>
        <w:t>therefore</w:t>
      </w:r>
      <w:r w:rsidR="0065379B" w:rsidRPr="000827A7">
        <w:rPr>
          <w:sz w:val="20"/>
          <w:szCs w:val="20"/>
        </w:rPr>
        <w:t>,</w:t>
      </w:r>
      <w:r w:rsidRPr="000827A7">
        <w:rPr>
          <w:sz w:val="20"/>
          <w:szCs w:val="20"/>
        </w:rPr>
        <w:t xml:space="preserve"> ‘must’ </w:t>
      </w:r>
      <w:r w:rsidR="00933BA7" w:rsidRPr="000827A7">
        <w:rPr>
          <w:sz w:val="20"/>
          <w:szCs w:val="20"/>
        </w:rPr>
        <w:t>or ‘will’ are</w:t>
      </w:r>
      <w:r w:rsidRPr="000827A7">
        <w:rPr>
          <w:sz w:val="20"/>
          <w:szCs w:val="20"/>
        </w:rPr>
        <w:t xml:space="preserve"> </w:t>
      </w:r>
      <w:r w:rsidR="0065379B" w:rsidRPr="000827A7">
        <w:rPr>
          <w:sz w:val="20"/>
          <w:szCs w:val="20"/>
        </w:rPr>
        <w:t xml:space="preserve">usually </w:t>
      </w:r>
      <w:r w:rsidRPr="000827A7">
        <w:rPr>
          <w:sz w:val="20"/>
          <w:szCs w:val="20"/>
        </w:rPr>
        <w:t>more appropriate</w:t>
      </w:r>
      <w:r w:rsidR="0065379B" w:rsidRPr="000827A7">
        <w:rPr>
          <w:sz w:val="20"/>
          <w:szCs w:val="20"/>
        </w:rPr>
        <w:t>.</w:t>
      </w:r>
      <w:r w:rsidRPr="000827A7">
        <w:rPr>
          <w:sz w:val="20"/>
          <w:szCs w:val="20"/>
        </w:rPr>
        <w:t xml:space="preserve"> </w:t>
      </w:r>
    </w:p>
    <w:p w14:paraId="7D28C811" w14:textId="77777777" w:rsidR="0023268C" w:rsidRPr="000827A7" w:rsidRDefault="009F7F3F" w:rsidP="0023268C">
      <w:pPr>
        <w:pStyle w:val="ListParagraph"/>
        <w:spacing w:after="0" w:line="240" w:lineRule="auto"/>
        <w:ind w:left="426"/>
        <w:jc w:val="both"/>
        <w:rPr>
          <w:sz w:val="20"/>
          <w:szCs w:val="20"/>
        </w:rPr>
      </w:pPr>
      <w:r w:rsidRPr="000827A7">
        <w:rPr>
          <w:sz w:val="20"/>
          <w:szCs w:val="20"/>
        </w:rPr>
        <w:t>As example</w:t>
      </w:r>
      <w:r w:rsidR="0023268C" w:rsidRPr="000827A7">
        <w:rPr>
          <w:sz w:val="20"/>
          <w:szCs w:val="20"/>
        </w:rPr>
        <w:t>s</w:t>
      </w:r>
    </w:p>
    <w:p w14:paraId="257543DB" w14:textId="1ABDB6B1" w:rsidR="009F7F3F" w:rsidRPr="000827A7" w:rsidRDefault="0023268C" w:rsidP="00DA09E2">
      <w:pPr>
        <w:pStyle w:val="ListParagraph"/>
        <w:numPr>
          <w:ilvl w:val="1"/>
          <w:numId w:val="1"/>
        </w:numPr>
        <w:spacing w:after="0" w:line="240" w:lineRule="auto"/>
        <w:jc w:val="both"/>
        <w:rPr>
          <w:sz w:val="20"/>
          <w:szCs w:val="20"/>
        </w:rPr>
      </w:pPr>
      <w:r w:rsidRPr="000827A7">
        <w:rPr>
          <w:sz w:val="20"/>
          <w:szCs w:val="20"/>
        </w:rPr>
        <w:t>‘</w:t>
      </w:r>
      <w:r w:rsidR="00DA09E2" w:rsidRPr="000827A7">
        <w:rPr>
          <w:sz w:val="20"/>
          <w:szCs w:val="20"/>
        </w:rPr>
        <w:t>T</w:t>
      </w:r>
      <w:r w:rsidR="009F7F3F" w:rsidRPr="000827A7">
        <w:rPr>
          <w:sz w:val="20"/>
          <w:szCs w:val="20"/>
        </w:rPr>
        <w:t>raps should not be set when rainfall over 3mm is forecast</w:t>
      </w:r>
      <w:r w:rsidR="00933BA7" w:rsidRPr="000827A7">
        <w:rPr>
          <w:sz w:val="20"/>
          <w:szCs w:val="20"/>
        </w:rPr>
        <w:t>’</w:t>
      </w:r>
      <w:r w:rsidR="009F7F3F" w:rsidRPr="000827A7">
        <w:rPr>
          <w:sz w:val="20"/>
          <w:szCs w:val="20"/>
        </w:rPr>
        <w:t>. This is not acceptable</w:t>
      </w:r>
      <w:r w:rsidR="0032117C" w:rsidRPr="000827A7">
        <w:rPr>
          <w:sz w:val="20"/>
          <w:szCs w:val="20"/>
        </w:rPr>
        <w:t>. Th</w:t>
      </w:r>
      <w:r w:rsidR="009F7F3F" w:rsidRPr="000827A7">
        <w:rPr>
          <w:sz w:val="20"/>
          <w:szCs w:val="20"/>
        </w:rPr>
        <w:t xml:space="preserve">e alternate language of ‘traps </w:t>
      </w:r>
      <w:r w:rsidR="0065379B" w:rsidRPr="000827A7">
        <w:rPr>
          <w:sz w:val="20"/>
          <w:szCs w:val="20"/>
        </w:rPr>
        <w:t>will</w:t>
      </w:r>
      <w:r w:rsidR="009F7F3F" w:rsidRPr="000827A7">
        <w:rPr>
          <w:sz w:val="20"/>
          <w:szCs w:val="20"/>
        </w:rPr>
        <w:t xml:space="preserve"> not be set when rainfall over 3mm is forecast’ is </w:t>
      </w:r>
      <w:r w:rsidR="0032117C" w:rsidRPr="000827A7">
        <w:rPr>
          <w:sz w:val="20"/>
          <w:szCs w:val="20"/>
        </w:rPr>
        <w:t>appropriate</w:t>
      </w:r>
      <w:r w:rsidR="009F7F3F" w:rsidRPr="000827A7">
        <w:rPr>
          <w:sz w:val="20"/>
          <w:szCs w:val="20"/>
        </w:rPr>
        <w:t xml:space="preserve">. </w:t>
      </w:r>
    </w:p>
    <w:p w14:paraId="5E5F0870" w14:textId="62B25F01" w:rsidR="0023268C" w:rsidRDefault="00DA09E2" w:rsidP="00DA09E2">
      <w:pPr>
        <w:pStyle w:val="ListParagraph"/>
        <w:numPr>
          <w:ilvl w:val="1"/>
          <w:numId w:val="1"/>
        </w:numPr>
        <w:spacing w:after="0" w:line="240" w:lineRule="auto"/>
        <w:jc w:val="both"/>
      </w:pPr>
      <w:r w:rsidRPr="000827A7">
        <w:rPr>
          <w:sz w:val="20"/>
          <w:szCs w:val="20"/>
        </w:rPr>
        <w:t>‘</w:t>
      </w:r>
      <w:r w:rsidR="0023268C" w:rsidRPr="005021D2">
        <w:rPr>
          <w:sz w:val="20"/>
          <w:szCs w:val="20"/>
        </w:rPr>
        <w:t>Animals should be checked twice daily</w:t>
      </w:r>
      <w:r w:rsidRPr="005021D2">
        <w:rPr>
          <w:sz w:val="20"/>
          <w:szCs w:val="20"/>
        </w:rPr>
        <w:t>’</w:t>
      </w:r>
      <w:r w:rsidR="0023268C" w:rsidRPr="005021D2">
        <w:rPr>
          <w:sz w:val="20"/>
          <w:szCs w:val="20"/>
        </w:rPr>
        <w:t>. This is not acceptable. The alternate language of ‘animals will be assessed according to the animal wellbeing monitoring sheet, see attachment xx, twice daily with at least 5 hours between monitoring time points’ is appropriate.</w:t>
      </w:r>
      <w:r w:rsidR="0023268C" w:rsidRPr="00913516">
        <w:t xml:space="preserve"> </w:t>
      </w:r>
    </w:p>
    <w:p w14:paraId="1EB8FCC8" w14:textId="044B7C69" w:rsidR="009F7F3F" w:rsidRPr="00B57113" w:rsidRDefault="009F7F3F" w:rsidP="00CE5895">
      <w:pPr>
        <w:pStyle w:val="Heading2"/>
        <w:numPr>
          <w:ilvl w:val="0"/>
          <w:numId w:val="19"/>
        </w:numPr>
        <w:jc w:val="both"/>
        <w:rPr>
          <w:color w:val="000000" w:themeColor="text1"/>
        </w:rPr>
      </w:pPr>
      <w:bookmarkStart w:id="5" w:name="_Toc527030248"/>
      <w:r w:rsidRPr="00B57113">
        <w:rPr>
          <w:color w:val="000000" w:themeColor="text1"/>
        </w:rPr>
        <w:t>Animal use table</w:t>
      </w:r>
      <w:bookmarkEnd w:id="5"/>
    </w:p>
    <w:p w14:paraId="43F0AC17" w14:textId="3B1625FE" w:rsidR="00DA09E2" w:rsidRPr="000827A7" w:rsidRDefault="009F7F3F" w:rsidP="000724FA">
      <w:pPr>
        <w:spacing w:after="0" w:line="240" w:lineRule="auto"/>
        <w:jc w:val="both"/>
        <w:rPr>
          <w:sz w:val="20"/>
          <w:szCs w:val="20"/>
        </w:rPr>
      </w:pPr>
      <w:r w:rsidRPr="000827A7">
        <w:rPr>
          <w:sz w:val="20"/>
          <w:szCs w:val="20"/>
        </w:rPr>
        <w:t xml:space="preserve">All columns must be addressed. </w:t>
      </w:r>
      <w:r w:rsidR="00DA09E2" w:rsidRPr="000827A7">
        <w:rPr>
          <w:sz w:val="20"/>
          <w:szCs w:val="20"/>
        </w:rPr>
        <w:t>The animal number is the maximum number of individual animals to be used. If one animal is used multiple times (for example in a teaching project</w:t>
      </w:r>
      <w:r w:rsidR="003D0AE6" w:rsidRPr="000827A7">
        <w:rPr>
          <w:sz w:val="20"/>
          <w:szCs w:val="20"/>
        </w:rPr>
        <w:t xml:space="preserve"> – see recurrent use below</w:t>
      </w:r>
      <w:r w:rsidR="00DA09E2" w:rsidRPr="000827A7">
        <w:rPr>
          <w:sz w:val="20"/>
          <w:szCs w:val="20"/>
        </w:rPr>
        <w:t xml:space="preserve">) this information is required elsewhere within the application. </w:t>
      </w:r>
    </w:p>
    <w:p w14:paraId="1B81D707" w14:textId="47C70F87" w:rsidR="00DA09E2" w:rsidRPr="000827A7" w:rsidRDefault="00DA09E2" w:rsidP="000724FA">
      <w:pPr>
        <w:spacing w:after="0" w:line="240" w:lineRule="auto"/>
        <w:jc w:val="both"/>
        <w:rPr>
          <w:sz w:val="20"/>
          <w:szCs w:val="20"/>
        </w:rPr>
      </w:pPr>
      <w:r w:rsidRPr="000827A7">
        <w:rPr>
          <w:sz w:val="20"/>
          <w:szCs w:val="20"/>
        </w:rPr>
        <w:t>For wildlife in the field:</w:t>
      </w:r>
    </w:p>
    <w:p w14:paraId="44607863" w14:textId="4C5F5D73" w:rsidR="00FA4BF7" w:rsidRPr="000827A7" w:rsidRDefault="000249CD" w:rsidP="000724FA">
      <w:pPr>
        <w:pStyle w:val="ListParagraph"/>
        <w:spacing w:after="0" w:line="240" w:lineRule="auto"/>
        <w:ind w:left="426"/>
        <w:jc w:val="both"/>
        <w:rPr>
          <w:sz w:val="20"/>
          <w:szCs w:val="20"/>
        </w:rPr>
      </w:pPr>
      <w:r w:rsidRPr="000827A7">
        <w:rPr>
          <w:sz w:val="20"/>
          <w:szCs w:val="20"/>
        </w:rPr>
        <w:t>S</w:t>
      </w:r>
      <w:r w:rsidR="009F7F3F" w:rsidRPr="000827A7">
        <w:rPr>
          <w:sz w:val="20"/>
          <w:szCs w:val="20"/>
        </w:rPr>
        <w:t>pecies</w:t>
      </w:r>
      <w:r w:rsidR="002B657C" w:rsidRPr="000827A7">
        <w:rPr>
          <w:sz w:val="20"/>
          <w:szCs w:val="20"/>
        </w:rPr>
        <w:t>,</w:t>
      </w:r>
      <w:r w:rsidR="009F7F3F" w:rsidRPr="000827A7">
        <w:rPr>
          <w:sz w:val="20"/>
          <w:szCs w:val="20"/>
        </w:rPr>
        <w:t xml:space="preserve"> and likely numbers </w:t>
      </w:r>
      <w:r w:rsidRPr="000827A7">
        <w:rPr>
          <w:sz w:val="20"/>
          <w:szCs w:val="20"/>
        </w:rPr>
        <w:t>to be encountered</w:t>
      </w:r>
      <w:r w:rsidR="002B657C" w:rsidRPr="000827A7">
        <w:rPr>
          <w:sz w:val="20"/>
          <w:szCs w:val="20"/>
        </w:rPr>
        <w:t>,</w:t>
      </w:r>
      <w:r w:rsidRPr="000827A7">
        <w:rPr>
          <w:sz w:val="20"/>
          <w:szCs w:val="20"/>
        </w:rPr>
        <w:t xml:space="preserve"> </w:t>
      </w:r>
      <w:r w:rsidR="009F7F3F" w:rsidRPr="000827A7">
        <w:rPr>
          <w:sz w:val="20"/>
          <w:szCs w:val="20"/>
        </w:rPr>
        <w:t xml:space="preserve">can be based on investigators </w:t>
      </w:r>
      <w:proofErr w:type="gramStart"/>
      <w:r w:rsidR="009F7F3F" w:rsidRPr="000827A7">
        <w:rPr>
          <w:sz w:val="20"/>
          <w:szCs w:val="20"/>
        </w:rPr>
        <w:t>past experience</w:t>
      </w:r>
      <w:proofErr w:type="gramEnd"/>
      <w:r w:rsidR="009F7F3F" w:rsidRPr="000827A7">
        <w:rPr>
          <w:sz w:val="20"/>
          <w:szCs w:val="20"/>
        </w:rPr>
        <w:t>. The number of animals (per species) approved must not be exceeded without WSIAEC approval</w:t>
      </w:r>
      <w:r w:rsidR="00622C0E" w:rsidRPr="000827A7">
        <w:rPr>
          <w:sz w:val="20"/>
          <w:szCs w:val="20"/>
        </w:rPr>
        <w:t>. P</w:t>
      </w:r>
      <w:r w:rsidR="00312D9F" w:rsidRPr="000827A7">
        <w:rPr>
          <w:sz w:val="20"/>
          <w:szCs w:val="20"/>
        </w:rPr>
        <w:t>rovide a realistic estimate.</w:t>
      </w:r>
    </w:p>
    <w:p w14:paraId="4960FAE2" w14:textId="6C5B4A3C" w:rsidR="00E518C1" w:rsidRPr="00E43284" w:rsidRDefault="008F0AEC" w:rsidP="000D0CA4">
      <w:pPr>
        <w:pStyle w:val="ListParagraph"/>
        <w:spacing w:after="0" w:line="240" w:lineRule="auto"/>
        <w:ind w:left="426"/>
        <w:jc w:val="both"/>
        <w:rPr>
          <w:sz w:val="20"/>
          <w:szCs w:val="20"/>
        </w:rPr>
      </w:pPr>
      <w:r w:rsidRPr="000827A7">
        <w:rPr>
          <w:sz w:val="20"/>
          <w:szCs w:val="20"/>
        </w:rPr>
        <w:t xml:space="preserve">For wildlife projects </w:t>
      </w:r>
      <w:proofErr w:type="gramStart"/>
      <w:r w:rsidRPr="000827A7">
        <w:rPr>
          <w:sz w:val="20"/>
          <w:szCs w:val="20"/>
        </w:rPr>
        <w:t>only;</w:t>
      </w:r>
      <w:proofErr w:type="gramEnd"/>
      <w:r w:rsidRPr="000827A7">
        <w:rPr>
          <w:sz w:val="20"/>
          <w:szCs w:val="20"/>
        </w:rPr>
        <w:t xml:space="preserve"> i</w:t>
      </w:r>
      <w:r w:rsidR="009F7F3F" w:rsidRPr="000827A7">
        <w:rPr>
          <w:sz w:val="20"/>
          <w:szCs w:val="20"/>
        </w:rPr>
        <w:t xml:space="preserve">f location/s is not known, DELWP bioregions the applicant could potentially be operating </w:t>
      </w:r>
      <w:r w:rsidR="00622C0E" w:rsidRPr="000827A7">
        <w:rPr>
          <w:sz w:val="20"/>
          <w:szCs w:val="20"/>
        </w:rPr>
        <w:t xml:space="preserve">in </w:t>
      </w:r>
      <w:r w:rsidR="009F7F3F" w:rsidRPr="000827A7">
        <w:rPr>
          <w:sz w:val="20"/>
          <w:szCs w:val="20"/>
        </w:rPr>
        <w:t xml:space="preserve">will be accepted. </w:t>
      </w:r>
    </w:p>
    <w:p w14:paraId="75C0D89F" w14:textId="541EAC0F" w:rsidR="009F7F3F" w:rsidRPr="00B57113" w:rsidRDefault="009F7F3F" w:rsidP="009E6F14">
      <w:pPr>
        <w:pStyle w:val="Heading2"/>
        <w:numPr>
          <w:ilvl w:val="0"/>
          <w:numId w:val="19"/>
        </w:numPr>
        <w:jc w:val="both"/>
        <w:rPr>
          <w:color w:val="000000" w:themeColor="text1"/>
        </w:rPr>
      </w:pPr>
      <w:bookmarkStart w:id="6" w:name="_Toc527030249"/>
      <w:r w:rsidRPr="00B57113">
        <w:rPr>
          <w:color w:val="000000" w:themeColor="text1"/>
        </w:rPr>
        <w:t>Recurrent use</w:t>
      </w:r>
      <w:bookmarkEnd w:id="6"/>
    </w:p>
    <w:p w14:paraId="7C3D716B" w14:textId="11E67953" w:rsidR="00DA09E2" w:rsidRPr="000827A7" w:rsidRDefault="00DA09E2" w:rsidP="00DA09E2">
      <w:pPr>
        <w:spacing w:after="0" w:line="240" w:lineRule="auto"/>
        <w:jc w:val="both"/>
        <w:rPr>
          <w:sz w:val="20"/>
          <w:szCs w:val="20"/>
        </w:rPr>
      </w:pPr>
      <w:r>
        <w:t>T</w:t>
      </w:r>
      <w:r w:rsidRPr="000827A7">
        <w:rPr>
          <w:sz w:val="20"/>
          <w:szCs w:val="20"/>
        </w:rPr>
        <w:t xml:space="preserve">he same individual animal being used in multiple procedures </w:t>
      </w:r>
      <w:r w:rsidR="0065379B" w:rsidRPr="000827A7">
        <w:rPr>
          <w:sz w:val="20"/>
          <w:szCs w:val="20"/>
        </w:rPr>
        <w:t>or</w:t>
      </w:r>
      <w:r w:rsidRPr="000827A7">
        <w:rPr>
          <w:sz w:val="20"/>
          <w:szCs w:val="20"/>
        </w:rPr>
        <w:t xml:space="preserve"> activities is considered recurrent use</w:t>
      </w:r>
      <w:r w:rsidR="000D0CA4">
        <w:rPr>
          <w:sz w:val="20"/>
          <w:szCs w:val="20"/>
        </w:rPr>
        <w:t xml:space="preserve"> (re-use)</w:t>
      </w:r>
      <w:r w:rsidRPr="000827A7">
        <w:rPr>
          <w:sz w:val="20"/>
          <w:szCs w:val="20"/>
        </w:rPr>
        <w:t xml:space="preserve">. There are circumstances where this may be acceptable, </w:t>
      </w:r>
      <w:proofErr w:type="gramStart"/>
      <w:r w:rsidRPr="000827A7">
        <w:rPr>
          <w:sz w:val="20"/>
          <w:szCs w:val="20"/>
        </w:rPr>
        <w:t>appropriate</w:t>
      </w:r>
      <w:proofErr w:type="gramEnd"/>
      <w:r w:rsidRPr="000827A7">
        <w:rPr>
          <w:sz w:val="20"/>
          <w:szCs w:val="20"/>
        </w:rPr>
        <w:t xml:space="preserve"> or unavoidable. However specific justification must be made and the </w:t>
      </w:r>
      <w:r w:rsidR="000724FA" w:rsidRPr="000827A7">
        <w:rPr>
          <w:sz w:val="20"/>
          <w:szCs w:val="20"/>
        </w:rPr>
        <w:t>WSI</w:t>
      </w:r>
      <w:r w:rsidRPr="000827A7">
        <w:rPr>
          <w:sz w:val="20"/>
          <w:szCs w:val="20"/>
        </w:rPr>
        <w:t xml:space="preserve">AEC must approve. </w:t>
      </w:r>
      <w:r w:rsidR="003D0AE6" w:rsidRPr="000827A7">
        <w:rPr>
          <w:sz w:val="20"/>
          <w:szCs w:val="20"/>
        </w:rPr>
        <w:t xml:space="preserve">It is expected, where possible that a lifetime record, of all activities an individual animal has been subjected to, be maintained. </w:t>
      </w:r>
      <w:r w:rsidRPr="000827A7">
        <w:rPr>
          <w:sz w:val="20"/>
          <w:szCs w:val="20"/>
        </w:rPr>
        <w:t>As examples:</w:t>
      </w:r>
    </w:p>
    <w:p w14:paraId="19D63CFF" w14:textId="58F5C6C2" w:rsidR="00DA09E2" w:rsidRPr="000827A7" w:rsidRDefault="00DA09E2" w:rsidP="00DA09E2">
      <w:pPr>
        <w:pStyle w:val="ListParagraph"/>
        <w:numPr>
          <w:ilvl w:val="0"/>
          <w:numId w:val="0"/>
        </w:numPr>
        <w:spacing w:after="0" w:line="240" w:lineRule="auto"/>
        <w:ind w:left="426"/>
        <w:jc w:val="both"/>
        <w:rPr>
          <w:sz w:val="20"/>
          <w:szCs w:val="20"/>
        </w:rPr>
      </w:pPr>
    </w:p>
    <w:p w14:paraId="380F18E1" w14:textId="6FB13D4E" w:rsidR="00DA09E2" w:rsidRPr="000827A7" w:rsidRDefault="00DA09E2" w:rsidP="0032117C">
      <w:pPr>
        <w:pStyle w:val="ListParagraph"/>
        <w:spacing w:after="0" w:line="240" w:lineRule="auto"/>
        <w:ind w:left="426"/>
        <w:jc w:val="both"/>
        <w:rPr>
          <w:sz w:val="20"/>
          <w:szCs w:val="20"/>
        </w:rPr>
      </w:pPr>
      <w:r w:rsidRPr="000827A7">
        <w:rPr>
          <w:sz w:val="20"/>
          <w:szCs w:val="20"/>
        </w:rPr>
        <w:t>A dog u</w:t>
      </w:r>
      <w:r w:rsidR="003D0AE6" w:rsidRPr="000827A7">
        <w:rPr>
          <w:sz w:val="20"/>
          <w:szCs w:val="20"/>
        </w:rPr>
        <w:t>sed in teaching animal studies. O</w:t>
      </w:r>
      <w:r w:rsidRPr="000827A7">
        <w:rPr>
          <w:sz w:val="20"/>
          <w:szCs w:val="20"/>
        </w:rPr>
        <w:t xml:space="preserve">ne </w:t>
      </w:r>
      <w:r w:rsidR="003D0AE6" w:rsidRPr="000827A7">
        <w:rPr>
          <w:sz w:val="20"/>
          <w:szCs w:val="20"/>
        </w:rPr>
        <w:t xml:space="preserve">(individual) </w:t>
      </w:r>
      <w:r w:rsidRPr="000827A7">
        <w:rPr>
          <w:sz w:val="20"/>
          <w:szCs w:val="20"/>
        </w:rPr>
        <w:t>dog may be used in four teaching classes per year, and the same dog was used in a previously approved project and additionally in another currently approved project</w:t>
      </w:r>
      <w:r w:rsidR="003D0AE6" w:rsidRPr="000827A7">
        <w:rPr>
          <w:sz w:val="20"/>
          <w:szCs w:val="20"/>
        </w:rPr>
        <w:t xml:space="preserve">. </w:t>
      </w:r>
      <w:r w:rsidR="003D0AE6" w:rsidRPr="000827A7">
        <w:rPr>
          <w:sz w:val="20"/>
          <w:szCs w:val="20"/>
        </w:rPr>
        <w:lastRenderedPageBreak/>
        <w:t>T</w:t>
      </w:r>
      <w:r w:rsidRPr="000827A7">
        <w:rPr>
          <w:sz w:val="20"/>
          <w:szCs w:val="20"/>
        </w:rPr>
        <w:t xml:space="preserve">his </w:t>
      </w:r>
      <w:r w:rsidR="003D0AE6" w:rsidRPr="000827A7">
        <w:rPr>
          <w:sz w:val="20"/>
          <w:szCs w:val="20"/>
        </w:rPr>
        <w:t xml:space="preserve">‘re-use’ </w:t>
      </w:r>
      <w:r w:rsidRPr="000827A7">
        <w:rPr>
          <w:sz w:val="20"/>
          <w:szCs w:val="20"/>
        </w:rPr>
        <w:t xml:space="preserve">must be disclosed and justified, with consideration of rest periods and monitoring </w:t>
      </w:r>
      <w:r w:rsidR="0065379B" w:rsidRPr="000827A7">
        <w:rPr>
          <w:sz w:val="20"/>
          <w:szCs w:val="20"/>
        </w:rPr>
        <w:t>against</w:t>
      </w:r>
      <w:r w:rsidRPr="000827A7">
        <w:rPr>
          <w:sz w:val="20"/>
          <w:szCs w:val="20"/>
        </w:rPr>
        <w:t xml:space="preserve"> appropriate indicators to determine </w:t>
      </w:r>
      <w:r w:rsidR="0065379B" w:rsidRPr="000827A7">
        <w:rPr>
          <w:sz w:val="20"/>
          <w:szCs w:val="20"/>
        </w:rPr>
        <w:t>the</w:t>
      </w:r>
      <w:r w:rsidRPr="000827A7">
        <w:rPr>
          <w:sz w:val="20"/>
          <w:szCs w:val="20"/>
        </w:rPr>
        <w:t xml:space="preserve"> suitability for use of the animal to continue. </w:t>
      </w:r>
    </w:p>
    <w:p w14:paraId="024330B2" w14:textId="517F7CE3" w:rsidR="00FA4BF7" w:rsidRPr="000827A7" w:rsidRDefault="009F7F3F" w:rsidP="0032117C">
      <w:pPr>
        <w:pStyle w:val="ListParagraph"/>
        <w:spacing w:after="0" w:line="240" w:lineRule="auto"/>
        <w:ind w:left="426"/>
        <w:jc w:val="both"/>
        <w:rPr>
          <w:sz w:val="20"/>
          <w:szCs w:val="20"/>
        </w:rPr>
      </w:pPr>
      <w:r w:rsidRPr="000827A7">
        <w:rPr>
          <w:sz w:val="20"/>
          <w:szCs w:val="20"/>
        </w:rPr>
        <w:t>Two consecutive nights at any one survey site is defined as recurrent use as there is the potential to catch the same individual twice.</w:t>
      </w:r>
    </w:p>
    <w:p w14:paraId="4F8AE45D" w14:textId="6C706153" w:rsidR="00F83FAE" w:rsidRDefault="00F83FAE" w:rsidP="00F83FAE">
      <w:pPr>
        <w:pStyle w:val="ListParagraph"/>
        <w:spacing w:after="0" w:line="240" w:lineRule="auto"/>
        <w:ind w:left="426"/>
        <w:jc w:val="both"/>
        <w:rPr>
          <w:sz w:val="20"/>
          <w:szCs w:val="20"/>
        </w:rPr>
      </w:pPr>
      <w:r w:rsidRPr="000827A7">
        <w:rPr>
          <w:sz w:val="20"/>
          <w:szCs w:val="20"/>
        </w:rPr>
        <w:t xml:space="preserve">All methods that have the potential to alter animal behaviour e.g. baited cameras, call playback, rock rolling etc have the potential for recurrent use.   </w:t>
      </w:r>
    </w:p>
    <w:p w14:paraId="18DA5C4D" w14:textId="1C472F35" w:rsidR="009F7F3F" w:rsidRPr="009D2C80" w:rsidRDefault="009F7F3F" w:rsidP="009E6F14">
      <w:pPr>
        <w:pStyle w:val="Heading2"/>
        <w:numPr>
          <w:ilvl w:val="0"/>
          <w:numId w:val="19"/>
        </w:numPr>
        <w:jc w:val="both"/>
        <w:rPr>
          <w:color w:val="000000" w:themeColor="text1"/>
        </w:rPr>
      </w:pPr>
      <w:bookmarkStart w:id="7" w:name="_Toc527030250"/>
      <w:r w:rsidRPr="009D2C80">
        <w:rPr>
          <w:color w:val="000000" w:themeColor="text1"/>
        </w:rPr>
        <w:t xml:space="preserve">Description of the </w:t>
      </w:r>
      <w:r w:rsidR="00F83FAE" w:rsidRPr="009D2C80">
        <w:rPr>
          <w:color w:val="000000" w:themeColor="text1"/>
        </w:rPr>
        <w:t>project</w:t>
      </w:r>
      <w:r w:rsidR="000724FA" w:rsidRPr="009D2C80">
        <w:rPr>
          <w:color w:val="000000" w:themeColor="text1"/>
        </w:rPr>
        <w:t xml:space="preserve"> </w:t>
      </w:r>
      <w:r w:rsidRPr="009D2C80">
        <w:rPr>
          <w:color w:val="000000" w:themeColor="text1"/>
        </w:rPr>
        <w:t>design and procedures</w:t>
      </w:r>
      <w:bookmarkEnd w:id="7"/>
      <w:r w:rsidRPr="009D2C80">
        <w:rPr>
          <w:color w:val="000000" w:themeColor="text1"/>
        </w:rPr>
        <w:t xml:space="preserve"> </w:t>
      </w:r>
    </w:p>
    <w:p w14:paraId="60BB6C8C" w14:textId="3A5AA049" w:rsidR="003D0AE6" w:rsidRPr="000827A7" w:rsidRDefault="009F7F3F" w:rsidP="003D0AE6">
      <w:pPr>
        <w:spacing w:after="0" w:line="240" w:lineRule="auto"/>
        <w:jc w:val="both"/>
        <w:rPr>
          <w:sz w:val="20"/>
          <w:szCs w:val="20"/>
        </w:rPr>
      </w:pPr>
      <w:r w:rsidRPr="000827A7">
        <w:rPr>
          <w:sz w:val="20"/>
          <w:szCs w:val="20"/>
        </w:rPr>
        <w:t xml:space="preserve">The </w:t>
      </w:r>
      <w:r w:rsidR="003D0AE6" w:rsidRPr="000827A7">
        <w:rPr>
          <w:sz w:val="20"/>
          <w:szCs w:val="20"/>
        </w:rPr>
        <w:t>application to the WSIAEC must stand alone in terms of what is approved</w:t>
      </w:r>
      <w:r w:rsidRPr="000827A7">
        <w:rPr>
          <w:sz w:val="20"/>
          <w:szCs w:val="20"/>
        </w:rPr>
        <w:t xml:space="preserve">. </w:t>
      </w:r>
      <w:r w:rsidR="003D0AE6" w:rsidRPr="000827A7">
        <w:rPr>
          <w:sz w:val="20"/>
          <w:szCs w:val="20"/>
        </w:rPr>
        <w:t xml:space="preserve">It must be possible, through reading the application to </w:t>
      </w:r>
      <w:r w:rsidR="00A70AAC" w:rsidRPr="000827A7">
        <w:rPr>
          <w:sz w:val="20"/>
          <w:szCs w:val="20"/>
        </w:rPr>
        <w:t xml:space="preserve">fully </w:t>
      </w:r>
      <w:r w:rsidR="003D0AE6" w:rsidRPr="000827A7">
        <w:rPr>
          <w:sz w:val="20"/>
          <w:szCs w:val="20"/>
        </w:rPr>
        <w:t xml:space="preserve">understand: </w:t>
      </w:r>
    </w:p>
    <w:p w14:paraId="2A836D02" w14:textId="7C4C1F58" w:rsidR="000D0CA4" w:rsidRDefault="000D0CA4" w:rsidP="009E6F14">
      <w:pPr>
        <w:pStyle w:val="ListParagraph"/>
        <w:spacing w:after="0" w:line="240" w:lineRule="auto"/>
        <w:ind w:left="426"/>
        <w:jc w:val="both"/>
        <w:rPr>
          <w:sz w:val="20"/>
          <w:szCs w:val="20"/>
        </w:rPr>
      </w:pPr>
      <w:r>
        <w:rPr>
          <w:sz w:val="20"/>
          <w:szCs w:val="20"/>
        </w:rPr>
        <w:t>how the principles of replacement, reduction and refinement have been applied</w:t>
      </w:r>
    </w:p>
    <w:p w14:paraId="0C13C819" w14:textId="51C916FB" w:rsidR="009F7F3F" w:rsidRPr="000827A7" w:rsidRDefault="003D0AE6" w:rsidP="009E6F14">
      <w:pPr>
        <w:pStyle w:val="ListParagraph"/>
        <w:spacing w:after="0" w:line="240" w:lineRule="auto"/>
        <w:ind w:left="426"/>
        <w:jc w:val="both"/>
        <w:rPr>
          <w:sz w:val="20"/>
          <w:szCs w:val="20"/>
        </w:rPr>
      </w:pPr>
      <w:r w:rsidRPr="000827A7">
        <w:rPr>
          <w:sz w:val="20"/>
          <w:szCs w:val="20"/>
        </w:rPr>
        <w:t xml:space="preserve">what will happen to the animals at all stages </w:t>
      </w:r>
      <w:r w:rsidR="009E6F14" w:rsidRPr="000827A7">
        <w:rPr>
          <w:sz w:val="20"/>
          <w:szCs w:val="20"/>
        </w:rPr>
        <w:t>(sufficient detail is required to ensure an accurate understanding of all actual and potential impacts to the animal)</w:t>
      </w:r>
    </w:p>
    <w:p w14:paraId="6527154E" w14:textId="02F60A96" w:rsidR="003D0AE6" w:rsidRPr="000827A7" w:rsidRDefault="003D0AE6" w:rsidP="009E6F14">
      <w:pPr>
        <w:pStyle w:val="ListParagraph"/>
        <w:spacing w:after="0" w:line="240" w:lineRule="auto"/>
        <w:ind w:left="426"/>
        <w:jc w:val="both"/>
        <w:rPr>
          <w:sz w:val="20"/>
          <w:szCs w:val="20"/>
        </w:rPr>
      </w:pPr>
      <w:r w:rsidRPr="000827A7">
        <w:rPr>
          <w:sz w:val="20"/>
          <w:szCs w:val="20"/>
        </w:rPr>
        <w:t xml:space="preserve">that proposed activities and procedures are consistent with current best practice (or justification provided where this is not possible) </w:t>
      </w:r>
    </w:p>
    <w:p w14:paraId="3414CCB3" w14:textId="18AABA7F" w:rsidR="003D0AE6" w:rsidRPr="000827A7" w:rsidRDefault="003D0AE6" w:rsidP="009E6F14">
      <w:pPr>
        <w:pStyle w:val="ListParagraph"/>
        <w:spacing w:after="0" w:line="240" w:lineRule="auto"/>
        <w:ind w:left="426"/>
        <w:jc w:val="both"/>
        <w:rPr>
          <w:sz w:val="20"/>
          <w:szCs w:val="20"/>
        </w:rPr>
      </w:pPr>
      <w:r w:rsidRPr="000827A7">
        <w:rPr>
          <w:sz w:val="20"/>
          <w:szCs w:val="20"/>
        </w:rPr>
        <w:t xml:space="preserve">who is responsible for the animal at each stage, and this person’s </w:t>
      </w:r>
      <w:proofErr w:type="gramStart"/>
      <w:r w:rsidRPr="000827A7">
        <w:rPr>
          <w:sz w:val="20"/>
          <w:szCs w:val="20"/>
        </w:rPr>
        <w:t>competency</w:t>
      </w:r>
      <w:proofErr w:type="gramEnd"/>
      <w:r w:rsidRPr="000827A7">
        <w:rPr>
          <w:sz w:val="20"/>
          <w:szCs w:val="20"/>
        </w:rPr>
        <w:t xml:space="preserve"> </w:t>
      </w:r>
    </w:p>
    <w:p w14:paraId="68C160F1" w14:textId="5C4587A1" w:rsidR="003D0AE6" w:rsidRPr="000827A7" w:rsidRDefault="003D0AE6" w:rsidP="009E6F14">
      <w:pPr>
        <w:pStyle w:val="ListParagraph"/>
        <w:spacing w:after="0" w:line="240" w:lineRule="auto"/>
        <w:ind w:left="426"/>
        <w:jc w:val="both"/>
        <w:rPr>
          <w:sz w:val="20"/>
          <w:szCs w:val="20"/>
        </w:rPr>
      </w:pPr>
      <w:r w:rsidRPr="000827A7">
        <w:rPr>
          <w:sz w:val="20"/>
          <w:szCs w:val="20"/>
        </w:rPr>
        <w:t>what will be done to minimise the impact to animals</w:t>
      </w:r>
      <w:r w:rsidR="000724FA" w:rsidRPr="000827A7">
        <w:rPr>
          <w:sz w:val="20"/>
          <w:szCs w:val="20"/>
        </w:rPr>
        <w:t>, all potential and actual impact should be considered</w:t>
      </w:r>
    </w:p>
    <w:p w14:paraId="531CC0BA" w14:textId="4CD1E439" w:rsidR="003D0AE6" w:rsidRPr="000827A7" w:rsidRDefault="003D0AE6" w:rsidP="009E6F14">
      <w:pPr>
        <w:pStyle w:val="ListParagraph"/>
        <w:spacing w:after="0" w:line="240" w:lineRule="auto"/>
        <w:ind w:left="426"/>
        <w:jc w:val="both"/>
        <w:rPr>
          <w:sz w:val="20"/>
          <w:szCs w:val="20"/>
        </w:rPr>
      </w:pPr>
      <w:r w:rsidRPr="000827A7">
        <w:rPr>
          <w:sz w:val="20"/>
          <w:szCs w:val="20"/>
        </w:rPr>
        <w:t>how and when the animals will be monitored, the criteria used for assessment of wellbeing and what action will be taken if abnormalities are identified</w:t>
      </w:r>
    </w:p>
    <w:p w14:paraId="2B2D400A" w14:textId="3DFCA03B" w:rsidR="003D0AE6" w:rsidRPr="000827A7" w:rsidRDefault="003D0AE6" w:rsidP="009E6F14">
      <w:pPr>
        <w:pStyle w:val="ListParagraph"/>
        <w:spacing w:after="0" w:line="240" w:lineRule="auto"/>
        <w:ind w:left="426"/>
        <w:jc w:val="both"/>
        <w:rPr>
          <w:sz w:val="20"/>
          <w:szCs w:val="20"/>
        </w:rPr>
      </w:pPr>
      <w:r w:rsidRPr="000827A7">
        <w:rPr>
          <w:sz w:val="20"/>
          <w:szCs w:val="20"/>
        </w:rPr>
        <w:t>how animals will be assessed as suitable to commence, and continue within a project</w:t>
      </w:r>
    </w:p>
    <w:p w14:paraId="1F9BDFD0" w14:textId="1AA82A20" w:rsidR="009E6F14" w:rsidRPr="000827A7" w:rsidRDefault="009E6F14" w:rsidP="009E6F14">
      <w:pPr>
        <w:pStyle w:val="ListParagraph"/>
        <w:spacing w:after="0" w:line="240" w:lineRule="auto"/>
        <w:ind w:left="426"/>
        <w:jc w:val="both"/>
        <w:rPr>
          <w:sz w:val="20"/>
          <w:szCs w:val="20"/>
        </w:rPr>
      </w:pPr>
      <w:r w:rsidRPr="000827A7">
        <w:rPr>
          <w:sz w:val="20"/>
          <w:szCs w:val="20"/>
        </w:rPr>
        <w:t>how animals will be acclimatised</w:t>
      </w:r>
    </w:p>
    <w:p w14:paraId="4064C24D" w14:textId="0400CD35" w:rsidR="009E6F14" w:rsidRPr="000827A7" w:rsidRDefault="009E6F14" w:rsidP="009E6F14">
      <w:pPr>
        <w:pStyle w:val="ListParagraph"/>
        <w:spacing w:after="0" w:line="240" w:lineRule="auto"/>
        <w:ind w:left="426"/>
        <w:jc w:val="both"/>
        <w:rPr>
          <w:sz w:val="20"/>
          <w:szCs w:val="20"/>
        </w:rPr>
      </w:pPr>
      <w:r w:rsidRPr="000827A7">
        <w:rPr>
          <w:sz w:val="20"/>
          <w:szCs w:val="20"/>
        </w:rPr>
        <w:t xml:space="preserve">time between procedures, and consideration for provision of rest and recovery </w:t>
      </w:r>
    </w:p>
    <w:p w14:paraId="2DCD2274" w14:textId="2A3249C0" w:rsidR="009E6F14" w:rsidRPr="000827A7" w:rsidRDefault="009E6F14" w:rsidP="009E6F14">
      <w:pPr>
        <w:pStyle w:val="ListParagraph"/>
        <w:spacing w:after="0" w:line="240" w:lineRule="auto"/>
        <w:ind w:left="426"/>
        <w:jc w:val="both"/>
        <w:rPr>
          <w:sz w:val="20"/>
          <w:szCs w:val="20"/>
        </w:rPr>
      </w:pPr>
      <w:r w:rsidRPr="000827A7">
        <w:rPr>
          <w:sz w:val="20"/>
          <w:szCs w:val="20"/>
        </w:rPr>
        <w:t>the cumulative impact to the animal throughout the use (also consider, as applicable</w:t>
      </w:r>
      <w:r w:rsidR="000724FA" w:rsidRPr="000827A7">
        <w:rPr>
          <w:sz w:val="20"/>
          <w:szCs w:val="20"/>
        </w:rPr>
        <w:t>,</w:t>
      </w:r>
      <w:r w:rsidRPr="000827A7">
        <w:rPr>
          <w:sz w:val="20"/>
          <w:szCs w:val="20"/>
        </w:rPr>
        <w:t xml:space="preserve"> use in other approved projects – lifetime use)</w:t>
      </w:r>
      <w:r w:rsidR="000827A7">
        <w:rPr>
          <w:sz w:val="20"/>
          <w:szCs w:val="20"/>
        </w:rPr>
        <w:t>.</w:t>
      </w:r>
      <w:r w:rsidRPr="000827A7">
        <w:rPr>
          <w:sz w:val="20"/>
          <w:szCs w:val="20"/>
        </w:rPr>
        <w:t xml:space="preserve"> </w:t>
      </w:r>
    </w:p>
    <w:p w14:paraId="5C4692C7" w14:textId="50D66016" w:rsidR="009F7F3F" w:rsidRPr="009D2C80" w:rsidRDefault="009F7F3F" w:rsidP="00CE5895">
      <w:pPr>
        <w:pStyle w:val="Heading2"/>
        <w:numPr>
          <w:ilvl w:val="0"/>
          <w:numId w:val="19"/>
        </w:numPr>
        <w:jc w:val="both"/>
        <w:rPr>
          <w:color w:val="000000" w:themeColor="text1"/>
        </w:rPr>
      </w:pPr>
      <w:bookmarkStart w:id="8" w:name="_Toc527030251"/>
      <w:r w:rsidRPr="009D2C80">
        <w:rPr>
          <w:color w:val="000000" w:themeColor="text1"/>
        </w:rPr>
        <w:t>Euthanasia</w:t>
      </w:r>
      <w:bookmarkEnd w:id="8"/>
    </w:p>
    <w:p w14:paraId="2539BDB1" w14:textId="1BE4688C" w:rsidR="000724FA" w:rsidRPr="000827A7" w:rsidRDefault="0090268F" w:rsidP="0065379B">
      <w:pPr>
        <w:jc w:val="both"/>
        <w:rPr>
          <w:sz w:val="20"/>
          <w:szCs w:val="20"/>
        </w:rPr>
      </w:pPr>
      <w:r w:rsidRPr="000827A7">
        <w:rPr>
          <w:sz w:val="20"/>
          <w:szCs w:val="20"/>
        </w:rPr>
        <w:t xml:space="preserve">This section must be filled out if </w:t>
      </w:r>
      <w:r w:rsidR="009F7F3F" w:rsidRPr="000827A7">
        <w:rPr>
          <w:sz w:val="20"/>
          <w:szCs w:val="20"/>
        </w:rPr>
        <w:t>euthanasia may be</w:t>
      </w:r>
      <w:r w:rsidR="002E4E0F" w:rsidRPr="000827A7">
        <w:rPr>
          <w:sz w:val="20"/>
          <w:szCs w:val="20"/>
        </w:rPr>
        <w:t xml:space="preserve"> </w:t>
      </w:r>
      <w:r w:rsidR="00933BA7" w:rsidRPr="000827A7">
        <w:rPr>
          <w:sz w:val="20"/>
          <w:szCs w:val="20"/>
        </w:rPr>
        <w:t>required in unlikely</w:t>
      </w:r>
      <w:r w:rsidR="009F7F3F" w:rsidRPr="000827A7">
        <w:rPr>
          <w:sz w:val="20"/>
          <w:szCs w:val="20"/>
        </w:rPr>
        <w:t xml:space="preserve"> but </w:t>
      </w:r>
      <w:r w:rsidR="009F7F3F" w:rsidRPr="000827A7">
        <w:rPr>
          <w:sz w:val="20"/>
          <w:szCs w:val="20"/>
          <w:u w:val="single"/>
        </w:rPr>
        <w:t>reasonably foreseeable</w:t>
      </w:r>
      <w:r w:rsidR="00933BA7" w:rsidRPr="000827A7">
        <w:rPr>
          <w:sz w:val="20"/>
          <w:szCs w:val="20"/>
        </w:rPr>
        <w:t xml:space="preserve"> </w:t>
      </w:r>
      <w:r w:rsidR="009F7F3F" w:rsidRPr="000827A7">
        <w:rPr>
          <w:sz w:val="20"/>
          <w:szCs w:val="20"/>
        </w:rPr>
        <w:t>circumstances</w:t>
      </w:r>
      <w:r w:rsidRPr="000827A7">
        <w:rPr>
          <w:sz w:val="20"/>
          <w:szCs w:val="20"/>
        </w:rPr>
        <w:t>.</w:t>
      </w:r>
      <w:r w:rsidR="009F7F3F" w:rsidRPr="000827A7">
        <w:rPr>
          <w:sz w:val="20"/>
          <w:szCs w:val="20"/>
        </w:rPr>
        <w:t xml:space="preserve"> If there is no-one </w:t>
      </w:r>
      <w:r w:rsidR="00933BA7" w:rsidRPr="000827A7">
        <w:rPr>
          <w:sz w:val="20"/>
          <w:szCs w:val="20"/>
        </w:rPr>
        <w:t xml:space="preserve">listed on the project, who will be present to </w:t>
      </w:r>
      <w:proofErr w:type="gramStart"/>
      <w:r w:rsidR="009F7F3F" w:rsidRPr="000827A7">
        <w:rPr>
          <w:sz w:val="20"/>
          <w:szCs w:val="20"/>
        </w:rPr>
        <w:t>competent</w:t>
      </w:r>
      <w:r w:rsidR="00933BA7" w:rsidRPr="000827A7">
        <w:rPr>
          <w:sz w:val="20"/>
          <w:szCs w:val="20"/>
        </w:rPr>
        <w:t>ly</w:t>
      </w:r>
      <w:r w:rsidR="009F7F3F" w:rsidRPr="000827A7">
        <w:rPr>
          <w:sz w:val="20"/>
          <w:szCs w:val="20"/>
        </w:rPr>
        <w:t xml:space="preserve"> </w:t>
      </w:r>
      <w:r w:rsidR="00933BA7" w:rsidRPr="000827A7">
        <w:rPr>
          <w:sz w:val="20"/>
          <w:szCs w:val="20"/>
        </w:rPr>
        <w:t xml:space="preserve">and </w:t>
      </w:r>
      <w:r w:rsidR="009F7F3F" w:rsidRPr="000827A7">
        <w:rPr>
          <w:sz w:val="20"/>
          <w:szCs w:val="20"/>
        </w:rPr>
        <w:t>humanely kill the animal</w:t>
      </w:r>
      <w:proofErr w:type="gramEnd"/>
      <w:r w:rsidR="00933BA7" w:rsidRPr="000827A7">
        <w:rPr>
          <w:sz w:val="20"/>
          <w:szCs w:val="20"/>
        </w:rPr>
        <w:t>,</w:t>
      </w:r>
      <w:r w:rsidR="009F7F3F" w:rsidRPr="000827A7">
        <w:rPr>
          <w:sz w:val="20"/>
          <w:szCs w:val="20"/>
        </w:rPr>
        <w:t xml:space="preserve"> provide details of the process for seeking timely veterinary assistance. </w:t>
      </w:r>
      <w:r w:rsidR="000724FA" w:rsidRPr="000827A7">
        <w:rPr>
          <w:sz w:val="20"/>
          <w:szCs w:val="20"/>
        </w:rPr>
        <w:t xml:space="preserve">It is reasonably foreseeable injured wildlife </w:t>
      </w:r>
      <w:r w:rsidR="000D0CA4">
        <w:rPr>
          <w:sz w:val="20"/>
          <w:szCs w:val="20"/>
        </w:rPr>
        <w:t xml:space="preserve">requiring euthanasia </w:t>
      </w:r>
      <w:r w:rsidR="000724FA" w:rsidRPr="000827A7">
        <w:rPr>
          <w:sz w:val="20"/>
          <w:szCs w:val="20"/>
        </w:rPr>
        <w:t xml:space="preserve">may be encountered with projects in the field. </w:t>
      </w:r>
    </w:p>
    <w:p w14:paraId="071CC609" w14:textId="248B785C" w:rsidR="00A70AAC" w:rsidRDefault="00A70AAC" w:rsidP="0065379B">
      <w:pPr>
        <w:jc w:val="both"/>
        <w:rPr>
          <w:sz w:val="20"/>
          <w:szCs w:val="20"/>
        </w:rPr>
      </w:pPr>
      <w:r w:rsidRPr="000827A7">
        <w:rPr>
          <w:sz w:val="20"/>
          <w:szCs w:val="20"/>
        </w:rPr>
        <w:t>For privately owned animals where the animals are assessed as fit and healthy</w:t>
      </w:r>
      <w:r w:rsidR="000724FA" w:rsidRPr="000827A7">
        <w:rPr>
          <w:sz w:val="20"/>
          <w:szCs w:val="20"/>
        </w:rPr>
        <w:t>,</w:t>
      </w:r>
      <w:r w:rsidRPr="000827A7">
        <w:rPr>
          <w:sz w:val="20"/>
          <w:szCs w:val="20"/>
        </w:rPr>
        <w:t xml:space="preserve"> prior to commencement of use within a project,</w:t>
      </w:r>
      <w:r w:rsidR="000D4ACB" w:rsidRPr="000827A7">
        <w:rPr>
          <w:sz w:val="20"/>
          <w:szCs w:val="20"/>
        </w:rPr>
        <w:t xml:space="preserve"> and returned to the owner’s care at conclusion,</w:t>
      </w:r>
      <w:r w:rsidRPr="000827A7">
        <w:rPr>
          <w:sz w:val="20"/>
          <w:szCs w:val="20"/>
        </w:rPr>
        <w:t xml:space="preserve"> </w:t>
      </w:r>
      <w:r w:rsidR="000D4ACB" w:rsidRPr="000827A7">
        <w:rPr>
          <w:sz w:val="20"/>
          <w:szCs w:val="20"/>
        </w:rPr>
        <w:t>it is accepted that it is extremely unlikely an animal will require euthanasia</w:t>
      </w:r>
      <w:r w:rsidRPr="000827A7">
        <w:rPr>
          <w:sz w:val="20"/>
          <w:szCs w:val="20"/>
        </w:rPr>
        <w:t>. It may be appropriate</w:t>
      </w:r>
      <w:r w:rsidR="00240E0F" w:rsidRPr="000827A7">
        <w:rPr>
          <w:sz w:val="20"/>
          <w:szCs w:val="20"/>
        </w:rPr>
        <w:t>,</w:t>
      </w:r>
      <w:r w:rsidR="000D4ACB" w:rsidRPr="000827A7">
        <w:rPr>
          <w:sz w:val="20"/>
          <w:szCs w:val="20"/>
        </w:rPr>
        <w:t xml:space="preserve"> in the documentation for use of privately owned animals</w:t>
      </w:r>
      <w:r w:rsidR="00240E0F" w:rsidRPr="000827A7">
        <w:rPr>
          <w:sz w:val="20"/>
          <w:szCs w:val="20"/>
        </w:rPr>
        <w:t>,</w:t>
      </w:r>
      <w:r w:rsidRPr="000827A7">
        <w:rPr>
          <w:sz w:val="20"/>
          <w:szCs w:val="20"/>
        </w:rPr>
        <w:t xml:space="preserve"> to specify that the applicant, in conjunction with the owner will ensure timely veterinary attention is sought, and that responsibility for an animal that becomes unwell, for reasons outside of the use within the project, will be that of the owner.  </w:t>
      </w:r>
    </w:p>
    <w:p w14:paraId="4D832309" w14:textId="7FC84824" w:rsidR="009F7F3F" w:rsidRPr="00CE5895" w:rsidRDefault="00A70AAC" w:rsidP="00CE5895">
      <w:pPr>
        <w:pStyle w:val="Heading2"/>
        <w:numPr>
          <w:ilvl w:val="0"/>
          <w:numId w:val="19"/>
        </w:numPr>
        <w:jc w:val="both"/>
        <w:rPr>
          <w:color w:val="00A4A8"/>
        </w:rPr>
      </w:pPr>
      <w:bookmarkStart w:id="9" w:name="_Toc527030252"/>
      <w:r w:rsidRPr="009D2C80">
        <w:rPr>
          <w:color w:val="000000" w:themeColor="text1"/>
        </w:rPr>
        <w:t>Referencing documents within an application</w:t>
      </w:r>
      <w:bookmarkEnd w:id="9"/>
    </w:p>
    <w:p w14:paraId="21B563E4" w14:textId="3BCE3CCA" w:rsidR="000B50B0" w:rsidRPr="000827A7" w:rsidRDefault="000B50B0" w:rsidP="000B50B0">
      <w:pPr>
        <w:jc w:val="both"/>
        <w:rPr>
          <w:sz w:val="20"/>
          <w:szCs w:val="20"/>
        </w:rPr>
      </w:pPr>
      <w:r w:rsidRPr="000827A7">
        <w:rPr>
          <w:sz w:val="20"/>
          <w:szCs w:val="20"/>
        </w:rPr>
        <w:t>The application to the WSIAEC must be a standalone document</w:t>
      </w:r>
      <w:r w:rsidR="00E3475A" w:rsidRPr="000827A7">
        <w:rPr>
          <w:sz w:val="20"/>
          <w:szCs w:val="20"/>
        </w:rPr>
        <w:t>. Once</w:t>
      </w:r>
      <w:r w:rsidRPr="000827A7">
        <w:rPr>
          <w:sz w:val="20"/>
          <w:szCs w:val="20"/>
        </w:rPr>
        <w:t xml:space="preserve"> approved it </w:t>
      </w:r>
      <w:r w:rsidR="00E3475A" w:rsidRPr="000827A7">
        <w:rPr>
          <w:sz w:val="20"/>
          <w:szCs w:val="20"/>
        </w:rPr>
        <w:t xml:space="preserve">describes </w:t>
      </w:r>
      <w:r w:rsidRPr="000827A7">
        <w:rPr>
          <w:sz w:val="20"/>
          <w:szCs w:val="20"/>
        </w:rPr>
        <w:t>the approved project, which must be followed exactly. There are limited circumstances</w:t>
      </w:r>
      <w:r w:rsidR="00C26D22">
        <w:rPr>
          <w:sz w:val="20"/>
          <w:szCs w:val="20"/>
        </w:rPr>
        <w:t>, listed below,</w:t>
      </w:r>
      <w:r w:rsidRPr="000827A7">
        <w:rPr>
          <w:sz w:val="20"/>
          <w:szCs w:val="20"/>
        </w:rPr>
        <w:t xml:space="preserve"> where attachments</w:t>
      </w:r>
      <w:r w:rsidR="00A708C9" w:rsidRPr="000827A7">
        <w:rPr>
          <w:sz w:val="20"/>
          <w:szCs w:val="20"/>
        </w:rPr>
        <w:t xml:space="preserve">, </w:t>
      </w:r>
      <w:r w:rsidRPr="000827A7">
        <w:rPr>
          <w:sz w:val="20"/>
          <w:szCs w:val="20"/>
        </w:rPr>
        <w:t>may be approved by the WSIAEC at the same time as the application.</w:t>
      </w:r>
      <w:r w:rsidR="00E3475A" w:rsidRPr="000827A7">
        <w:rPr>
          <w:sz w:val="20"/>
          <w:szCs w:val="20"/>
        </w:rPr>
        <w:t xml:space="preserve"> </w:t>
      </w:r>
      <w:r w:rsidR="00E03F04" w:rsidRPr="000827A7">
        <w:rPr>
          <w:sz w:val="20"/>
          <w:szCs w:val="20"/>
        </w:rPr>
        <w:t>In such circumstances</w:t>
      </w:r>
      <w:r w:rsidR="00E3475A" w:rsidRPr="000827A7">
        <w:rPr>
          <w:sz w:val="20"/>
          <w:szCs w:val="20"/>
        </w:rPr>
        <w:t>,</w:t>
      </w:r>
      <w:r w:rsidR="00E03F04" w:rsidRPr="000827A7">
        <w:rPr>
          <w:sz w:val="20"/>
          <w:szCs w:val="20"/>
        </w:rPr>
        <w:t xml:space="preserve"> the application must clearly specify when and how </w:t>
      </w:r>
      <w:r w:rsidR="00E3475A" w:rsidRPr="000827A7">
        <w:rPr>
          <w:sz w:val="20"/>
          <w:szCs w:val="20"/>
        </w:rPr>
        <w:t>information within attached</w:t>
      </w:r>
      <w:r w:rsidR="00E03F04" w:rsidRPr="000827A7">
        <w:rPr>
          <w:sz w:val="20"/>
          <w:szCs w:val="20"/>
        </w:rPr>
        <w:t xml:space="preserve"> documents will be used within the project, with clear reference to appropriately labelled documents. </w:t>
      </w:r>
      <w:r w:rsidR="00C26D22">
        <w:rPr>
          <w:sz w:val="20"/>
          <w:szCs w:val="20"/>
        </w:rPr>
        <w:t xml:space="preserve">These documents then form part of the approved application. </w:t>
      </w:r>
    </w:p>
    <w:p w14:paraId="4C6B49B5" w14:textId="7091419E" w:rsidR="000B50B0" w:rsidRPr="000827A7" w:rsidRDefault="000B50B0" w:rsidP="0032117C">
      <w:pPr>
        <w:pStyle w:val="ListParagraph"/>
        <w:ind w:left="426"/>
        <w:jc w:val="both"/>
        <w:rPr>
          <w:sz w:val="20"/>
          <w:szCs w:val="20"/>
        </w:rPr>
      </w:pPr>
      <w:r w:rsidRPr="000827A7">
        <w:rPr>
          <w:sz w:val="20"/>
          <w:szCs w:val="20"/>
        </w:rPr>
        <w:t xml:space="preserve">Monitoring forms </w:t>
      </w:r>
    </w:p>
    <w:p w14:paraId="284727A4" w14:textId="15952F6D" w:rsidR="00A70AAC" w:rsidRDefault="00A70AAC" w:rsidP="000B50B0">
      <w:pPr>
        <w:pStyle w:val="ListParagraph"/>
        <w:numPr>
          <w:ilvl w:val="1"/>
          <w:numId w:val="1"/>
        </w:numPr>
        <w:jc w:val="both"/>
        <w:rPr>
          <w:sz w:val="20"/>
          <w:szCs w:val="20"/>
        </w:rPr>
      </w:pPr>
      <w:r w:rsidRPr="000827A7">
        <w:rPr>
          <w:sz w:val="20"/>
          <w:szCs w:val="20"/>
        </w:rPr>
        <w:t xml:space="preserve">The WSIAEC expects that animal monitoring sheets, relevant to each phase of a project be developed and submitted to the WSIAEC for approval at the same time as the application. These </w:t>
      </w:r>
      <w:r w:rsidR="000724FA" w:rsidRPr="000827A7">
        <w:rPr>
          <w:sz w:val="20"/>
          <w:szCs w:val="20"/>
        </w:rPr>
        <w:t>must</w:t>
      </w:r>
      <w:r w:rsidRPr="000827A7">
        <w:rPr>
          <w:sz w:val="20"/>
          <w:szCs w:val="20"/>
        </w:rPr>
        <w:t xml:space="preserve"> be used as the method of monitoring animals</w:t>
      </w:r>
      <w:r w:rsidR="00106EB9" w:rsidRPr="000827A7">
        <w:rPr>
          <w:sz w:val="20"/>
          <w:szCs w:val="20"/>
        </w:rPr>
        <w:t xml:space="preserve"> and </w:t>
      </w:r>
      <w:r w:rsidRPr="000827A7">
        <w:rPr>
          <w:sz w:val="20"/>
          <w:szCs w:val="20"/>
        </w:rPr>
        <w:t xml:space="preserve">any changes to these documents must be submitted to the WSIAEC for review and approval prior to implementation of such changes. </w:t>
      </w:r>
    </w:p>
    <w:p w14:paraId="17491F73" w14:textId="77777777" w:rsidR="000D0CA4" w:rsidRPr="000827A7" w:rsidRDefault="000D0CA4" w:rsidP="000D0CA4">
      <w:pPr>
        <w:pStyle w:val="ListParagraph"/>
        <w:numPr>
          <w:ilvl w:val="0"/>
          <w:numId w:val="0"/>
        </w:numPr>
        <w:ind w:left="1440"/>
        <w:jc w:val="both"/>
        <w:rPr>
          <w:sz w:val="20"/>
          <w:szCs w:val="20"/>
        </w:rPr>
      </w:pPr>
    </w:p>
    <w:p w14:paraId="71F89CEE" w14:textId="39938D2E" w:rsidR="00A70AAC" w:rsidRPr="000827A7" w:rsidRDefault="00A70AAC" w:rsidP="000B50B0">
      <w:pPr>
        <w:pStyle w:val="ListParagraph"/>
        <w:numPr>
          <w:ilvl w:val="1"/>
          <w:numId w:val="1"/>
        </w:numPr>
        <w:jc w:val="both"/>
        <w:rPr>
          <w:sz w:val="20"/>
          <w:szCs w:val="20"/>
        </w:rPr>
      </w:pPr>
      <w:r w:rsidRPr="000827A7">
        <w:rPr>
          <w:sz w:val="20"/>
          <w:szCs w:val="20"/>
        </w:rPr>
        <w:t xml:space="preserve">There are examples of monitoring forms provided for reference as appendices to the project application form. These may be edited as required to be suitable for the </w:t>
      </w:r>
      <w:proofErr w:type="gramStart"/>
      <w:r w:rsidRPr="000827A7">
        <w:rPr>
          <w:sz w:val="20"/>
          <w:szCs w:val="20"/>
        </w:rPr>
        <w:t>pr</w:t>
      </w:r>
      <w:r w:rsidR="007C21A4">
        <w:rPr>
          <w:sz w:val="20"/>
          <w:szCs w:val="20"/>
        </w:rPr>
        <w:t xml:space="preserve">oject, </w:t>
      </w:r>
      <w:r w:rsidRPr="000827A7">
        <w:rPr>
          <w:sz w:val="20"/>
          <w:szCs w:val="20"/>
        </w:rPr>
        <w:t>or</w:t>
      </w:r>
      <w:proofErr w:type="gramEnd"/>
      <w:r w:rsidRPr="000827A7">
        <w:rPr>
          <w:sz w:val="20"/>
          <w:szCs w:val="20"/>
        </w:rPr>
        <w:t xml:space="preserve"> used for guidance in developing forms. </w:t>
      </w:r>
      <w:r w:rsidR="00E03F04" w:rsidRPr="000827A7">
        <w:rPr>
          <w:sz w:val="20"/>
          <w:szCs w:val="20"/>
        </w:rPr>
        <w:t xml:space="preserve">These forms must be relabelled specifically for the </w:t>
      </w:r>
      <w:proofErr w:type="gramStart"/>
      <w:r w:rsidR="00E03F04" w:rsidRPr="000827A7">
        <w:rPr>
          <w:sz w:val="20"/>
          <w:szCs w:val="20"/>
        </w:rPr>
        <w:t>project, or</w:t>
      </w:r>
      <w:proofErr w:type="gramEnd"/>
      <w:r w:rsidR="00E03F04" w:rsidRPr="000827A7">
        <w:rPr>
          <w:sz w:val="20"/>
          <w:szCs w:val="20"/>
        </w:rPr>
        <w:t xml:space="preserve"> removed from the final version of the application. </w:t>
      </w:r>
    </w:p>
    <w:p w14:paraId="7700DA71" w14:textId="11765D9A" w:rsidR="000B50B0" w:rsidRPr="000827A7" w:rsidRDefault="000B50B0" w:rsidP="000B50B0">
      <w:pPr>
        <w:pStyle w:val="ListParagraph"/>
        <w:ind w:left="426"/>
        <w:jc w:val="both"/>
        <w:rPr>
          <w:sz w:val="20"/>
          <w:szCs w:val="20"/>
        </w:rPr>
      </w:pPr>
      <w:r w:rsidRPr="000827A7">
        <w:rPr>
          <w:sz w:val="20"/>
          <w:szCs w:val="20"/>
        </w:rPr>
        <w:t xml:space="preserve">Suitability assessment </w:t>
      </w:r>
    </w:p>
    <w:p w14:paraId="04F18CD4" w14:textId="6470EE9E" w:rsidR="000B50B0" w:rsidRPr="000827A7" w:rsidRDefault="000B50B0" w:rsidP="000B50B0">
      <w:pPr>
        <w:pStyle w:val="ListParagraph"/>
        <w:numPr>
          <w:ilvl w:val="1"/>
          <w:numId w:val="1"/>
        </w:numPr>
        <w:jc w:val="both"/>
        <w:rPr>
          <w:sz w:val="20"/>
          <w:szCs w:val="20"/>
        </w:rPr>
      </w:pPr>
      <w:r w:rsidRPr="000827A7">
        <w:rPr>
          <w:sz w:val="20"/>
          <w:szCs w:val="20"/>
        </w:rPr>
        <w:t>As applicable</w:t>
      </w:r>
      <w:r w:rsidR="009E6F14" w:rsidRPr="000827A7">
        <w:rPr>
          <w:sz w:val="20"/>
          <w:szCs w:val="20"/>
        </w:rPr>
        <w:t>,</w:t>
      </w:r>
      <w:r w:rsidRPr="000827A7">
        <w:rPr>
          <w:sz w:val="20"/>
          <w:szCs w:val="20"/>
        </w:rPr>
        <w:t xml:space="preserve"> it may be appropriate to have a documented procedure for assessment of suitability for an animal to be used within a project. Documents used for such a purpose may be included as attachments to the application, for approval</w:t>
      </w:r>
      <w:r w:rsidR="000D0CA4">
        <w:rPr>
          <w:sz w:val="20"/>
          <w:szCs w:val="20"/>
        </w:rPr>
        <w:t xml:space="preserve"> by the WSIAEC</w:t>
      </w:r>
      <w:r w:rsidRPr="000827A7">
        <w:rPr>
          <w:sz w:val="20"/>
          <w:szCs w:val="20"/>
        </w:rPr>
        <w:t xml:space="preserve">. </w:t>
      </w:r>
    </w:p>
    <w:p w14:paraId="08751670" w14:textId="2A188F1A" w:rsidR="000B50B0" w:rsidRPr="000827A7" w:rsidRDefault="000B50B0" w:rsidP="000B50B0">
      <w:pPr>
        <w:pStyle w:val="ListParagraph"/>
        <w:ind w:left="426"/>
        <w:jc w:val="both"/>
        <w:rPr>
          <w:sz w:val="20"/>
          <w:szCs w:val="20"/>
        </w:rPr>
      </w:pPr>
      <w:r w:rsidRPr="000827A7">
        <w:rPr>
          <w:sz w:val="20"/>
          <w:szCs w:val="20"/>
        </w:rPr>
        <w:lastRenderedPageBreak/>
        <w:t xml:space="preserve">Use of privately owned animals </w:t>
      </w:r>
    </w:p>
    <w:p w14:paraId="0B36B177" w14:textId="6044A1DE" w:rsidR="000B50B0" w:rsidRPr="000827A7" w:rsidRDefault="000B50B0" w:rsidP="000B50B0">
      <w:pPr>
        <w:pStyle w:val="ListParagraph"/>
        <w:numPr>
          <w:ilvl w:val="1"/>
          <w:numId w:val="1"/>
        </w:numPr>
        <w:jc w:val="both"/>
        <w:rPr>
          <w:sz w:val="20"/>
          <w:szCs w:val="20"/>
        </w:rPr>
      </w:pPr>
      <w:r w:rsidRPr="000827A7">
        <w:rPr>
          <w:sz w:val="20"/>
          <w:szCs w:val="20"/>
        </w:rPr>
        <w:t xml:space="preserve">As applicable relevant documents must be included as attachments for approval by the WSIAEC. </w:t>
      </w:r>
    </w:p>
    <w:p w14:paraId="06E54C3A" w14:textId="250B1E00" w:rsidR="000B50B0" w:rsidRPr="000827A7" w:rsidRDefault="000B50B0" w:rsidP="000B50B0">
      <w:pPr>
        <w:pStyle w:val="ListParagraph"/>
        <w:ind w:left="426"/>
        <w:jc w:val="both"/>
        <w:rPr>
          <w:sz w:val="20"/>
          <w:szCs w:val="20"/>
        </w:rPr>
      </w:pPr>
      <w:r w:rsidRPr="000827A7">
        <w:rPr>
          <w:sz w:val="20"/>
          <w:szCs w:val="20"/>
        </w:rPr>
        <w:t xml:space="preserve">Rehoming </w:t>
      </w:r>
    </w:p>
    <w:p w14:paraId="3A8824B4" w14:textId="215A3601" w:rsidR="000B50B0" w:rsidRPr="000827A7" w:rsidRDefault="000B50B0" w:rsidP="000B50B0">
      <w:pPr>
        <w:pStyle w:val="ListParagraph"/>
        <w:numPr>
          <w:ilvl w:val="1"/>
          <w:numId w:val="1"/>
        </w:numPr>
        <w:jc w:val="both"/>
        <w:rPr>
          <w:sz w:val="20"/>
          <w:szCs w:val="20"/>
        </w:rPr>
      </w:pPr>
      <w:r w:rsidRPr="000827A7">
        <w:rPr>
          <w:sz w:val="20"/>
          <w:szCs w:val="20"/>
        </w:rPr>
        <w:t xml:space="preserve">As applicable relevant documents must be included as attachments for approval by the WSIAEC. </w:t>
      </w:r>
    </w:p>
    <w:p w14:paraId="1CD693CA" w14:textId="46F38A04" w:rsidR="009E6F14" w:rsidRPr="000827A7" w:rsidRDefault="009E6F14" w:rsidP="009E6F14">
      <w:pPr>
        <w:rPr>
          <w:sz w:val="20"/>
          <w:szCs w:val="20"/>
        </w:rPr>
      </w:pPr>
      <w:r w:rsidRPr="000827A7">
        <w:rPr>
          <w:sz w:val="20"/>
          <w:szCs w:val="20"/>
        </w:rPr>
        <w:t xml:space="preserve">In certain circumstances it may be appropriate to provide additional information to the WSIAEC to aid in consideration of a project proposal. </w:t>
      </w:r>
    </w:p>
    <w:p w14:paraId="4F81BF41" w14:textId="2E2E85A3" w:rsidR="000B50B0" w:rsidRPr="000827A7" w:rsidRDefault="000B50B0" w:rsidP="0032117C">
      <w:pPr>
        <w:pStyle w:val="ListParagraph"/>
        <w:ind w:left="426"/>
        <w:jc w:val="both"/>
        <w:rPr>
          <w:sz w:val="20"/>
          <w:szCs w:val="20"/>
        </w:rPr>
      </w:pPr>
      <w:r w:rsidRPr="000827A7">
        <w:rPr>
          <w:sz w:val="20"/>
          <w:szCs w:val="20"/>
        </w:rPr>
        <w:t xml:space="preserve">Field manual </w:t>
      </w:r>
    </w:p>
    <w:p w14:paraId="3AE3F44D" w14:textId="21B4EC24" w:rsidR="009F7F3F" w:rsidRPr="000827A7" w:rsidRDefault="009F7F3F" w:rsidP="000B50B0">
      <w:pPr>
        <w:pStyle w:val="ListParagraph"/>
        <w:numPr>
          <w:ilvl w:val="1"/>
          <w:numId w:val="1"/>
        </w:numPr>
        <w:jc w:val="both"/>
        <w:rPr>
          <w:sz w:val="20"/>
          <w:szCs w:val="20"/>
        </w:rPr>
      </w:pPr>
      <w:r w:rsidRPr="000827A7">
        <w:rPr>
          <w:sz w:val="20"/>
          <w:szCs w:val="20"/>
        </w:rPr>
        <w:t xml:space="preserve">The WSIAEC expects </w:t>
      </w:r>
      <w:r w:rsidR="002E4E0F" w:rsidRPr="000827A7">
        <w:rPr>
          <w:sz w:val="20"/>
          <w:szCs w:val="20"/>
        </w:rPr>
        <w:t xml:space="preserve">that </w:t>
      </w:r>
      <w:r w:rsidR="00A70AAC" w:rsidRPr="000827A7">
        <w:rPr>
          <w:sz w:val="20"/>
          <w:szCs w:val="20"/>
        </w:rPr>
        <w:t>field manuals</w:t>
      </w:r>
      <w:r w:rsidR="001D11D5">
        <w:rPr>
          <w:sz w:val="20"/>
          <w:szCs w:val="20"/>
        </w:rPr>
        <w:t>,</w:t>
      </w:r>
      <w:r w:rsidR="0056116C">
        <w:rPr>
          <w:sz w:val="20"/>
          <w:szCs w:val="20"/>
        </w:rPr>
        <w:t xml:space="preserve"> </w:t>
      </w:r>
      <w:r w:rsidR="001D11D5">
        <w:rPr>
          <w:sz w:val="20"/>
          <w:szCs w:val="20"/>
        </w:rPr>
        <w:t>(</w:t>
      </w:r>
      <w:r w:rsidR="00C26D22">
        <w:rPr>
          <w:sz w:val="20"/>
          <w:szCs w:val="20"/>
        </w:rPr>
        <w:t>these manuals may have previously been referred to as standard operating procedures</w:t>
      </w:r>
      <w:r w:rsidR="00BF6B73">
        <w:rPr>
          <w:sz w:val="20"/>
          <w:szCs w:val="20"/>
        </w:rPr>
        <w:t xml:space="preserve"> when submitting previous projects to the WSIAEC</w:t>
      </w:r>
      <w:r w:rsidR="001D11D5">
        <w:rPr>
          <w:sz w:val="20"/>
          <w:szCs w:val="20"/>
        </w:rPr>
        <w:t>)</w:t>
      </w:r>
      <w:r w:rsidR="00F661FA">
        <w:rPr>
          <w:sz w:val="20"/>
          <w:szCs w:val="20"/>
        </w:rPr>
        <w:t>,</w:t>
      </w:r>
      <w:r w:rsidRPr="000827A7">
        <w:rPr>
          <w:sz w:val="20"/>
          <w:szCs w:val="20"/>
        </w:rPr>
        <w:t xml:space="preserve"> are developed for all projects involving the use of wildlife in the field. The exception is for projects with limited animal use (for example one or two species with one or two low impact procedures)</w:t>
      </w:r>
      <w:r w:rsidR="00A70AAC" w:rsidRPr="000827A7">
        <w:rPr>
          <w:sz w:val="20"/>
          <w:szCs w:val="20"/>
        </w:rPr>
        <w:t>.</w:t>
      </w:r>
      <w:r w:rsidRPr="000827A7">
        <w:rPr>
          <w:sz w:val="20"/>
          <w:szCs w:val="20"/>
        </w:rPr>
        <w:t xml:space="preserve"> </w:t>
      </w:r>
      <w:r w:rsidR="000B50B0" w:rsidRPr="000827A7">
        <w:rPr>
          <w:sz w:val="20"/>
          <w:szCs w:val="20"/>
        </w:rPr>
        <w:t xml:space="preserve">These </w:t>
      </w:r>
      <w:r w:rsidR="004D7CDA">
        <w:rPr>
          <w:sz w:val="20"/>
          <w:szCs w:val="20"/>
        </w:rPr>
        <w:t>manuals</w:t>
      </w:r>
      <w:r w:rsidR="004D7CDA" w:rsidRPr="000827A7">
        <w:rPr>
          <w:sz w:val="20"/>
          <w:szCs w:val="20"/>
        </w:rPr>
        <w:t xml:space="preserve"> </w:t>
      </w:r>
      <w:r w:rsidR="000B50B0" w:rsidRPr="000827A7">
        <w:rPr>
          <w:sz w:val="20"/>
          <w:szCs w:val="20"/>
        </w:rPr>
        <w:t xml:space="preserve">may be provided to the WSIAEC (this is encouraged) however such documents </w:t>
      </w:r>
      <w:r w:rsidR="000B50B0" w:rsidRPr="000827A7">
        <w:rPr>
          <w:sz w:val="20"/>
          <w:szCs w:val="20"/>
          <w:u w:val="single"/>
        </w:rPr>
        <w:t xml:space="preserve">do not form part of the approved </w:t>
      </w:r>
      <w:proofErr w:type="gramStart"/>
      <w:r w:rsidR="000B50B0" w:rsidRPr="000827A7">
        <w:rPr>
          <w:sz w:val="20"/>
          <w:szCs w:val="20"/>
          <w:u w:val="single"/>
        </w:rPr>
        <w:t>project</w:t>
      </w:r>
      <w:r w:rsidR="000B50B0" w:rsidRPr="000827A7">
        <w:rPr>
          <w:sz w:val="20"/>
          <w:szCs w:val="20"/>
        </w:rPr>
        <w:t>, and</w:t>
      </w:r>
      <w:proofErr w:type="gramEnd"/>
      <w:r w:rsidR="000B50B0" w:rsidRPr="000827A7">
        <w:rPr>
          <w:sz w:val="20"/>
          <w:szCs w:val="20"/>
        </w:rPr>
        <w:t xml:space="preserve"> are not approved by the WSIAEC. Therefore, </w:t>
      </w:r>
      <w:r w:rsidR="000B50B0" w:rsidRPr="000827A7">
        <w:rPr>
          <w:b/>
          <w:sz w:val="20"/>
          <w:szCs w:val="20"/>
        </w:rPr>
        <w:t xml:space="preserve">all </w:t>
      </w:r>
      <w:r w:rsidR="00E85341" w:rsidRPr="000827A7">
        <w:rPr>
          <w:b/>
          <w:sz w:val="20"/>
          <w:szCs w:val="20"/>
        </w:rPr>
        <w:t xml:space="preserve">relevant </w:t>
      </w:r>
      <w:r w:rsidR="000B50B0" w:rsidRPr="000827A7">
        <w:rPr>
          <w:b/>
          <w:sz w:val="20"/>
          <w:szCs w:val="20"/>
        </w:rPr>
        <w:t xml:space="preserve">information must be included within the application to the WSIAEC. </w:t>
      </w:r>
    </w:p>
    <w:p w14:paraId="782F161C" w14:textId="2E86AEEA" w:rsidR="009E6F14" w:rsidRPr="000827A7" w:rsidRDefault="009E6F14" w:rsidP="000B50B0">
      <w:pPr>
        <w:pStyle w:val="ListParagraph"/>
        <w:ind w:left="426"/>
        <w:jc w:val="both"/>
        <w:rPr>
          <w:sz w:val="20"/>
          <w:szCs w:val="20"/>
        </w:rPr>
      </w:pPr>
      <w:r w:rsidRPr="000827A7">
        <w:rPr>
          <w:sz w:val="20"/>
          <w:szCs w:val="20"/>
        </w:rPr>
        <w:t xml:space="preserve">Reference documents </w:t>
      </w:r>
    </w:p>
    <w:p w14:paraId="7FF1124F" w14:textId="66A616A5" w:rsidR="009E6F14" w:rsidRPr="000827A7" w:rsidRDefault="009E6F14" w:rsidP="009E6F14">
      <w:pPr>
        <w:pStyle w:val="ListParagraph"/>
        <w:numPr>
          <w:ilvl w:val="1"/>
          <w:numId w:val="1"/>
        </w:numPr>
        <w:jc w:val="both"/>
        <w:rPr>
          <w:sz w:val="20"/>
          <w:szCs w:val="20"/>
        </w:rPr>
      </w:pPr>
      <w:r w:rsidRPr="000827A7">
        <w:rPr>
          <w:sz w:val="20"/>
          <w:szCs w:val="20"/>
        </w:rPr>
        <w:t xml:space="preserve">In limited circumstances it may be appropriate to provide reference documents to the WSIAEC. These must not replace the provision of all relevant information within the </w:t>
      </w:r>
      <w:proofErr w:type="gramStart"/>
      <w:r w:rsidRPr="000827A7">
        <w:rPr>
          <w:sz w:val="20"/>
          <w:szCs w:val="20"/>
        </w:rPr>
        <w:t>application, but</w:t>
      </w:r>
      <w:proofErr w:type="gramEnd"/>
      <w:r w:rsidRPr="000827A7">
        <w:rPr>
          <w:sz w:val="20"/>
          <w:szCs w:val="20"/>
        </w:rPr>
        <w:t xml:space="preserve"> can be useful in providing background information. These must be considered as additional, optional reading for WSIAEC members wishing to expand their knowledge. Such documents do not form part of the approved application. </w:t>
      </w:r>
    </w:p>
    <w:p w14:paraId="699C4C06" w14:textId="7C4CA5F3" w:rsidR="009E6F14" w:rsidRDefault="00A00FA7" w:rsidP="000724FA">
      <w:pPr>
        <w:jc w:val="both"/>
      </w:pPr>
      <w:r w:rsidRPr="000827A7">
        <w:rPr>
          <w:sz w:val="20"/>
          <w:szCs w:val="20"/>
        </w:rPr>
        <w:t>As a rule</w:t>
      </w:r>
      <w:r w:rsidR="005936DF" w:rsidRPr="000827A7">
        <w:rPr>
          <w:sz w:val="20"/>
          <w:szCs w:val="20"/>
        </w:rPr>
        <w:t>, t</w:t>
      </w:r>
      <w:r w:rsidR="009E6F14" w:rsidRPr="000827A7">
        <w:rPr>
          <w:sz w:val="20"/>
          <w:szCs w:val="20"/>
        </w:rPr>
        <w:t>he</w:t>
      </w:r>
      <w:r w:rsidR="009E6F14" w:rsidRPr="000827A7">
        <w:rPr>
          <w:b/>
          <w:sz w:val="20"/>
          <w:szCs w:val="20"/>
        </w:rPr>
        <w:t xml:space="preserve"> WSIAEC will not review or approve standard operating procedures</w:t>
      </w:r>
      <w:r w:rsidR="009E6F14" w:rsidRPr="000827A7">
        <w:rPr>
          <w:sz w:val="20"/>
          <w:szCs w:val="20"/>
        </w:rPr>
        <w:t xml:space="preserve"> when submitted </w:t>
      </w:r>
      <w:r w:rsidR="00E03F04" w:rsidRPr="000827A7">
        <w:rPr>
          <w:sz w:val="20"/>
          <w:szCs w:val="20"/>
        </w:rPr>
        <w:t>as attachments to an application</w:t>
      </w:r>
      <w:r w:rsidR="005936DF" w:rsidRPr="000827A7">
        <w:rPr>
          <w:sz w:val="20"/>
          <w:szCs w:val="20"/>
        </w:rPr>
        <w:t>. In exceptional circumstances and at the discretion of the WSIAEC, a library of SOPs</w:t>
      </w:r>
      <w:r w:rsidRPr="000827A7">
        <w:rPr>
          <w:sz w:val="20"/>
          <w:szCs w:val="20"/>
        </w:rPr>
        <w:t>, specific to the applicant,</w:t>
      </w:r>
      <w:r w:rsidR="005936DF" w:rsidRPr="000827A7">
        <w:rPr>
          <w:sz w:val="20"/>
          <w:szCs w:val="20"/>
        </w:rPr>
        <w:t xml:space="preserve"> may be approved</w:t>
      </w:r>
      <w:r w:rsidRPr="000827A7">
        <w:rPr>
          <w:sz w:val="20"/>
          <w:szCs w:val="20"/>
        </w:rPr>
        <w:t>. This applies to</w:t>
      </w:r>
      <w:r w:rsidR="005936DF" w:rsidRPr="000827A7">
        <w:rPr>
          <w:sz w:val="20"/>
          <w:szCs w:val="20"/>
        </w:rPr>
        <w:t xml:space="preserve"> applicants that consistently submit a relatively large number of </w:t>
      </w:r>
      <w:r w:rsidRPr="000827A7">
        <w:rPr>
          <w:sz w:val="20"/>
          <w:szCs w:val="20"/>
        </w:rPr>
        <w:t xml:space="preserve">similar </w:t>
      </w:r>
      <w:r w:rsidR="005936DF" w:rsidRPr="000827A7">
        <w:rPr>
          <w:sz w:val="20"/>
          <w:szCs w:val="20"/>
        </w:rPr>
        <w:t>application</w:t>
      </w:r>
      <w:r w:rsidR="00F12FC9" w:rsidRPr="000827A7">
        <w:rPr>
          <w:sz w:val="20"/>
          <w:szCs w:val="20"/>
        </w:rPr>
        <w:t>s</w:t>
      </w:r>
      <w:r w:rsidR="00E03F04" w:rsidRPr="000827A7">
        <w:rPr>
          <w:sz w:val="20"/>
          <w:szCs w:val="20"/>
        </w:rPr>
        <w:t xml:space="preserve">. Therefore, standard operating procedures must not be referenced within an application, </w:t>
      </w:r>
      <w:r w:rsidR="009E6F14" w:rsidRPr="000827A7">
        <w:rPr>
          <w:sz w:val="20"/>
          <w:szCs w:val="20"/>
        </w:rPr>
        <w:t xml:space="preserve">except in </w:t>
      </w:r>
      <w:r w:rsidRPr="000827A7">
        <w:rPr>
          <w:sz w:val="20"/>
          <w:szCs w:val="20"/>
        </w:rPr>
        <w:t xml:space="preserve">these </w:t>
      </w:r>
      <w:r w:rsidR="009E6F14" w:rsidRPr="000827A7">
        <w:rPr>
          <w:sz w:val="20"/>
          <w:szCs w:val="20"/>
        </w:rPr>
        <w:t xml:space="preserve">limited </w:t>
      </w:r>
      <w:r w:rsidR="00E03F04" w:rsidRPr="000827A7">
        <w:rPr>
          <w:sz w:val="20"/>
          <w:szCs w:val="20"/>
        </w:rPr>
        <w:t xml:space="preserve">and exceptional </w:t>
      </w:r>
      <w:r w:rsidR="009E6F14" w:rsidRPr="000827A7">
        <w:rPr>
          <w:sz w:val="20"/>
          <w:szCs w:val="20"/>
        </w:rPr>
        <w:t>circum</w:t>
      </w:r>
      <w:r w:rsidR="00E03F04" w:rsidRPr="000827A7">
        <w:rPr>
          <w:sz w:val="20"/>
          <w:szCs w:val="20"/>
        </w:rPr>
        <w:t>stances</w:t>
      </w:r>
      <w:r w:rsidR="009E6F14" w:rsidRPr="000827A7">
        <w:rPr>
          <w:sz w:val="20"/>
          <w:szCs w:val="20"/>
        </w:rPr>
        <w:t xml:space="preserve">. </w:t>
      </w:r>
      <w:r w:rsidR="009E6F14" w:rsidRPr="000827A7">
        <w:rPr>
          <w:b/>
          <w:sz w:val="20"/>
          <w:szCs w:val="20"/>
        </w:rPr>
        <w:t>All relevant information must be included within the application</w:t>
      </w:r>
      <w:r w:rsidR="009E6F14" w:rsidRPr="000827A7">
        <w:rPr>
          <w:sz w:val="20"/>
          <w:szCs w:val="20"/>
        </w:rPr>
        <w:t xml:space="preserve"> (see section 6</w:t>
      </w:r>
      <w:r w:rsidR="000724FA" w:rsidRPr="000827A7">
        <w:rPr>
          <w:sz w:val="20"/>
          <w:szCs w:val="20"/>
        </w:rPr>
        <w:t xml:space="preserve"> – description of the project design and procedures</w:t>
      </w:r>
      <w:r w:rsidR="009E6F14" w:rsidRPr="000827A7">
        <w:rPr>
          <w:sz w:val="20"/>
          <w:szCs w:val="20"/>
        </w:rPr>
        <w:t>).</w:t>
      </w:r>
      <w:r w:rsidR="009E6F14">
        <w:t xml:space="preserve"> </w:t>
      </w:r>
    </w:p>
    <w:p w14:paraId="6E34E351" w14:textId="57B6B812" w:rsidR="009F7F3F" w:rsidRPr="009D2C80" w:rsidRDefault="009F7F3F" w:rsidP="009E6F14">
      <w:pPr>
        <w:pStyle w:val="Heading2"/>
        <w:numPr>
          <w:ilvl w:val="0"/>
          <w:numId w:val="19"/>
        </w:numPr>
        <w:jc w:val="both"/>
        <w:rPr>
          <w:color w:val="000000" w:themeColor="text1"/>
        </w:rPr>
      </w:pPr>
      <w:bookmarkStart w:id="10" w:name="_Toc527030253"/>
      <w:r w:rsidRPr="009D2C80">
        <w:rPr>
          <w:color w:val="000000" w:themeColor="text1"/>
        </w:rPr>
        <w:t>Investigator declarations</w:t>
      </w:r>
      <w:bookmarkEnd w:id="10"/>
    </w:p>
    <w:p w14:paraId="1A4CE274" w14:textId="77777777" w:rsidR="00BF6B73" w:rsidRDefault="009F7F3F" w:rsidP="009E6F14">
      <w:pPr>
        <w:spacing w:after="0" w:line="240" w:lineRule="auto"/>
        <w:jc w:val="both"/>
        <w:rPr>
          <w:sz w:val="20"/>
          <w:szCs w:val="20"/>
        </w:rPr>
      </w:pPr>
      <w:r w:rsidRPr="000827A7">
        <w:rPr>
          <w:sz w:val="20"/>
          <w:szCs w:val="20"/>
        </w:rPr>
        <w:t>Ensure each technique or procedure to be used, including euthanasia (if applicable) is listed.</w:t>
      </w:r>
    </w:p>
    <w:p w14:paraId="06E123DC" w14:textId="2CD40A2B" w:rsidR="00BF6B73" w:rsidRDefault="009F7F3F" w:rsidP="009E6F14">
      <w:pPr>
        <w:spacing w:after="0" w:line="240" w:lineRule="auto"/>
        <w:jc w:val="both"/>
        <w:rPr>
          <w:sz w:val="20"/>
          <w:szCs w:val="20"/>
        </w:rPr>
      </w:pPr>
      <w:r w:rsidRPr="000827A7">
        <w:rPr>
          <w:sz w:val="20"/>
          <w:szCs w:val="20"/>
        </w:rPr>
        <w:t>If the investigator has undertaken the procedure less than 20 times</w:t>
      </w:r>
      <w:r w:rsidR="00BF6B73">
        <w:rPr>
          <w:sz w:val="20"/>
          <w:szCs w:val="20"/>
        </w:rPr>
        <w:t xml:space="preserve"> either:</w:t>
      </w:r>
    </w:p>
    <w:p w14:paraId="24D3C732" w14:textId="7D5810A1" w:rsidR="009F7F3F" w:rsidRDefault="009F7F3F" w:rsidP="009E6F14">
      <w:pPr>
        <w:spacing w:after="0" w:line="240" w:lineRule="auto"/>
        <w:jc w:val="both"/>
        <w:rPr>
          <w:sz w:val="20"/>
          <w:szCs w:val="20"/>
        </w:rPr>
      </w:pPr>
      <w:r w:rsidRPr="000827A7">
        <w:rPr>
          <w:sz w:val="20"/>
          <w:szCs w:val="20"/>
        </w:rPr>
        <w:t>a person</w:t>
      </w:r>
      <w:r w:rsidR="002E4E0F" w:rsidRPr="00D9144D">
        <w:rPr>
          <w:color w:val="auto"/>
          <w:sz w:val="20"/>
          <w:szCs w:val="20"/>
        </w:rPr>
        <w:t>,</w:t>
      </w:r>
      <w:r w:rsidRPr="000827A7">
        <w:rPr>
          <w:sz w:val="20"/>
          <w:szCs w:val="20"/>
        </w:rPr>
        <w:t xml:space="preserve"> who is also listed as an investigator on the project, must be nominated to be responsible for training. </w:t>
      </w:r>
      <w:r w:rsidR="00BF6B73">
        <w:rPr>
          <w:sz w:val="20"/>
          <w:szCs w:val="20"/>
        </w:rPr>
        <w:t xml:space="preserve">Or </w:t>
      </w:r>
    </w:p>
    <w:p w14:paraId="0FA7DCC9" w14:textId="176B59D3" w:rsidR="00BF6B73" w:rsidRDefault="00EE6DBE" w:rsidP="009E6F14">
      <w:pPr>
        <w:spacing w:after="0" w:line="240" w:lineRule="auto"/>
        <w:jc w:val="both"/>
        <w:rPr>
          <w:sz w:val="20"/>
          <w:szCs w:val="20"/>
        </w:rPr>
      </w:pPr>
      <w:r>
        <w:rPr>
          <w:sz w:val="20"/>
          <w:szCs w:val="20"/>
        </w:rPr>
        <w:t>d</w:t>
      </w:r>
      <w:r w:rsidR="00BF6B73">
        <w:rPr>
          <w:sz w:val="20"/>
          <w:szCs w:val="20"/>
        </w:rPr>
        <w:t>etails of how competency will be obtained prior to commencing animal use within the project must be provided. For example, a recognised, struct</w:t>
      </w:r>
      <w:r w:rsidR="00030403">
        <w:rPr>
          <w:sz w:val="20"/>
          <w:szCs w:val="20"/>
        </w:rPr>
        <w:t>ur</w:t>
      </w:r>
      <w:r w:rsidR="00BF6B73">
        <w:rPr>
          <w:sz w:val="20"/>
          <w:szCs w:val="20"/>
        </w:rPr>
        <w:t>ed and assessed training course</w:t>
      </w:r>
      <w:r w:rsidR="00030403">
        <w:rPr>
          <w:sz w:val="20"/>
          <w:szCs w:val="20"/>
        </w:rPr>
        <w:t>.</w:t>
      </w:r>
      <w:r w:rsidR="00BF6B73">
        <w:rPr>
          <w:sz w:val="20"/>
          <w:szCs w:val="20"/>
        </w:rPr>
        <w:t xml:space="preserve"> </w:t>
      </w:r>
    </w:p>
    <w:p w14:paraId="1AFB4769" w14:textId="1FDD558B" w:rsidR="00BF6B73" w:rsidRPr="000827A7" w:rsidRDefault="00BF6B73" w:rsidP="009E6F14">
      <w:pPr>
        <w:spacing w:after="0" w:line="240" w:lineRule="auto"/>
        <w:jc w:val="both"/>
        <w:rPr>
          <w:sz w:val="20"/>
          <w:szCs w:val="20"/>
        </w:rPr>
      </w:pPr>
    </w:p>
    <w:p w14:paraId="557FF70A" w14:textId="042453F0" w:rsidR="002A5B80" w:rsidRPr="009D2C80" w:rsidRDefault="002A5B80" w:rsidP="002A5B80">
      <w:pPr>
        <w:pStyle w:val="Heading2"/>
        <w:numPr>
          <w:ilvl w:val="0"/>
          <w:numId w:val="19"/>
        </w:numPr>
        <w:jc w:val="both"/>
        <w:rPr>
          <w:color w:val="000000" w:themeColor="text1"/>
        </w:rPr>
      </w:pPr>
      <w:bookmarkStart w:id="11" w:name="_Toc527030254"/>
      <w:r w:rsidRPr="009D2C80">
        <w:rPr>
          <w:color w:val="000000" w:themeColor="text1"/>
        </w:rPr>
        <w:t>Projects involving wildlife in the field</w:t>
      </w:r>
      <w:bookmarkEnd w:id="11"/>
      <w:r w:rsidRPr="009D2C80">
        <w:rPr>
          <w:color w:val="000000" w:themeColor="text1"/>
        </w:rPr>
        <w:t xml:space="preserve"> </w:t>
      </w:r>
    </w:p>
    <w:p w14:paraId="3B163293" w14:textId="3A21E4BD" w:rsidR="002A5B80" w:rsidRPr="009D2C80" w:rsidRDefault="008F0AEC" w:rsidP="00F83FAE">
      <w:pPr>
        <w:pStyle w:val="Heading2"/>
        <w:ind w:left="1440"/>
        <w:jc w:val="both"/>
        <w:rPr>
          <w:color w:val="000000" w:themeColor="text1"/>
        </w:rPr>
      </w:pPr>
      <w:bookmarkStart w:id="12" w:name="_Toc527030255"/>
      <w:r w:rsidRPr="009D2C80">
        <w:rPr>
          <w:color w:val="000000" w:themeColor="text1"/>
        </w:rPr>
        <w:t xml:space="preserve">11.1 </w:t>
      </w:r>
      <w:r w:rsidR="00F83FAE" w:rsidRPr="009D2C80">
        <w:rPr>
          <w:color w:val="000000" w:themeColor="text1"/>
        </w:rPr>
        <w:t>USEFUL DEFINITIONS</w:t>
      </w:r>
      <w:bookmarkEnd w:id="12"/>
    </w:p>
    <w:p w14:paraId="5D9F0D30" w14:textId="77777777" w:rsidR="002A5B80" w:rsidRPr="000827A7" w:rsidRDefault="002A5B80" w:rsidP="002A5B80">
      <w:pPr>
        <w:pStyle w:val="ListParagraph"/>
        <w:spacing w:after="0" w:line="240" w:lineRule="auto"/>
        <w:ind w:left="426"/>
        <w:jc w:val="both"/>
        <w:rPr>
          <w:sz w:val="20"/>
          <w:szCs w:val="20"/>
        </w:rPr>
      </w:pPr>
      <w:r w:rsidRPr="000827A7">
        <w:rPr>
          <w:sz w:val="20"/>
          <w:szCs w:val="20"/>
        </w:rPr>
        <w:t>Survey site: The exact location where traps / cameras etc are set up within the study area.</w:t>
      </w:r>
    </w:p>
    <w:p w14:paraId="39C9D7D5" w14:textId="77777777" w:rsidR="002A5B80" w:rsidRPr="000827A7" w:rsidRDefault="002A5B80" w:rsidP="002A5B80">
      <w:pPr>
        <w:spacing w:after="0" w:line="240" w:lineRule="auto"/>
        <w:ind w:left="142"/>
        <w:jc w:val="both"/>
        <w:rPr>
          <w:sz w:val="20"/>
          <w:szCs w:val="20"/>
        </w:rPr>
      </w:pPr>
    </w:p>
    <w:p w14:paraId="0F69E7B7" w14:textId="77777777" w:rsidR="002A5B80" w:rsidRPr="000827A7" w:rsidRDefault="002A5B80" w:rsidP="002A5B80">
      <w:pPr>
        <w:pStyle w:val="ListParagraph"/>
        <w:spacing w:after="0" w:line="240" w:lineRule="auto"/>
        <w:ind w:left="426"/>
        <w:jc w:val="both"/>
        <w:rPr>
          <w:sz w:val="20"/>
          <w:szCs w:val="20"/>
        </w:rPr>
      </w:pPr>
      <w:r w:rsidRPr="000827A7">
        <w:rPr>
          <w:sz w:val="20"/>
          <w:szCs w:val="20"/>
        </w:rPr>
        <w:t xml:space="preserve">Study area:  The wider area where survey sites are located. </w:t>
      </w:r>
    </w:p>
    <w:p w14:paraId="51297430" w14:textId="56E8989A" w:rsidR="002A5B80" w:rsidRPr="009D2C80" w:rsidRDefault="008F0AEC" w:rsidP="00F83FAE">
      <w:pPr>
        <w:pStyle w:val="Heading2"/>
        <w:ind w:left="1440"/>
        <w:jc w:val="both"/>
        <w:rPr>
          <w:color w:val="000000" w:themeColor="text1"/>
        </w:rPr>
      </w:pPr>
      <w:bookmarkStart w:id="13" w:name="_Toc527030256"/>
      <w:r w:rsidRPr="009D2C80">
        <w:rPr>
          <w:color w:val="000000" w:themeColor="text1"/>
        </w:rPr>
        <w:t>11.</w:t>
      </w:r>
      <w:r w:rsidR="003E71BC" w:rsidRPr="009D2C80">
        <w:rPr>
          <w:color w:val="000000" w:themeColor="text1"/>
        </w:rPr>
        <w:t>2</w:t>
      </w:r>
      <w:r w:rsidRPr="009D2C80">
        <w:rPr>
          <w:color w:val="000000" w:themeColor="text1"/>
        </w:rPr>
        <w:t xml:space="preserve"> </w:t>
      </w:r>
      <w:r w:rsidR="00F83FAE" w:rsidRPr="009D2C80">
        <w:rPr>
          <w:color w:val="000000" w:themeColor="text1"/>
        </w:rPr>
        <w:t>Statistical justification and project design</w:t>
      </w:r>
      <w:bookmarkEnd w:id="13"/>
    </w:p>
    <w:p w14:paraId="3B817F08" w14:textId="039E30DE" w:rsidR="00BC17D1" w:rsidRPr="000827A7" w:rsidRDefault="002A5B80" w:rsidP="00F83FAE">
      <w:pPr>
        <w:jc w:val="both"/>
        <w:rPr>
          <w:sz w:val="20"/>
          <w:szCs w:val="20"/>
        </w:rPr>
      </w:pPr>
      <w:r w:rsidRPr="000827A7">
        <w:rPr>
          <w:sz w:val="20"/>
          <w:szCs w:val="20"/>
        </w:rPr>
        <w:t xml:space="preserve">If the project is not endorsed by a statistician / biometrician </w:t>
      </w:r>
      <w:r w:rsidR="00382C56">
        <w:rPr>
          <w:sz w:val="20"/>
          <w:szCs w:val="20"/>
        </w:rPr>
        <w:t xml:space="preserve">for wildlife in the field </w:t>
      </w:r>
      <w:r w:rsidRPr="000827A7">
        <w:rPr>
          <w:sz w:val="20"/>
          <w:szCs w:val="20"/>
        </w:rPr>
        <w:t xml:space="preserve">the </w:t>
      </w:r>
      <w:r w:rsidRPr="000827A7">
        <w:rPr>
          <w:i/>
          <w:sz w:val="20"/>
          <w:szCs w:val="20"/>
          <w:u w:val="single"/>
        </w:rPr>
        <w:t>most current</w:t>
      </w:r>
      <w:r w:rsidRPr="000827A7">
        <w:rPr>
          <w:sz w:val="20"/>
          <w:szCs w:val="20"/>
        </w:rPr>
        <w:t xml:space="preserve"> </w:t>
      </w:r>
      <w:r w:rsidR="002535C9">
        <w:rPr>
          <w:sz w:val="20"/>
          <w:szCs w:val="20"/>
        </w:rPr>
        <w:t xml:space="preserve">state or commonwealth regulator </w:t>
      </w:r>
      <w:r w:rsidRPr="000827A7">
        <w:rPr>
          <w:sz w:val="20"/>
          <w:szCs w:val="20"/>
        </w:rPr>
        <w:t xml:space="preserve">survey guidelines </w:t>
      </w:r>
      <w:r w:rsidR="00572ACA">
        <w:rPr>
          <w:sz w:val="20"/>
          <w:szCs w:val="20"/>
        </w:rPr>
        <w:t>must</w:t>
      </w:r>
      <w:r w:rsidR="00382C56">
        <w:rPr>
          <w:sz w:val="20"/>
          <w:szCs w:val="20"/>
        </w:rPr>
        <w:t xml:space="preserve"> be listed</w:t>
      </w:r>
      <w:r w:rsidRPr="000827A7">
        <w:rPr>
          <w:sz w:val="20"/>
          <w:szCs w:val="20"/>
        </w:rPr>
        <w:t>.</w:t>
      </w:r>
    </w:p>
    <w:p w14:paraId="4A3493D8" w14:textId="7D17521F" w:rsidR="002A5B80" w:rsidRPr="009E62F4" w:rsidRDefault="008F0AEC" w:rsidP="00F83FAE">
      <w:pPr>
        <w:pStyle w:val="Heading2"/>
        <w:ind w:left="1440"/>
        <w:jc w:val="both"/>
        <w:rPr>
          <w:color w:val="000000" w:themeColor="text1"/>
        </w:rPr>
      </w:pPr>
      <w:bookmarkStart w:id="14" w:name="_Toc527030257"/>
      <w:r w:rsidRPr="009E62F4">
        <w:rPr>
          <w:color w:val="000000" w:themeColor="text1"/>
        </w:rPr>
        <w:t>11.</w:t>
      </w:r>
      <w:r w:rsidR="003E71BC" w:rsidRPr="009E62F4">
        <w:rPr>
          <w:color w:val="000000" w:themeColor="text1"/>
        </w:rPr>
        <w:t>3</w:t>
      </w:r>
      <w:r w:rsidRPr="009E62F4">
        <w:rPr>
          <w:color w:val="000000" w:themeColor="text1"/>
        </w:rPr>
        <w:t xml:space="preserve"> </w:t>
      </w:r>
      <w:r w:rsidR="00F83FAE" w:rsidRPr="009E62F4">
        <w:rPr>
          <w:color w:val="000000" w:themeColor="text1"/>
        </w:rPr>
        <w:t>Wildlife procedures</w:t>
      </w:r>
      <w:bookmarkEnd w:id="14"/>
      <w:r w:rsidR="00F83FAE" w:rsidRPr="009E62F4">
        <w:rPr>
          <w:color w:val="000000" w:themeColor="text1"/>
        </w:rPr>
        <w:t xml:space="preserve"> </w:t>
      </w:r>
      <w:r w:rsidR="002A5B80" w:rsidRPr="009E62F4">
        <w:rPr>
          <w:color w:val="000000" w:themeColor="text1"/>
        </w:rPr>
        <w:t xml:space="preserve"> </w:t>
      </w:r>
    </w:p>
    <w:p w14:paraId="5E18B03D" w14:textId="77777777" w:rsidR="002A5B80" w:rsidRPr="000827A7" w:rsidRDefault="002A5B80" w:rsidP="00F83FAE">
      <w:pPr>
        <w:spacing w:after="0" w:line="240" w:lineRule="auto"/>
        <w:jc w:val="both"/>
        <w:rPr>
          <w:sz w:val="20"/>
          <w:szCs w:val="20"/>
        </w:rPr>
      </w:pPr>
      <w:r w:rsidRPr="000827A7">
        <w:rPr>
          <w:sz w:val="20"/>
          <w:szCs w:val="20"/>
        </w:rPr>
        <w:t xml:space="preserve">The maximum number of consecutive nights the AEC allows for trapping is three unless there are no animals captured on the first night, in which case four nights is acceptable. If a lactating female is captured, the trap must be closed and not reset (i.e. not allow the possibility of capturing on two consecutive nights as this has the potential to cause significant impact on any dependant offspring). Justification must be provided, specific to the species and supported by scientific evidence, for exceptions. </w:t>
      </w:r>
    </w:p>
    <w:p w14:paraId="742E0E24" w14:textId="77777777" w:rsidR="002A5B80" w:rsidRPr="000827A7" w:rsidRDefault="002A5B80" w:rsidP="002A5B80">
      <w:pPr>
        <w:spacing w:after="0" w:line="240" w:lineRule="auto"/>
        <w:ind w:left="425"/>
        <w:jc w:val="both"/>
        <w:rPr>
          <w:sz w:val="20"/>
          <w:szCs w:val="20"/>
        </w:rPr>
      </w:pPr>
    </w:p>
    <w:p w14:paraId="19FCE3FE" w14:textId="77777777" w:rsidR="00F90F29" w:rsidRDefault="002A5B80" w:rsidP="00F90F29">
      <w:pPr>
        <w:spacing w:after="60" w:line="240" w:lineRule="auto"/>
        <w:jc w:val="both"/>
        <w:rPr>
          <w:sz w:val="20"/>
          <w:szCs w:val="20"/>
        </w:rPr>
      </w:pPr>
      <w:r w:rsidRPr="000827A7">
        <w:rPr>
          <w:sz w:val="20"/>
          <w:szCs w:val="20"/>
        </w:rPr>
        <w:t>The temperature range for trapping must be specified.</w:t>
      </w:r>
      <w:r w:rsidR="00314913">
        <w:rPr>
          <w:sz w:val="20"/>
          <w:szCs w:val="20"/>
        </w:rPr>
        <w:t xml:space="preserve"> </w:t>
      </w:r>
      <w:r w:rsidR="00F90F29" w:rsidRPr="000827A7">
        <w:rPr>
          <w:sz w:val="20"/>
          <w:szCs w:val="20"/>
        </w:rPr>
        <w:t>Define extreme weather conditions including temperature ranges of heat and cold, as appropriate for the species, when trapping will not occur.</w:t>
      </w:r>
    </w:p>
    <w:p w14:paraId="3416DCD2" w14:textId="08E5F5BC" w:rsidR="00040300" w:rsidRDefault="00314913" w:rsidP="00F83FAE">
      <w:pPr>
        <w:spacing w:after="60" w:line="240" w:lineRule="auto"/>
        <w:jc w:val="both"/>
        <w:rPr>
          <w:sz w:val="20"/>
          <w:szCs w:val="20"/>
        </w:rPr>
      </w:pPr>
      <w:r w:rsidRPr="00D7722F">
        <w:rPr>
          <w:sz w:val="20"/>
          <w:szCs w:val="20"/>
        </w:rPr>
        <w:lastRenderedPageBreak/>
        <w:t xml:space="preserve">The WSIAEC </w:t>
      </w:r>
      <w:r w:rsidR="00040300" w:rsidRPr="00D7722F">
        <w:rPr>
          <w:sz w:val="20"/>
          <w:szCs w:val="20"/>
        </w:rPr>
        <w:t xml:space="preserve">allows a temperature range of minimum 4°C </w:t>
      </w:r>
      <w:r w:rsidR="00D122CB" w:rsidRPr="00D7722F">
        <w:rPr>
          <w:sz w:val="20"/>
          <w:szCs w:val="20"/>
        </w:rPr>
        <w:t>to maximum 35°C</w:t>
      </w:r>
      <w:r w:rsidR="00F90F29" w:rsidRPr="00D7722F">
        <w:rPr>
          <w:sz w:val="20"/>
          <w:szCs w:val="20"/>
        </w:rPr>
        <w:t xml:space="preserve"> for trapping. If proposing to trap over 35°C, justification must be provided, specific to the species and supported by scientific evidence, for exceptions.</w:t>
      </w:r>
      <w:r w:rsidR="00F90F29">
        <w:rPr>
          <w:sz w:val="20"/>
          <w:szCs w:val="20"/>
        </w:rPr>
        <w:t xml:space="preserve"> </w:t>
      </w:r>
    </w:p>
    <w:p w14:paraId="3DD9461D" w14:textId="68572B08" w:rsidR="00F94130" w:rsidRDefault="00F94130" w:rsidP="00F83FAE">
      <w:pPr>
        <w:spacing w:after="60" w:line="240" w:lineRule="auto"/>
        <w:jc w:val="both"/>
        <w:rPr>
          <w:sz w:val="20"/>
          <w:szCs w:val="20"/>
        </w:rPr>
      </w:pPr>
    </w:p>
    <w:p w14:paraId="61A02B88" w14:textId="77777777" w:rsidR="003258B0" w:rsidRPr="000827A7" w:rsidRDefault="003258B0" w:rsidP="003258B0">
      <w:pPr>
        <w:spacing w:after="60" w:line="240" w:lineRule="auto"/>
        <w:jc w:val="both"/>
        <w:rPr>
          <w:sz w:val="20"/>
          <w:szCs w:val="20"/>
        </w:rPr>
      </w:pPr>
      <w:r w:rsidRPr="000827A7">
        <w:rPr>
          <w:sz w:val="20"/>
          <w:szCs w:val="20"/>
        </w:rPr>
        <w:t>Conditions that would require trap and release activities to cease e.g. rainfall events etc must be specified.</w:t>
      </w:r>
    </w:p>
    <w:p w14:paraId="731AAE5D" w14:textId="77777777" w:rsidR="003258B0" w:rsidRDefault="003258B0" w:rsidP="00F83FAE">
      <w:pPr>
        <w:spacing w:after="60" w:line="240" w:lineRule="auto"/>
        <w:jc w:val="both"/>
        <w:rPr>
          <w:sz w:val="20"/>
          <w:szCs w:val="20"/>
        </w:rPr>
      </w:pPr>
    </w:p>
    <w:p w14:paraId="2FB8F84C" w14:textId="23C24D88" w:rsidR="00F94130" w:rsidRDefault="00F94130" w:rsidP="00F83FAE">
      <w:pPr>
        <w:spacing w:after="60" w:line="240" w:lineRule="auto"/>
        <w:jc w:val="both"/>
        <w:rPr>
          <w:sz w:val="20"/>
          <w:szCs w:val="20"/>
        </w:rPr>
      </w:pPr>
      <w:r w:rsidRPr="00616E0E">
        <w:rPr>
          <w:sz w:val="20"/>
          <w:szCs w:val="20"/>
        </w:rPr>
        <w:t>All Elliott and cage traps must be checked within two hours of daylight.</w:t>
      </w:r>
    </w:p>
    <w:p w14:paraId="36F75E69" w14:textId="38D71C9C" w:rsidR="00FF1778" w:rsidRDefault="00FF1778" w:rsidP="00F83FAE">
      <w:pPr>
        <w:spacing w:after="60" w:line="240" w:lineRule="auto"/>
        <w:jc w:val="both"/>
        <w:rPr>
          <w:sz w:val="20"/>
          <w:szCs w:val="20"/>
        </w:rPr>
      </w:pPr>
    </w:p>
    <w:p w14:paraId="5499DE0B" w14:textId="320E6974" w:rsidR="002A5B80" w:rsidRDefault="00FF1778" w:rsidP="00A46F51">
      <w:pPr>
        <w:spacing w:after="60" w:line="240" w:lineRule="auto"/>
        <w:jc w:val="both"/>
        <w:rPr>
          <w:sz w:val="20"/>
          <w:szCs w:val="20"/>
        </w:rPr>
      </w:pPr>
      <w:r w:rsidRPr="00A46F51">
        <w:rPr>
          <w:sz w:val="20"/>
          <w:szCs w:val="20"/>
        </w:rPr>
        <w:t xml:space="preserve">Elliot </w:t>
      </w:r>
      <w:r w:rsidR="005F5CD4">
        <w:rPr>
          <w:sz w:val="20"/>
          <w:szCs w:val="20"/>
        </w:rPr>
        <w:t xml:space="preserve">and cage </w:t>
      </w:r>
      <w:r w:rsidRPr="00A46F51">
        <w:rPr>
          <w:sz w:val="20"/>
          <w:szCs w:val="20"/>
        </w:rPr>
        <w:t>traps must be protected against inclement weather. Plastic bags may be used to cover the trap but should only cover two thirds of the trap.</w:t>
      </w:r>
      <w:r>
        <w:rPr>
          <w:sz w:val="20"/>
          <w:szCs w:val="20"/>
        </w:rPr>
        <w:t xml:space="preserve"> </w:t>
      </w:r>
      <w:r w:rsidRPr="00A46F51">
        <w:rPr>
          <w:sz w:val="20"/>
          <w:szCs w:val="20"/>
        </w:rPr>
        <w:t>Calico must not be used as in wet weather it will become waterlogged and not provide adequate protection</w:t>
      </w:r>
      <w:r>
        <w:rPr>
          <w:sz w:val="20"/>
          <w:szCs w:val="20"/>
        </w:rPr>
        <w:t>.</w:t>
      </w:r>
    </w:p>
    <w:p w14:paraId="6DF04CE5" w14:textId="77777777" w:rsidR="00A46F51" w:rsidRPr="000827A7" w:rsidRDefault="00A46F51" w:rsidP="00A46F51">
      <w:pPr>
        <w:spacing w:after="60" w:line="240" w:lineRule="auto"/>
        <w:jc w:val="both"/>
        <w:rPr>
          <w:sz w:val="20"/>
          <w:szCs w:val="20"/>
        </w:rPr>
      </w:pPr>
    </w:p>
    <w:p w14:paraId="2DE82876" w14:textId="01F41A6F" w:rsidR="002A5B80" w:rsidRPr="000827A7" w:rsidRDefault="002A5B80" w:rsidP="00F83FAE">
      <w:pPr>
        <w:spacing w:after="60" w:line="240" w:lineRule="auto"/>
        <w:jc w:val="both"/>
        <w:rPr>
          <w:sz w:val="20"/>
          <w:szCs w:val="20"/>
        </w:rPr>
      </w:pPr>
      <w:r w:rsidRPr="000827A7">
        <w:rPr>
          <w:sz w:val="20"/>
          <w:szCs w:val="20"/>
        </w:rPr>
        <w:t>Nocturnal animals should be released early in the morning and must not be released during the day. If it is not possible to release in the morning, state the circumstances under which they may be kept until late afternoon</w:t>
      </w:r>
      <w:r w:rsidR="00616E0E">
        <w:rPr>
          <w:sz w:val="20"/>
          <w:szCs w:val="20"/>
        </w:rPr>
        <w:t>/evening</w:t>
      </w:r>
      <w:r w:rsidRPr="000827A7">
        <w:rPr>
          <w:sz w:val="20"/>
          <w:szCs w:val="20"/>
        </w:rPr>
        <w:t xml:space="preserve"> before release. Include how negative impact to animal wellbeing will be managed, how the animals will be held and justification as to why the animals cannot be released in the early morning. </w:t>
      </w:r>
    </w:p>
    <w:p w14:paraId="44161FE0" w14:textId="77777777" w:rsidR="002A5B80" w:rsidRPr="000827A7" w:rsidRDefault="002A5B80" w:rsidP="002A5B80">
      <w:pPr>
        <w:spacing w:after="0" w:line="240" w:lineRule="auto"/>
        <w:ind w:left="425"/>
        <w:jc w:val="both"/>
        <w:rPr>
          <w:sz w:val="20"/>
          <w:szCs w:val="20"/>
        </w:rPr>
      </w:pPr>
    </w:p>
    <w:p w14:paraId="1FD1BE53" w14:textId="78EF51BD" w:rsidR="002A5B80" w:rsidRPr="0065071A" w:rsidRDefault="002A5B80" w:rsidP="00F83FAE">
      <w:pPr>
        <w:spacing w:after="60" w:line="240" w:lineRule="auto"/>
        <w:jc w:val="both"/>
        <w:rPr>
          <w:sz w:val="20"/>
          <w:szCs w:val="20"/>
        </w:rPr>
      </w:pPr>
      <w:r w:rsidRPr="0065071A">
        <w:rPr>
          <w:sz w:val="20"/>
          <w:szCs w:val="20"/>
        </w:rPr>
        <w:t>Honey</w:t>
      </w:r>
      <w:r w:rsidR="0054130C" w:rsidRPr="0065071A">
        <w:rPr>
          <w:sz w:val="20"/>
          <w:szCs w:val="20"/>
        </w:rPr>
        <w:t xml:space="preserve"> (creamed or not)</w:t>
      </w:r>
      <w:r w:rsidRPr="0065071A">
        <w:rPr>
          <w:sz w:val="20"/>
          <w:szCs w:val="20"/>
        </w:rPr>
        <w:t xml:space="preserve"> must not be used in baits</w:t>
      </w:r>
      <w:r w:rsidR="00056FE5" w:rsidRPr="0065071A">
        <w:rPr>
          <w:sz w:val="20"/>
          <w:szCs w:val="20"/>
        </w:rPr>
        <w:t>.</w:t>
      </w:r>
      <w:r w:rsidR="0054130C" w:rsidRPr="0065071A">
        <w:rPr>
          <w:sz w:val="20"/>
          <w:szCs w:val="20"/>
        </w:rPr>
        <w:t xml:space="preserve"> The exposure of honey and allowing access to honey by bees is an offence under the </w:t>
      </w:r>
      <w:r w:rsidR="0054130C" w:rsidRPr="0065071A">
        <w:rPr>
          <w:i/>
          <w:sz w:val="20"/>
          <w:szCs w:val="20"/>
        </w:rPr>
        <w:t>Livestock Disease Control Act 1994</w:t>
      </w:r>
      <w:r w:rsidR="0054130C" w:rsidRPr="0065071A">
        <w:rPr>
          <w:sz w:val="20"/>
          <w:szCs w:val="20"/>
        </w:rPr>
        <w:t xml:space="preserve">. </w:t>
      </w:r>
      <w:r w:rsidR="00895ABB" w:rsidRPr="0065071A">
        <w:rPr>
          <w:sz w:val="20"/>
          <w:szCs w:val="20"/>
        </w:rPr>
        <w:t xml:space="preserve">This restriction is due to the risk of spreading diseases found in honey, to other bees that consume the honey and take it back to the hive. </w:t>
      </w:r>
    </w:p>
    <w:p w14:paraId="101FB2FA" w14:textId="15CA3C03" w:rsidR="00127AF2" w:rsidRPr="0054130C" w:rsidRDefault="00127AF2" w:rsidP="00F83FAE">
      <w:pPr>
        <w:spacing w:after="60" w:line="240" w:lineRule="auto"/>
        <w:jc w:val="both"/>
        <w:rPr>
          <w:sz w:val="20"/>
          <w:szCs w:val="20"/>
        </w:rPr>
      </w:pPr>
      <w:r w:rsidRPr="0065071A">
        <w:rPr>
          <w:sz w:val="20"/>
          <w:szCs w:val="20"/>
        </w:rPr>
        <w:t>The WSIAEC recommends the use of golden syrup.</w:t>
      </w:r>
      <w:r>
        <w:rPr>
          <w:sz w:val="20"/>
          <w:szCs w:val="20"/>
        </w:rPr>
        <w:t xml:space="preserve"> </w:t>
      </w:r>
    </w:p>
    <w:p w14:paraId="5BF5FFB3" w14:textId="075F587D" w:rsidR="00056FE5" w:rsidRDefault="00056FE5" w:rsidP="00F83FAE">
      <w:pPr>
        <w:spacing w:after="60" w:line="240" w:lineRule="auto"/>
        <w:jc w:val="both"/>
        <w:rPr>
          <w:sz w:val="20"/>
          <w:szCs w:val="20"/>
        </w:rPr>
      </w:pPr>
    </w:p>
    <w:p w14:paraId="6FD25A72" w14:textId="7384F8FB" w:rsidR="00056FE5" w:rsidRPr="000827A7" w:rsidRDefault="00056FE5" w:rsidP="00F83FAE">
      <w:pPr>
        <w:spacing w:after="60" w:line="240" w:lineRule="auto"/>
        <w:jc w:val="both"/>
        <w:rPr>
          <w:sz w:val="20"/>
          <w:szCs w:val="20"/>
        </w:rPr>
      </w:pPr>
      <w:r>
        <w:rPr>
          <w:sz w:val="20"/>
          <w:szCs w:val="20"/>
        </w:rPr>
        <w:t>Dacron</w:t>
      </w:r>
      <w:r w:rsidR="00715AA2">
        <w:rPr>
          <w:sz w:val="20"/>
          <w:szCs w:val="20"/>
        </w:rPr>
        <w:t xml:space="preserve"> and other similar</w:t>
      </w:r>
      <w:r w:rsidR="00BF6B73">
        <w:rPr>
          <w:sz w:val="20"/>
          <w:szCs w:val="20"/>
        </w:rPr>
        <w:t xml:space="preserve"> synthetic</w:t>
      </w:r>
      <w:r w:rsidR="00715AA2">
        <w:rPr>
          <w:sz w:val="20"/>
          <w:szCs w:val="20"/>
        </w:rPr>
        <w:t xml:space="preserve"> fibres are</w:t>
      </w:r>
      <w:r>
        <w:rPr>
          <w:sz w:val="20"/>
          <w:szCs w:val="20"/>
        </w:rPr>
        <w:t xml:space="preserve"> not suitable for the lining of traps. </w:t>
      </w:r>
      <w:r w:rsidR="00BF6B73">
        <w:rPr>
          <w:sz w:val="20"/>
          <w:szCs w:val="20"/>
        </w:rPr>
        <w:t>The WSIAEC r</w:t>
      </w:r>
      <w:r>
        <w:rPr>
          <w:sz w:val="20"/>
          <w:szCs w:val="20"/>
        </w:rPr>
        <w:t>ecommend</w:t>
      </w:r>
      <w:r w:rsidR="00BF6B73">
        <w:rPr>
          <w:sz w:val="20"/>
          <w:szCs w:val="20"/>
        </w:rPr>
        <w:t>s use of</w:t>
      </w:r>
      <w:r>
        <w:rPr>
          <w:sz w:val="20"/>
          <w:szCs w:val="20"/>
        </w:rPr>
        <w:t xml:space="preserve"> leaf litter/plant material.</w:t>
      </w:r>
    </w:p>
    <w:p w14:paraId="4C7F49D9" w14:textId="77777777" w:rsidR="002A5B80" w:rsidRPr="000827A7" w:rsidRDefault="002A5B80" w:rsidP="002A5B80">
      <w:pPr>
        <w:spacing w:after="0" w:line="240" w:lineRule="auto"/>
        <w:ind w:left="425"/>
        <w:jc w:val="both"/>
        <w:rPr>
          <w:sz w:val="20"/>
          <w:szCs w:val="20"/>
        </w:rPr>
      </w:pPr>
    </w:p>
    <w:p w14:paraId="4A40DF8D" w14:textId="77777777" w:rsidR="002A5B80" w:rsidRPr="000827A7" w:rsidRDefault="002A5B80" w:rsidP="00F83FAE">
      <w:pPr>
        <w:spacing w:after="60" w:line="240" w:lineRule="auto"/>
        <w:jc w:val="both"/>
        <w:rPr>
          <w:sz w:val="20"/>
          <w:szCs w:val="20"/>
        </w:rPr>
      </w:pPr>
      <w:r w:rsidRPr="000827A7">
        <w:rPr>
          <w:sz w:val="20"/>
          <w:szCs w:val="20"/>
        </w:rPr>
        <w:t>Call playback must be restricted to two 1-minute periods per species. It must not be carried out during the breeding season of the target species. Justification must be provided, specific to the species and supported by scientific evidence for exceptions.</w:t>
      </w:r>
    </w:p>
    <w:p w14:paraId="35CCF645" w14:textId="77777777" w:rsidR="002A5B80" w:rsidRPr="000827A7" w:rsidRDefault="002A5B80" w:rsidP="002A5B80">
      <w:pPr>
        <w:spacing w:after="0" w:line="240" w:lineRule="auto"/>
        <w:ind w:left="425"/>
        <w:jc w:val="both"/>
        <w:rPr>
          <w:sz w:val="20"/>
          <w:szCs w:val="20"/>
        </w:rPr>
      </w:pPr>
    </w:p>
    <w:p w14:paraId="13108AF0" w14:textId="1E673CDC" w:rsidR="002A5B80" w:rsidRDefault="002A5B80" w:rsidP="00F83FAE">
      <w:pPr>
        <w:spacing w:after="60" w:line="240" w:lineRule="auto"/>
        <w:jc w:val="both"/>
        <w:rPr>
          <w:sz w:val="20"/>
          <w:szCs w:val="20"/>
        </w:rPr>
      </w:pPr>
      <w:r w:rsidRPr="000827A7">
        <w:rPr>
          <w:sz w:val="20"/>
          <w:szCs w:val="20"/>
        </w:rPr>
        <w:t>Log/rock rolling must be restricted to 10-15% of the available habitat within the study area</w:t>
      </w:r>
      <w:r w:rsidR="005F5CD4">
        <w:rPr>
          <w:sz w:val="20"/>
          <w:szCs w:val="20"/>
        </w:rPr>
        <w:t xml:space="preserve"> and only those logs/rocks not embedded in the substrate are to be moved</w:t>
      </w:r>
      <w:r w:rsidRPr="000827A7">
        <w:rPr>
          <w:sz w:val="20"/>
          <w:szCs w:val="20"/>
        </w:rPr>
        <w:t xml:space="preserve">. Justification must be provided, specific to the species and supported by scientific evidence, for exceptions. </w:t>
      </w:r>
    </w:p>
    <w:p w14:paraId="00163616" w14:textId="223BBB6B" w:rsidR="00420E7B" w:rsidRDefault="00420E7B" w:rsidP="00F83FAE">
      <w:pPr>
        <w:spacing w:after="60" w:line="240" w:lineRule="auto"/>
        <w:jc w:val="both"/>
        <w:rPr>
          <w:sz w:val="20"/>
          <w:szCs w:val="20"/>
        </w:rPr>
      </w:pPr>
    </w:p>
    <w:p w14:paraId="38E227B5" w14:textId="6F2E7649" w:rsidR="00BD51A0" w:rsidRPr="00A46F51" w:rsidRDefault="00BD51A0" w:rsidP="00BD51A0">
      <w:pPr>
        <w:rPr>
          <w:sz w:val="20"/>
          <w:szCs w:val="20"/>
        </w:rPr>
      </w:pPr>
      <w:r w:rsidRPr="00A46F51">
        <w:rPr>
          <w:sz w:val="20"/>
          <w:szCs w:val="20"/>
        </w:rPr>
        <w:t>If harp trapping</w:t>
      </w:r>
      <w:r w:rsidR="001E2CF4">
        <w:rPr>
          <w:sz w:val="20"/>
          <w:szCs w:val="20"/>
        </w:rPr>
        <w:t xml:space="preserve"> during the breeding season</w:t>
      </w:r>
      <w:r w:rsidRPr="00A46F51">
        <w:rPr>
          <w:sz w:val="20"/>
          <w:szCs w:val="20"/>
        </w:rPr>
        <w:t>, the trap should be checked every two hours for pregnant/lactating females, and the trap closed down before dawn so that no pregnant/lactating females are held during the day to be released the following evening.</w:t>
      </w:r>
    </w:p>
    <w:p w14:paraId="4073501A" w14:textId="6A3262F0" w:rsidR="00B43703" w:rsidRDefault="003E272F" w:rsidP="00DF3D82">
      <w:pPr>
        <w:spacing w:after="60" w:line="240" w:lineRule="auto"/>
        <w:jc w:val="both"/>
        <w:rPr>
          <w:sz w:val="20"/>
          <w:szCs w:val="20"/>
        </w:rPr>
      </w:pPr>
      <w:r w:rsidRPr="0065071A">
        <w:rPr>
          <w:sz w:val="20"/>
          <w:szCs w:val="20"/>
        </w:rPr>
        <w:t>Tile surveys must include a tile removal strategy. Removal must be staged</w:t>
      </w:r>
      <w:r w:rsidR="006D6458" w:rsidRPr="0065071A">
        <w:rPr>
          <w:sz w:val="20"/>
          <w:szCs w:val="20"/>
        </w:rPr>
        <w:t>.</w:t>
      </w:r>
      <w:r w:rsidR="00DF3D82" w:rsidRPr="0065071A">
        <w:rPr>
          <w:sz w:val="20"/>
          <w:szCs w:val="20"/>
        </w:rPr>
        <w:t xml:space="preserve"> </w:t>
      </w:r>
      <w:r w:rsidRPr="0065071A">
        <w:rPr>
          <w:sz w:val="20"/>
          <w:szCs w:val="20"/>
        </w:rPr>
        <w:t xml:space="preserve">E.g. </w:t>
      </w:r>
      <w:r w:rsidR="006D6458" w:rsidRPr="0065071A">
        <w:rPr>
          <w:sz w:val="20"/>
          <w:szCs w:val="20"/>
        </w:rPr>
        <w:t>Where &lt;10% of tiles are found to provide habitat for vertebrate fauna, all tiles can be removed concurrently.</w:t>
      </w:r>
      <w:r w:rsidR="00DF3D82" w:rsidRPr="0065071A">
        <w:rPr>
          <w:sz w:val="20"/>
          <w:szCs w:val="20"/>
        </w:rPr>
        <w:t xml:space="preserve"> Where &gt;10% of tiles are found to provide habitat for vertebrate fauna, tile removal will be staged.</w:t>
      </w:r>
    </w:p>
    <w:p w14:paraId="05EFCC03" w14:textId="77777777" w:rsidR="00DF3D82" w:rsidRDefault="00DF3D82" w:rsidP="00DF3D82">
      <w:pPr>
        <w:spacing w:after="60" w:line="240" w:lineRule="auto"/>
        <w:jc w:val="both"/>
        <w:rPr>
          <w:sz w:val="20"/>
          <w:szCs w:val="20"/>
        </w:rPr>
      </w:pPr>
    </w:p>
    <w:p w14:paraId="32FA37F5" w14:textId="53B63CB0" w:rsidR="00420E7B" w:rsidRDefault="00420E7B" w:rsidP="00F83FAE">
      <w:pPr>
        <w:spacing w:after="60" w:line="240" w:lineRule="auto"/>
        <w:jc w:val="both"/>
        <w:rPr>
          <w:sz w:val="20"/>
          <w:szCs w:val="20"/>
        </w:rPr>
      </w:pPr>
      <w:r w:rsidRPr="00BC17D1">
        <w:rPr>
          <w:sz w:val="20"/>
          <w:szCs w:val="20"/>
        </w:rPr>
        <w:t>The use of un</w:t>
      </w:r>
      <w:r w:rsidR="008D02CF">
        <w:rPr>
          <w:sz w:val="20"/>
          <w:szCs w:val="20"/>
        </w:rPr>
        <w:t xml:space="preserve">manned aerial vehicles (UAV) </w:t>
      </w:r>
      <w:r w:rsidR="00355195" w:rsidRPr="00BC17D1">
        <w:rPr>
          <w:sz w:val="20"/>
          <w:szCs w:val="20"/>
        </w:rPr>
        <w:t xml:space="preserve">does not meet the POCTA </w:t>
      </w:r>
      <w:r w:rsidRPr="00BC17D1">
        <w:rPr>
          <w:sz w:val="20"/>
          <w:szCs w:val="20"/>
        </w:rPr>
        <w:t xml:space="preserve">definition of a scientific procedure. The activity must be described in the project application with a statement that the operator is </w:t>
      </w:r>
      <w:r w:rsidR="00BC17D1">
        <w:rPr>
          <w:sz w:val="20"/>
          <w:szCs w:val="20"/>
        </w:rPr>
        <w:t xml:space="preserve">suitably qualified and </w:t>
      </w:r>
      <w:r w:rsidRPr="00BC17D1">
        <w:rPr>
          <w:sz w:val="20"/>
          <w:szCs w:val="20"/>
        </w:rPr>
        <w:t>competent. A co-investigator declaration form is not required for the operator if they are only operating the UAV.</w:t>
      </w:r>
      <w:r>
        <w:rPr>
          <w:sz w:val="20"/>
          <w:szCs w:val="20"/>
        </w:rPr>
        <w:t xml:space="preserve"> </w:t>
      </w:r>
    </w:p>
    <w:p w14:paraId="34A38D52" w14:textId="77777777" w:rsidR="00420E7B" w:rsidRPr="000827A7" w:rsidRDefault="00420E7B" w:rsidP="00F83FAE">
      <w:pPr>
        <w:spacing w:after="60" w:line="240" w:lineRule="auto"/>
        <w:jc w:val="both"/>
        <w:rPr>
          <w:sz w:val="20"/>
          <w:szCs w:val="20"/>
        </w:rPr>
      </w:pPr>
    </w:p>
    <w:p w14:paraId="3926C7BF" w14:textId="6445FFFD" w:rsidR="002A5B80" w:rsidRPr="009E62F4" w:rsidRDefault="008F0AEC" w:rsidP="00F83FAE">
      <w:pPr>
        <w:pStyle w:val="Heading2"/>
        <w:ind w:left="1440"/>
        <w:jc w:val="both"/>
        <w:rPr>
          <w:color w:val="000000" w:themeColor="text1"/>
        </w:rPr>
      </w:pPr>
      <w:bookmarkStart w:id="15" w:name="_Toc527030258"/>
      <w:r w:rsidRPr="009E62F4">
        <w:rPr>
          <w:color w:val="000000" w:themeColor="text1"/>
        </w:rPr>
        <w:t>11.</w:t>
      </w:r>
      <w:r w:rsidR="003E71BC" w:rsidRPr="009E62F4">
        <w:rPr>
          <w:color w:val="000000" w:themeColor="text1"/>
        </w:rPr>
        <w:t>4</w:t>
      </w:r>
      <w:r w:rsidRPr="009E62F4">
        <w:rPr>
          <w:color w:val="000000" w:themeColor="text1"/>
        </w:rPr>
        <w:t xml:space="preserve"> </w:t>
      </w:r>
      <w:r w:rsidR="00F83FAE" w:rsidRPr="009E62F4">
        <w:rPr>
          <w:color w:val="000000" w:themeColor="text1"/>
        </w:rPr>
        <w:t>Biosecurity</w:t>
      </w:r>
      <w:bookmarkEnd w:id="15"/>
    </w:p>
    <w:p w14:paraId="1FC9B4B8" w14:textId="076415BB" w:rsidR="002A5B80" w:rsidRPr="000827A7" w:rsidRDefault="002A5B80" w:rsidP="00F83FAE">
      <w:pPr>
        <w:spacing w:after="0" w:line="240" w:lineRule="auto"/>
        <w:jc w:val="both"/>
        <w:rPr>
          <w:sz w:val="20"/>
          <w:szCs w:val="20"/>
        </w:rPr>
      </w:pPr>
      <w:r w:rsidRPr="000827A7">
        <w:rPr>
          <w:sz w:val="20"/>
          <w:szCs w:val="20"/>
        </w:rPr>
        <w:t>All gloves used must be single-use, disposable PVC, non-nitrile, non-latex and non-powdered. Gloves must be worn if handling amphibians</w:t>
      </w:r>
      <w:r w:rsidR="007730EA">
        <w:rPr>
          <w:sz w:val="20"/>
          <w:szCs w:val="20"/>
        </w:rPr>
        <w:t>. If handling frogs, gloves must be moist</w:t>
      </w:r>
      <w:r w:rsidR="00382C56">
        <w:rPr>
          <w:sz w:val="20"/>
          <w:szCs w:val="20"/>
        </w:rPr>
        <w:t>ened with an appropriate aqueous solution</w:t>
      </w:r>
      <w:r w:rsidR="007730EA">
        <w:rPr>
          <w:sz w:val="20"/>
          <w:szCs w:val="20"/>
        </w:rPr>
        <w:t xml:space="preserve">. </w:t>
      </w:r>
    </w:p>
    <w:p w14:paraId="1826B184" w14:textId="77777777" w:rsidR="002A5B80" w:rsidRPr="000827A7" w:rsidRDefault="002A5B80" w:rsidP="002A5B80">
      <w:pPr>
        <w:spacing w:after="0" w:line="240" w:lineRule="auto"/>
        <w:rPr>
          <w:sz w:val="20"/>
          <w:szCs w:val="20"/>
        </w:rPr>
      </w:pPr>
    </w:p>
    <w:p w14:paraId="1F74D10C" w14:textId="77777777" w:rsidR="002A5B80" w:rsidRPr="000827A7" w:rsidRDefault="002A5B80" w:rsidP="00F83FAE">
      <w:pPr>
        <w:spacing w:after="0" w:line="240" w:lineRule="auto"/>
        <w:jc w:val="both"/>
        <w:rPr>
          <w:sz w:val="20"/>
          <w:szCs w:val="20"/>
        </w:rPr>
      </w:pPr>
      <w:r w:rsidRPr="000827A7">
        <w:rPr>
          <w:sz w:val="20"/>
          <w:szCs w:val="20"/>
        </w:rPr>
        <w:t xml:space="preserve">Where amphibians are to be captured, a description must be provided as to biosecurity measures that will be implemented to prevent spread of chytrid fungus, that accords with current best practice. </w:t>
      </w:r>
    </w:p>
    <w:p w14:paraId="5F8486C2" w14:textId="77777777" w:rsidR="002A5B80" w:rsidRPr="000827A7" w:rsidRDefault="002A5B80" w:rsidP="002A5B80">
      <w:pPr>
        <w:spacing w:after="0" w:line="240" w:lineRule="auto"/>
        <w:jc w:val="both"/>
        <w:rPr>
          <w:sz w:val="20"/>
          <w:szCs w:val="20"/>
        </w:rPr>
      </w:pPr>
    </w:p>
    <w:p w14:paraId="2AE3D003" w14:textId="29F6C8B8" w:rsidR="002A5B80" w:rsidRPr="00E43284" w:rsidRDefault="002A5B80" w:rsidP="00E43284">
      <w:pPr>
        <w:spacing w:after="0" w:line="240" w:lineRule="auto"/>
        <w:jc w:val="both"/>
        <w:rPr>
          <w:sz w:val="20"/>
          <w:szCs w:val="20"/>
        </w:rPr>
      </w:pPr>
      <w:r w:rsidRPr="000827A7">
        <w:rPr>
          <w:sz w:val="20"/>
          <w:szCs w:val="20"/>
        </w:rPr>
        <w:t>Provide information about the specific disinfectant agents</w:t>
      </w:r>
      <w:r w:rsidR="00A1360F">
        <w:rPr>
          <w:sz w:val="20"/>
          <w:szCs w:val="20"/>
        </w:rPr>
        <w:t xml:space="preserve"> (not specific brand names)</w:t>
      </w:r>
      <w:r w:rsidRPr="000827A7">
        <w:rPr>
          <w:sz w:val="20"/>
          <w:szCs w:val="20"/>
        </w:rPr>
        <w:t xml:space="preserve"> to be used and their efficacy for the intended purpose of use. Active constituent concentrations are required. </w:t>
      </w:r>
    </w:p>
    <w:sectPr w:rsidR="002A5B80" w:rsidRPr="00E43284" w:rsidSect="009F7F3F">
      <w:headerReference w:type="default" r:id="rId12"/>
      <w:footerReference w:type="default" r:id="rId13"/>
      <w:headerReference w:type="first" r:id="rId14"/>
      <w:footerReference w:type="first" r:id="rId15"/>
      <w:type w:val="continuous"/>
      <w:pgSz w:w="11900" w:h="16840"/>
      <w:pgMar w:top="1543" w:right="720" w:bottom="1573"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30E14" w14:textId="77777777" w:rsidR="00EE7EE5" w:rsidRDefault="00EE7EE5" w:rsidP="006314F0">
      <w:r>
        <w:separator/>
      </w:r>
    </w:p>
  </w:endnote>
  <w:endnote w:type="continuationSeparator" w:id="0">
    <w:p w14:paraId="21B6F2DE" w14:textId="77777777" w:rsidR="00EE7EE5" w:rsidRDefault="00EE7EE5" w:rsidP="006314F0">
      <w:r>
        <w:continuationSeparator/>
      </w:r>
    </w:p>
  </w:endnote>
  <w:endnote w:type="continuationNotice" w:id="1">
    <w:p w14:paraId="67219D6E" w14:textId="77777777" w:rsidR="00EE7EE5" w:rsidRDefault="00EE7E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Medium">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1703766"/>
      <w:docPartObj>
        <w:docPartGallery w:val="Page Numbers (Bottom of Page)"/>
        <w:docPartUnique/>
      </w:docPartObj>
    </w:sdtPr>
    <w:sdtEndPr>
      <w:rPr>
        <w:noProof/>
      </w:rPr>
    </w:sdtEndPr>
    <w:sdtContent>
      <w:p w14:paraId="2A0958EF" w14:textId="5C1D7E3C" w:rsidR="008D3D34" w:rsidRDefault="008D3D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7C5AC3" w14:textId="77777777" w:rsidR="009E6F14" w:rsidRDefault="009E6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75E33" w14:textId="77777777" w:rsidR="009E6F14" w:rsidRDefault="009E6F14">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42288" w14:textId="77777777" w:rsidR="00EE7EE5" w:rsidRDefault="00EE7EE5" w:rsidP="006314F0">
      <w:r>
        <w:separator/>
      </w:r>
    </w:p>
  </w:footnote>
  <w:footnote w:type="continuationSeparator" w:id="0">
    <w:p w14:paraId="72011F59" w14:textId="77777777" w:rsidR="00EE7EE5" w:rsidRDefault="00EE7EE5" w:rsidP="006314F0">
      <w:r>
        <w:continuationSeparator/>
      </w:r>
    </w:p>
  </w:footnote>
  <w:footnote w:type="continuationNotice" w:id="1">
    <w:p w14:paraId="511332EE" w14:textId="77777777" w:rsidR="00EE7EE5" w:rsidRDefault="00EE7E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CDB84" w14:textId="77777777" w:rsidR="00C307DA" w:rsidRDefault="00C307DA">
    <w:pPr>
      <w:pStyle w:val="Header"/>
    </w:pPr>
    <w:r w:rsidRPr="00C307DA">
      <w:rPr>
        <w:rFonts w:eastAsia="Arial" w:cs="Times New Roman"/>
        <w:noProof/>
        <w:color w:val="auto"/>
        <w:sz w:val="22"/>
        <w:szCs w:val="20"/>
        <w:lang w:val="en-GB" w:eastAsia="en-GB"/>
      </w:rPr>
      <w:drawing>
        <wp:anchor distT="0" distB="0" distL="114300" distR="114300" simplePos="0" relativeHeight="251658241" behindDoc="1" locked="0" layoutInCell="1" allowOverlap="1" wp14:anchorId="0E10FAD0" wp14:editId="3F8046C4">
          <wp:simplePos x="0" y="0"/>
          <wp:positionH relativeFrom="column">
            <wp:posOffset>-523875</wp:posOffset>
          </wp:positionH>
          <wp:positionV relativeFrom="paragraph">
            <wp:posOffset>-457200</wp:posOffset>
          </wp:positionV>
          <wp:extent cx="7615666" cy="10776758"/>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5666" cy="1077675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8A5D5" w14:textId="557A6346" w:rsidR="005417A3" w:rsidRDefault="005417A3" w:rsidP="00B96110">
    <w:pPr>
      <w:pStyle w:val="Agsubtitle"/>
    </w:pPr>
    <w:r w:rsidRPr="005417A3">
      <w:rPr>
        <w:rFonts w:eastAsia="Arial" w:cs="Times New Roman"/>
        <w:noProof/>
        <w:color w:val="auto"/>
        <w:sz w:val="22"/>
        <w:szCs w:val="20"/>
        <w:lang w:val="en-GB" w:eastAsia="en-GB"/>
      </w:rPr>
      <w:drawing>
        <wp:anchor distT="0" distB="0" distL="114300" distR="114300" simplePos="0" relativeHeight="251658240" behindDoc="1" locked="0" layoutInCell="1" allowOverlap="1" wp14:anchorId="0FECBCED" wp14:editId="3727A791">
          <wp:simplePos x="0" y="0"/>
          <wp:positionH relativeFrom="column">
            <wp:posOffset>-457200</wp:posOffset>
          </wp:positionH>
          <wp:positionV relativeFrom="paragraph">
            <wp:posOffset>-437261</wp:posOffset>
          </wp:positionV>
          <wp:extent cx="7543800" cy="10663354"/>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33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17569"/>
    <w:multiLevelType w:val="hybridMultilevel"/>
    <w:tmpl w:val="986005C4"/>
    <w:lvl w:ilvl="0" w:tplc="ED58DF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E77D36"/>
    <w:multiLevelType w:val="hybridMultilevel"/>
    <w:tmpl w:val="8A460206"/>
    <w:lvl w:ilvl="0" w:tplc="03C031FE">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B26785"/>
    <w:multiLevelType w:val="hybridMultilevel"/>
    <w:tmpl w:val="5A38B300"/>
    <w:lvl w:ilvl="0" w:tplc="0C090001">
      <w:start w:val="1"/>
      <w:numFmt w:val="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 w15:restartNumberingAfterBreak="0">
    <w:nsid w:val="32F475AE"/>
    <w:multiLevelType w:val="hybridMultilevel"/>
    <w:tmpl w:val="B7AE0B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6C6C43"/>
    <w:multiLevelType w:val="hybridMultilevel"/>
    <w:tmpl w:val="3E64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872C0"/>
    <w:multiLevelType w:val="hybridMultilevel"/>
    <w:tmpl w:val="0AE07810"/>
    <w:lvl w:ilvl="0" w:tplc="ED58DF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B0303E"/>
    <w:multiLevelType w:val="hybridMultilevel"/>
    <w:tmpl w:val="CF36C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C67E0B"/>
    <w:multiLevelType w:val="hybridMultilevel"/>
    <w:tmpl w:val="EADA655C"/>
    <w:lvl w:ilvl="0" w:tplc="110A21CA">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E911BCB"/>
    <w:multiLevelType w:val="hybridMultilevel"/>
    <w:tmpl w:val="EC8AFCC4"/>
    <w:lvl w:ilvl="0" w:tplc="ED58DF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E540DC"/>
    <w:multiLevelType w:val="multilevel"/>
    <w:tmpl w:val="E90622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4A58D3"/>
    <w:multiLevelType w:val="hybridMultilevel"/>
    <w:tmpl w:val="D234B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11"/>
  </w:num>
  <w:num w:numId="5">
    <w:abstractNumId w:val="3"/>
  </w:num>
  <w:num w:numId="6">
    <w:abstractNumId w:val="4"/>
  </w:num>
  <w:num w:numId="7">
    <w:abstractNumId w:val="10"/>
  </w:num>
  <w:num w:numId="8">
    <w:abstractNumId w:val="6"/>
  </w:num>
  <w:num w:numId="9">
    <w:abstractNumId w:val="0"/>
  </w:num>
  <w:num w:numId="10">
    <w:abstractNumId w:val="10"/>
  </w:num>
  <w:num w:numId="11">
    <w:abstractNumId w:val="10"/>
  </w:num>
  <w:num w:numId="12">
    <w:abstractNumId w:val="5"/>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7"/>
  </w:num>
  <w:num w:numId="20">
    <w:abstractNumId w:val="8"/>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ocumentProtection w:edit="readOnly" w:enforcement="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3F"/>
    <w:rsid w:val="000040E9"/>
    <w:rsid w:val="000105ED"/>
    <w:rsid w:val="000151A8"/>
    <w:rsid w:val="000249CD"/>
    <w:rsid w:val="00030403"/>
    <w:rsid w:val="0003644C"/>
    <w:rsid w:val="00040300"/>
    <w:rsid w:val="0004154A"/>
    <w:rsid w:val="0004411E"/>
    <w:rsid w:val="00051461"/>
    <w:rsid w:val="00056FE5"/>
    <w:rsid w:val="000724FA"/>
    <w:rsid w:val="000827A7"/>
    <w:rsid w:val="000913CA"/>
    <w:rsid w:val="000B50B0"/>
    <w:rsid w:val="000D0CA4"/>
    <w:rsid w:val="000D4ACB"/>
    <w:rsid w:val="000F3378"/>
    <w:rsid w:val="000F33CF"/>
    <w:rsid w:val="000F3C37"/>
    <w:rsid w:val="000F76DE"/>
    <w:rsid w:val="001043E6"/>
    <w:rsid w:val="00106EB9"/>
    <w:rsid w:val="00112827"/>
    <w:rsid w:val="0012119A"/>
    <w:rsid w:val="00127AF2"/>
    <w:rsid w:val="00177847"/>
    <w:rsid w:val="001831F7"/>
    <w:rsid w:val="00194CAD"/>
    <w:rsid w:val="001D11D5"/>
    <w:rsid w:val="001E2CF4"/>
    <w:rsid w:val="001F4684"/>
    <w:rsid w:val="00200CAB"/>
    <w:rsid w:val="00202569"/>
    <w:rsid w:val="0023268C"/>
    <w:rsid w:val="00240E0F"/>
    <w:rsid w:val="002535C9"/>
    <w:rsid w:val="00256DD5"/>
    <w:rsid w:val="002624D5"/>
    <w:rsid w:val="00271B0C"/>
    <w:rsid w:val="0029453E"/>
    <w:rsid w:val="002A5B80"/>
    <w:rsid w:val="002B657C"/>
    <w:rsid w:val="002B7A13"/>
    <w:rsid w:val="002E4E0F"/>
    <w:rsid w:val="00302A6F"/>
    <w:rsid w:val="00312D9F"/>
    <w:rsid w:val="00314913"/>
    <w:rsid w:val="0031516B"/>
    <w:rsid w:val="0032117C"/>
    <w:rsid w:val="003258B0"/>
    <w:rsid w:val="003309D4"/>
    <w:rsid w:val="0034600C"/>
    <w:rsid w:val="00346A8C"/>
    <w:rsid w:val="00355195"/>
    <w:rsid w:val="003714F5"/>
    <w:rsid w:val="00376CF4"/>
    <w:rsid w:val="0038064E"/>
    <w:rsid w:val="00382C56"/>
    <w:rsid w:val="00396B56"/>
    <w:rsid w:val="003B5C6E"/>
    <w:rsid w:val="003C2700"/>
    <w:rsid w:val="003C644E"/>
    <w:rsid w:val="003D0AE6"/>
    <w:rsid w:val="003E272F"/>
    <w:rsid w:val="003E71BC"/>
    <w:rsid w:val="003F0054"/>
    <w:rsid w:val="003F1387"/>
    <w:rsid w:val="004010E6"/>
    <w:rsid w:val="0040304D"/>
    <w:rsid w:val="00420E7B"/>
    <w:rsid w:val="00482534"/>
    <w:rsid w:val="004A4974"/>
    <w:rsid w:val="004B0062"/>
    <w:rsid w:val="004D0394"/>
    <w:rsid w:val="004D7CDA"/>
    <w:rsid w:val="004D7D04"/>
    <w:rsid w:val="004F71DB"/>
    <w:rsid w:val="005021D2"/>
    <w:rsid w:val="00520338"/>
    <w:rsid w:val="00523D83"/>
    <w:rsid w:val="00524EC3"/>
    <w:rsid w:val="0054130C"/>
    <w:rsid w:val="005417A3"/>
    <w:rsid w:val="005455BF"/>
    <w:rsid w:val="00552BA6"/>
    <w:rsid w:val="0056116C"/>
    <w:rsid w:val="00563192"/>
    <w:rsid w:val="00572ACA"/>
    <w:rsid w:val="00583264"/>
    <w:rsid w:val="00585F66"/>
    <w:rsid w:val="005936DF"/>
    <w:rsid w:val="005A7555"/>
    <w:rsid w:val="005F5CD4"/>
    <w:rsid w:val="00616E0E"/>
    <w:rsid w:val="00622C0E"/>
    <w:rsid w:val="006314F0"/>
    <w:rsid w:val="0065071A"/>
    <w:rsid w:val="0065379B"/>
    <w:rsid w:val="006544F7"/>
    <w:rsid w:val="006562EB"/>
    <w:rsid w:val="00676BEC"/>
    <w:rsid w:val="006922FC"/>
    <w:rsid w:val="00695403"/>
    <w:rsid w:val="0069645D"/>
    <w:rsid w:val="006A0C03"/>
    <w:rsid w:val="006A5106"/>
    <w:rsid w:val="006C30A5"/>
    <w:rsid w:val="006C5E78"/>
    <w:rsid w:val="006D6458"/>
    <w:rsid w:val="006F06EB"/>
    <w:rsid w:val="00700708"/>
    <w:rsid w:val="00712726"/>
    <w:rsid w:val="00715AA2"/>
    <w:rsid w:val="00725451"/>
    <w:rsid w:val="007468C9"/>
    <w:rsid w:val="007730EA"/>
    <w:rsid w:val="0077747E"/>
    <w:rsid w:val="007C21A4"/>
    <w:rsid w:val="00803064"/>
    <w:rsid w:val="00810035"/>
    <w:rsid w:val="00864B98"/>
    <w:rsid w:val="00866D7A"/>
    <w:rsid w:val="0089434D"/>
    <w:rsid w:val="00895ABB"/>
    <w:rsid w:val="008A5AF5"/>
    <w:rsid w:val="008D02CF"/>
    <w:rsid w:val="008D141A"/>
    <w:rsid w:val="008D3D34"/>
    <w:rsid w:val="008F0AEC"/>
    <w:rsid w:val="008F2DF4"/>
    <w:rsid w:val="00900CA4"/>
    <w:rsid w:val="0090268F"/>
    <w:rsid w:val="00913516"/>
    <w:rsid w:val="00921C31"/>
    <w:rsid w:val="00933BA7"/>
    <w:rsid w:val="00937CD3"/>
    <w:rsid w:val="00944141"/>
    <w:rsid w:val="009556DF"/>
    <w:rsid w:val="0096439A"/>
    <w:rsid w:val="00967BD2"/>
    <w:rsid w:val="0097619E"/>
    <w:rsid w:val="00976635"/>
    <w:rsid w:val="00982215"/>
    <w:rsid w:val="00992DEC"/>
    <w:rsid w:val="00992FC8"/>
    <w:rsid w:val="00996D8B"/>
    <w:rsid w:val="009B1BBB"/>
    <w:rsid w:val="009D154B"/>
    <w:rsid w:val="009D2C80"/>
    <w:rsid w:val="009E62F4"/>
    <w:rsid w:val="009E6F14"/>
    <w:rsid w:val="009F7F3F"/>
    <w:rsid w:val="00A00FA7"/>
    <w:rsid w:val="00A03D80"/>
    <w:rsid w:val="00A117E4"/>
    <w:rsid w:val="00A11D9E"/>
    <w:rsid w:val="00A1360F"/>
    <w:rsid w:val="00A24309"/>
    <w:rsid w:val="00A35044"/>
    <w:rsid w:val="00A41F21"/>
    <w:rsid w:val="00A432C0"/>
    <w:rsid w:val="00A46F51"/>
    <w:rsid w:val="00A708C9"/>
    <w:rsid w:val="00A70AAC"/>
    <w:rsid w:val="00AC662C"/>
    <w:rsid w:val="00AC7C4C"/>
    <w:rsid w:val="00AD1260"/>
    <w:rsid w:val="00AF09CD"/>
    <w:rsid w:val="00AF587E"/>
    <w:rsid w:val="00B129BB"/>
    <w:rsid w:val="00B15611"/>
    <w:rsid w:val="00B24887"/>
    <w:rsid w:val="00B319FA"/>
    <w:rsid w:val="00B43703"/>
    <w:rsid w:val="00B57113"/>
    <w:rsid w:val="00B94D18"/>
    <w:rsid w:val="00B96110"/>
    <w:rsid w:val="00BB2D02"/>
    <w:rsid w:val="00BC17D1"/>
    <w:rsid w:val="00BC1EEE"/>
    <w:rsid w:val="00BD51A0"/>
    <w:rsid w:val="00BF5E51"/>
    <w:rsid w:val="00BF6B73"/>
    <w:rsid w:val="00C26D22"/>
    <w:rsid w:val="00C307DA"/>
    <w:rsid w:val="00C50227"/>
    <w:rsid w:val="00C8043A"/>
    <w:rsid w:val="00CB30AA"/>
    <w:rsid w:val="00CC47FA"/>
    <w:rsid w:val="00CE5895"/>
    <w:rsid w:val="00D06197"/>
    <w:rsid w:val="00D122CB"/>
    <w:rsid w:val="00D14452"/>
    <w:rsid w:val="00D558E5"/>
    <w:rsid w:val="00D7722F"/>
    <w:rsid w:val="00D9144D"/>
    <w:rsid w:val="00D9172D"/>
    <w:rsid w:val="00DA09E2"/>
    <w:rsid w:val="00DA2A17"/>
    <w:rsid w:val="00DD4A95"/>
    <w:rsid w:val="00DF3D82"/>
    <w:rsid w:val="00DF5B44"/>
    <w:rsid w:val="00DF65D4"/>
    <w:rsid w:val="00E03F04"/>
    <w:rsid w:val="00E3475A"/>
    <w:rsid w:val="00E3765F"/>
    <w:rsid w:val="00E43284"/>
    <w:rsid w:val="00E518C1"/>
    <w:rsid w:val="00E61B12"/>
    <w:rsid w:val="00E713FC"/>
    <w:rsid w:val="00E71CF9"/>
    <w:rsid w:val="00E85341"/>
    <w:rsid w:val="00EE6DBE"/>
    <w:rsid w:val="00EE7EE5"/>
    <w:rsid w:val="00EF28C7"/>
    <w:rsid w:val="00EF2CA3"/>
    <w:rsid w:val="00F0214E"/>
    <w:rsid w:val="00F071A7"/>
    <w:rsid w:val="00F12FC9"/>
    <w:rsid w:val="00F50111"/>
    <w:rsid w:val="00F661FA"/>
    <w:rsid w:val="00F83FAE"/>
    <w:rsid w:val="00F90F29"/>
    <w:rsid w:val="00F94130"/>
    <w:rsid w:val="00FA3F67"/>
    <w:rsid w:val="00FA4BF7"/>
    <w:rsid w:val="00FB0933"/>
    <w:rsid w:val="00FE6ECF"/>
    <w:rsid w:val="00FF1778"/>
    <w:rsid w:val="00FF1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D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4F0"/>
    <w:pPr>
      <w:widowControl w:val="0"/>
      <w:suppressAutoHyphens/>
      <w:autoSpaceDE w:val="0"/>
      <w:autoSpaceDN w:val="0"/>
      <w:adjustRightInd w:val="0"/>
      <w:spacing w:after="170" w:line="220" w:lineRule="atLeast"/>
      <w:textAlignment w:val="center"/>
    </w:pPr>
    <w:rPr>
      <w:rFonts w:ascii="Arial" w:hAnsi="Arial" w:cs="Arial"/>
      <w:color w:val="000000"/>
      <w:sz w:val="18"/>
      <w:szCs w:val="18"/>
      <w:lang w:val="en-AU"/>
    </w:rPr>
  </w:style>
  <w:style w:type="paragraph" w:styleId="Heading1">
    <w:name w:val="heading 1"/>
    <w:basedOn w:val="Normal"/>
    <w:next w:val="Normal"/>
    <w:link w:val="Heading1Char"/>
    <w:uiPriority w:val="9"/>
    <w:qFormat/>
    <w:rsid w:val="00AD1260"/>
    <w:pPr>
      <w:spacing w:before="240" w:after="360" w:line="360" w:lineRule="atLeast"/>
      <w:outlineLvl w:val="0"/>
    </w:pPr>
    <w:rPr>
      <w:rFonts w:cs="VIC-Medium"/>
      <w:caps/>
      <w:color w:val="55565A"/>
      <w:spacing w:val="-10"/>
      <w:sz w:val="32"/>
      <w:szCs w:val="32"/>
    </w:rPr>
  </w:style>
  <w:style w:type="paragraph" w:styleId="Heading2">
    <w:name w:val="heading 2"/>
    <w:basedOn w:val="Normal"/>
    <w:next w:val="Normal"/>
    <w:link w:val="Heading2Char"/>
    <w:uiPriority w:val="9"/>
    <w:unhideWhenUsed/>
    <w:qFormat/>
    <w:rsid w:val="00FA4BF7"/>
    <w:pPr>
      <w:spacing w:before="240" w:after="80"/>
      <w:outlineLvl w:val="1"/>
    </w:pPr>
    <w:rPr>
      <w:b/>
      <w:caps/>
      <w:color w:val="4C7329"/>
      <w:sz w:val="22"/>
      <w:szCs w:val="22"/>
    </w:rPr>
  </w:style>
  <w:style w:type="paragraph" w:styleId="Heading3">
    <w:name w:val="heading 3"/>
    <w:basedOn w:val="Normal"/>
    <w:next w:val="Normal"/>
    <w:link w:val="Heading3Char"/>
    <w:uiPriority w:val="9"/>
    <w:unhideWhenUsed/>
    <w:qFormat/>
    <w:rsid w:val="001831F7"/>
    <w:pPr>
      <w:spacing w:before="320" w:after="80"/>
      <w:outlineLvl w:val="2"/>
    </w:pPr>
    <w:rPr>
      <w:b/>
    </w:rPr>
  </w:style>
  <w:style w:type="paragraph" w:styleId="Heading4">
    <w:name w:val="heading 4"/>
    <w:basedOn w:val="Normal"/>
    <w:next w:val="Normal"/>
    <w:link w:val="Heading4Char"/>
    <w:uiPriority w:val="9"/>
    <w:semiHidden/>
    <w:unhideWhenUsed/>
    <w:qFormat/>
    <w:rsid w:val="00523D83"/>
    <w:pPr>
      <w:keepNext/>
      <w:keepLines/>
      <w:spacing w:before="40" w:after="0"/>
      <w:outlineLvl w:val="3"/>
    </w:pPr>
    <w:rPr>
      <w:rFonts w:eastAsiaTheme="majorEastAsia" w:cstheme="majorBidi"/>
      <w:i/>
      <w:iCs/>
      <w:color w:val="4C73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4A4974"/>
    <w:rPr>
      <w:rFonts w:ascii="Arial" w:hAnsi="Arial"/>
      <w:b/>
      <w:bCs/>
      <w:i/>
      <w:iCs/>
      <w:spacing w:val="5"/>
    </w:rPr>
  </w:style>
  <w:style w:type="paragraph" w:styleId="Title">
    <w:name w:val="Title"/>
    <w:next w:val="Normal"/>
    <w:link w:val="TitleChar"/>
    <w:uiPriority w:val="10"/>
    <w:qFormat/>
    <w:rsid w:val="00AD1260"/>
    <w:pPr>
      <w:spacing w:after="120"/>
    </w:pPr>
    <w:rPr>
      <w:rFonts w:ascii="Arial" w:hAnsi="Arial" w:cs="VIC-Medium"/>
      <w:b/>
      <w:caps/>
      <w:color w:val="FFFFFF" w:themeColor="background1"/>
      <w:spacing w:val="-10"/>
      <w:sz w:val="48"/>
      <w:szCs w:val="48"/>
    </w:rPr>
  </w:style>
  <w:style w:type="character" w:customStyle="1" w:styleId="TitleChar">
    <w:name w:val="Title Char"/>
    <w:basedOn w:val="DefaultParagraphFont"/>
    <w:link w:val="Title"/>
    <w:uiPriority w:val="10"/>
    <w:rsid w:val="00AD1260"/>
    <w:rPr>
      <w:rFonts w:ascii="Arial" w:hAnsi="Arial" w:cs="VIC-Medium"/>
      <w:b/>
      <w:caps/>
      <w:color w:val="FFFFFF" w:themeColor="background1"/>
      <w:spacing w:val="-10"/>
      <w:sz w:val="48"/>
      <w:szCs w:val="48"/>
    </w:rPr>
  </w:style>
  <w:style w:type="paragraph" w:customStyle="1" w:styleId="NoParagraphStyle">
    <w:name w:val="[No Paragraph Style]"/>
    <w:basedOn w:val="Normal"/>
    <w:rsid w:val="003C644E"/>
  </w:style>
  <w:style w:type="paragraph" w:styleId="Footer">
    <w:name w:val="footer"/>
    <w:basedOn w:val="Normal"/>
    <w:link w:val="FooterChar"/>
    <w:uiPriority w:val="99"/>
    <w:unhideWhenUsed/>
    <w:rsid w:val="00992FC8"/>
    <w:pPr>
      <w:tabs>
        <w:tab w:val="center" w:pos="4513"/>
        <w:tab w:val="right" w:pos="9026"/>
      </w:tabs>
      <w:spacing w:after="0" w:line="240" w:lineRule="auto"/>
    </w:pPr>
  </w:style>
  <w:style w:type="paragraph" w:styleId="Header">
    <w:name w:val="header"/>
    <w:basedOn w:val="Normal"/>
    <w:link w:val="HeaderChar"/>
    <w:uiPriority w:val="99"/>
    <w:unhideWhenUsed/>
    <w:rsid w:val="004F71DB"/>
    <w:pPr>
      <w:tabs>
        <w:tab w:val="center" w:pos="4513"/>
        <w:tab w:val="right" w:pos="9026"/>
      </w:tabs>
    </w:pPr>
  </w:style>
  <w:style w:type="character" w:customStyle="1" w:styleId="HeaderChar">
    <w:name w:val="Header Char"/>
    <w:basedOn w:val="DefaultParagraphFont"/>
    <w:link w:val="Header"/>
    <w:uiPriority w:val="99"/>
    <w:rsid w:val="004F71DB"/>
  </w:style>
  <w:style w:type="character" w:customStyle="1" w:styleId="FooterChar">
    <w:name w:val="Footer Char"/>
    <w:basedOn w:val="DefaultParagraphFont"/>
    <w:link w:val="Footer"/>
    <w:uiPriority w:val="99"/>
    <w:rsid w:val="00992FC8"/>
    <w:rPr>
      <w:rFonts w:ascii="Arial" w:hAnsi="Arial" w:cs="Arial"/>
      <w:color w:val="000000"/>
      <w:sz w:val="18"/>
      <w:szCs w:val="18"/>
    </w:rPr>
  </w:style>
  <w:style w:type="character" w:customStyle="1" w:styleId="Heading1Char">
    <w:name w:val="Heading 1 Char"/>
    <w:basedOn w:val="DefaultParagraphFont"/>
    <w:link w:val="Heading1"/>
    <w:uiPriority w:val="9"/>
    <w:rsid w:val="00AD1260"/>
    <w:rPr>
      <w:rFonts w:ascii="Arial" w:hAnsi="Arial" w:cs="VIC-Medium"/>
      <w:caps/>
      <w:color w:val="55565A"/>
      <w:spacing w:val="-10"/>
      <w:sz w:val="32"/>
      <w:szCs w:val="32"/>
    </w:rPr>
  </w:style>
  <w:style w:type="character" w:customStyle="1" w:styleId="Heading2Char">
    <w:name w:val="Heading 2 Char"/>
    <w:basedOn w:val="DefaultParagraphFont"/>
    <w:link w:val="Heading2"/>
    <w:uiPriority w:val="9"/>
    <w:rsid w:val="00FA4BF7"/>
    <w:rPr>
      <w:rFonts w:ascii="Arial" w:hAnsi="Arial" w:cs="Arial"/>
      <w:b/>
      <w:caps/>
      <w:color w:val="4C7329"/>
      <w:sz w:val="22"/>
      <w:szCs w:val="22"/>
      <w:lang w:val="en-AU"/>
    </w:rPr>
  </w:style>
  <w:style w:type="character" w:customStyle="1" w:styleId="Heading3Char">
    <w:name w:val="Heading 3 Char"/>
    <w:basedOn w:val="DefaultParagraphFont"/>
    <w:link w:val="Heading3"/>
    <w:uiPriority w:val="9"/>
    <w:rsid w:val="001831F7"/>
    <w:rPr>
      <w:rFonts w:ascii="Arial" w:hAnsi="Arial" w:cs="Arial"/>
      <w:b/>
      <w:color w:val="000000"/>
      <w:sz w:val="18"/>
      <w:szCs w:val="18"/>
    </w:rPr>
  </w:style>
  <w:style w:type="paragraph" w:styleId="ListParagraph">
    <w:name w:val="List Paragraph"/>
    <w:basedOn w:val="Normal"/>
    <w:uiPriority w:val="34"/>
    <w:qFormat/>
    <w:rsid w:val="006314F0"/>
    <w:pPr>
      <w:numPr>
        <w:numId w:val="1"/>
      </w:numPr>
      <w:contextualSpacing/>
    </w:pPr>
  </w:style>
  <w:style w:type="paragraph" w:customStyle="1" w:styleId="Agimagecaption">
    <w:name w:val="Ag image caption"/>
    <w:basedOn w:val="Normal"/>
    <w:qFormat/>
    <w:rsid w:val="002B7A13"/>
    <w:pPr>
      <w:spacing w:before="170"/>
    </w:pPr>
    <w:rPr>
      <w:i/>
    </w:rPr>
  </w:style>
  <w:style w:type="character" w:customStyle="1" w:styleId="Heading4Char">
    <w:name w:val="Heading 4 Char"/>
    <w:basedOn w:val="DefaultParagraphFont"/>
    <w:link w:val="Heading4"/>
    <w:uiPriority w:val="9"/>
    <w:semiHidden/>
    <w:rsid w:val="00523D83"/>
    <w:rPr>
      <w:rFonts w:ascii="Arial" w:eastAsiaTheme="majorEastAsia" w:hAnsi="Arial" w:cstheme="majorBidi"/>
      <w:i/>
      <w:iCs/>
      <w:color w:val="4C7329"/>
      <w:sz w:val="18"/>
      <w:szCs w:val="18"/>
    </w:rPr>
  </w:style>
  <w:style w:type="character" w:styleId="Strong">
    <w:name w:val="Strong"/>
    <w:basedOn w:val="DefaultParagraphFont"/>
    <w:uiPriority w:val="22"/>
    <w:qFormat/>
    <w:rsid w:val="004A4974"/>
    <w:rPr>
      <w:rFonts w:ascii="Arial" w:hAnsi="Arial"/>
      <w:b/>
      <w:bCs/>
    </w:rPr>
  </w:style>
  <w:style w:type="character" w:styleId="IntenseEmphasis">
    <w:name w:val="Intense Emphasis"/>
    <w:basedOn w:val="DefaultParagraphFont"/>
    <w:uiPriority w:val="21"/>
    <w:qFormat/>
    <w:rsid w:val="00523D83"/>
    <w:rPr>
      <w:rFonts w:ascii="Arial" w:hAnsi="Arial"/>
      <w:i/>
      <w:iCs/>
      <w:color w:val="4C7329"/>
    </w:rPr>
  </w:style>
  <w:style w:type="character" w:styleId="Emphasis">
    <w:name w:val="Emphasis"/>
    <w:basedOn w:val="DefaultParagraphFont"/>
    <w:uiPriority w:val="20"/>
    <w:qFormat/>
    <w:rsid w:val="004A4974"/>
    <w:rPr>
      <w:rFonts w:ascii="Arial" w:hAnsi="Arial"/>
      <w:i/>
      <w:iCs/>
    </w:rPr>
  </w:style>
  <w:style w:type="character" w:styleId="SubtleEmphasis">
    <w:name w:val="Subtle Emphasis"/>
    <w:basedOn w:val="DefaultParagraphFont"/>
    <w:uiPriority w:val="19"/>
    <w:qFormat/>
    <w:rsid w:val="004A4974"/>
    <w:rPr>
      <w:rFonts w:ascii="Arial" w:hAnsi="Arial"/>
      <w:i/>
      <w:iCs/>
      <w:color w:val="404040" w:themeColor="text1" w:themeTint="BF"/>
    </w:rPr>
  </w:style>
  <w:style w:type="character" w:styleId="SubtleReference">
    <w:name w:val="Subtle Reference"/>
    <w:basedOn w:val="DefaultParagraphFont"/>
    <w:uiPriority w:val="31"/>
    <w:qFormat/>
    <w:rsid w:val="004A4974"/>
    <w:rPr>
      <w:rFonts w:ascii="Arial" w:hAnsi="Arial"/>
      <w:smallCaps/>
      <w:color w:val="5A5A5A" w:themeColor="text1" w:themeTint="A5"/>
    </w:rPr>
  </w:style>
  <w:style w:type="character" w:styleId="IntenseReference">
    <w:name w:val="Intense Reference"/>
    <w:basedOn w:val="DefaultParagraphFont"/>
    <w:uiPriority w:val="32"/>
    <w:qFormat/>
    <w:rsid w:val="00523D83"/>
    <w:rPr>
      <w:rFonts w:ascii="Arial" w:hAnsi="Arial"/>
      <w:b/>
      <w:bCs/>
      <w:smallCaps/>
      <w:color w:val="4C7329"/>
      <w:spacing w:val="5"/>
    </w:rPr>
  </w:style>
  <w:style w:type="paragraph" w:customStyle="1" w:styleId="Ageditionanddate">
    <w:name w:val="Ag edition and date"/>
    <w:basedOn w:val="NoParagraphStyle"/>
    <w:qFormat/>
    <w:rsid w:val="00AD1260"/>
    <w:pPr>
      <w:jc w:val="right"/>
    </w:pPr>
    <w:rPr>
      <w:color w:val="FFFFFF" w:themeColor="background1"/>
      <w:sz w:val="24"/>
      <w:szCs w:val="24"/>
    </w:rPr>
  </w:style>
  <w:style w:type="paragraph" w:styleId="IntenseQuote">
    <w:name w:val="Intense Quote"/>
    <w:basedOn w:val="Normal"/>
    <w:next w:val="Normal"/>
    <w:link w:val="IntenseQuoteChar"/>
    <w:uiPriority w:val="30"/>
    <w:qFormat/>
    <w:rsid w:val="00523D83"/>
    <w:pPr>
      <w:pBdr>
        <w:top w:val="single" w:sz="4" w:space="10" w:color="4C7329"/>
        <w:bottom w:val="single" w:sz="4" w:space="10" w:color="4C7329"/>
      </w:pBdr>
      <w:spacing w:before="360" w:after="360"/>
      <w:ind w:left="864" w:right="864"/>
      <w:jc w:val="center"/>
    </w:pPr>
    <w:rPr>
      <w:i/>
      <w:iCs/>
      <w:color w:val="4C7329"/>
    </w:rPr>
  </w:style>
  <w:style w:type="character" w:customStyle="1" w:styleId="IntenseQuoteChar">
    <w:name w:val="Intense Quote Char"/>
    <w:basedOn w:val="DefaultParagraphFont"/>
    <w:link w:val="IntenseQuote"/>
    <w:uiPriority w:val="30"/>
    <w:rsid w:val="00523D83"/>
    <w:rPr>
      <w:rFonts w:ascii="Arial" w:hAnsi="Arial" w:cs="Arial"/>
      <w:i/>
      <w:iCs/>
      <w:color w:val="4C7329"/>
      <w:sz w:val="18"/>
      <w:szCs w:val="18"/>
    </w:rPr>
  </w:style>
  <w:style w:type="table" w:styleId="TableGrid">
    <w:name w:val="Table Grid"/>
    <w:basedOn w:val="TableNormal"/>
    <w:uiPriority w:val="39"/>
    <w:rsid w:val="008F2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4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53E"/>
    <w:rPr>
      <w:rFonts w:ascii="Tahoma" w:hAnsi="Tahoma" w:cs="Tahoma"/>
      <w:color w:val="000000"/>
      <w:sz w:val="16"/>
      <w:szCs w:val="16"/>
    </w:rPr>
  </w:style>
  <w:style w:type="paragraph" w:customStyle="1" w:styleId="Agtitle">
    <w:name w:val="Ag title"/>
    <w:basedOn w:val="Title"/>
    <w:qFormat/>
    <w:rsid w:val="0029453E"/>
  </w:style>
  <w:style w:type="paragraph" w:customStyle="1" w:styleId="Agsubtitle">
    <w:name w:val="Ag subtitle"/>
    <w:basedOn w:val="Normal"/>
    <w:qFormat/>
    <w:rsid w:val="0029453E"/>
    <w:pPr>
      <w:spacing w:after="0" w:line="360" w:lineRule="atLeast"/>
    </w:pPr>
    <w:rPr>
      <w:caps/>
      <w:color w:val="FFFFFF" w:themeColor="background1"/>
      <w:spacing w:val="-10"/>
      <w:sz w:val="38"/>
      <w:szCs w:val="38"/>
    </w:rPr>
  </w:style>
  <w:style w:type="paragraph" w:customStyle="1" w:styleId="Agdate">
    <w:name w:val="Ag date"/>
    <w:basedOn w:val="NoParagraphStyle"/>
    <w:qFormat/>
    <w:rsid w:val="0029453E"/>
    <w:pPr>
      <w:jc w:val="right"/>
    </w:pPr>
    <w:rPr>
      <w:color w:val="FFFFFF" w:themeColor="background1"/>
      <w:sz w:val="24"/>
      <w:szCs w:val="24"/>
    </w:rPr>
  </w:style>
  <w:style w:type="paragraph" w:customStyle="1" w:styleId="Agheading1">
    <w:name w:val="Ag heading 1"/>
    <w:basedOn w:val="Heading1"/>
    <w:qFormat/>
    <w:rsid w:val="0029453E"/>
  </w:style>
  <w:style w:type="paragraph" w:customStyle="1" w:styleId="Agbodycopy">
    <w:name w:val="Ag body copy"/>
    <w:basedOn w:val="Normal"/>
    <w:qFormat/>
    <w:rsid w:val="0029453E"/>
  </w:style>
  <w:style w:type="paragraph" w:customStyle="1" w:styleId="Agheading2">
    <w:name w:val="Ag heading 2"/>
    <w:basedOn w:val="Heading2"/>
    <w:qFormat/>
    <w:rsid w:val="0029453E"/>
    <w:pPr>
      <w:spacing w:before="120"/>
    </w:pPr>
  </w:style>
  <w:style w:type="character" w:styleId="Hyperlink">
    <w:name w:val="Hyperlink"/>
    <w:uiPriority w:val="99"/>
    <w:rsid w:val="009F7F3F"/>
    <w:rPr>
      <w:color w:val="0000FF"/>
      <w:u w:val="single"/>
    </w:rPr>
  </w:style>
  <w:style w:type="character" w:styleId="FollowedHyperlink">
    <w:name w:val="FollowedHyperlink"/>
    <w:basedOn w:val="DefaultParagraphFont"/>
    <w:uiPriority w:val="99"/>
    <w:semiHidden/>
    <w:unhideWhenUsed/>
    <w:rsid w:val="009F7F3F"/>
    <w:rPr>
      <w:color w:val="954F72" w:themeColor="followedHyperlink"/>
      <w:u w:val="single"/>
    </w:rPr>
  </w:style>
  <w:style w:type="character" w:styleId="CommentReference">
    <w:name w:val="annotation reference"/>
    <w:basedOn w:val="DefaultParagraphFont"/>
    <w:uiPriority w:val="99"/>
    <w:semiHidden/>
    <w:unhideWhenUsed/>
    <w:rsid w:val="00A35044"/>
    <w:rPr>
      <w:sz w:val="16"/>
      <w:szCs w:val="16"/>
    </w:rPr>
  </w:style>
  <w:style w:type="paragraph" w:styleId="CommentText">
    <w:name w:val="annotation text"/>
    <w:basedOn w:val="Normal"/>
    <w:link w:val="CommentTextChar"/>
    <w:uiPriority w:val="99"/>
    <w:semiHidden/>
    <w:unhideWhenUsed/>
    <w:rsid w:val="00A35044"/>
    <w:pPr>
      <w:spacing w:line="240" w:lineRule="auto"/>
    </w:pPr>
    <w:rPr>
      <w:sz w:val="20"/>
      <w:szCs w:val="20"/>
    </w:rPr>
  </w:style>
  <w:style w:type="character" w:customStyle="1" w:styleId="CommentTextChar">
    <w:name w:val="Comment Text Char"/>
    <w:basedOn w:val="DefaultParagraphFont"/>
    <w:link w:val="CommentText"/>
    <w:uiPriority w:val="99"/>
    <w:semiHidden/>
    <w:rsid w:val="00A35044"/>
    <w:rPr>
      <w:rFonts w:ascii="Arial" w:hAnsi="Arial" w:cs="Arial"/>
      <w:color w:val="000000"/>
      <w:sz w:val="20"/>
      <w:szCs w:val="20"/>
      <w:lang w:val="en-AU"/>
    </w:rPr>
  </w:style>
  <w:style w:type="paragraph" w:styleId="CommentSubject">
    <w:name w:val="annotation subject"/>
    <w:basedOn w:val="CommentText"/>
    <w:next w:val="CommentText"/>
    <w:link w:val="CommentSubjectChar"/>
    <w:uiPriority w:val="99"/>
    <w:semiHidden/>
    <w:unhideWhenUsed/>
    <w:rsid w:val="00A35044"/>
    <w:rPr>
      <w:b/>
      <w:bCs/>
    </w:rPr>
  </w:style>
  <w:style w:type="character" w:customStyle="1" w:styleId="CommentSubjectChar">
    <w:name w:val="Comment Subject Char"/>
    <w:basedOn w:val="CommentTextChar"/>
    <w:link w:val="CommentSubject"/>
    <w:uiPriority w:val="99"/>
    <w:semiHidden/>
    <w:rsid w:val="00A35044"/>
    <w:rPr>
      <w:rFonts w:ascii="Arial" w:hAnsi="Arial" w:cs="Arial"/>
      <w:b/>
      <w:bCs/>
      <w:color w:val="000000"/>
      <w:sz w:val="20"/>
      <w:szCs w:val="20"/>
      <w:lang w:val="en-AU"/>
    </w:rPr>
  </w:style>
  <w:style w:type="paragraph" w:styleId="Revision">
    <w:name w:val="Revision"/>
    <w:hidden/>
    <w:uiPriority w:val="99"/>
    <w:semiHidden/>
    <w:rsid w:val="00A35044"/>
    <w:rPr>
      <w:rFonts w:ascii="Arial" w:hAnsi="Arial" w:cs="Arial"/>
      <w:color w:val="000000"/>
      <w:sz w:val="18"/>
      <w:szCs w:val="18"/>
      <w:lang w:val="en-AU"/>
    </w:rPr>
  </w:style>
  <w:style w:type="character" w:customStyle="1" w:styleId="UnresolvedMention1">
    <w:name w:val="Unresolved Mention1"/>
    <w:basedOn w:val="DefaultParagraphFont"/>
    <w:uiPriority w:val="99"/>
    <w:semiHidden/>
    <w:unhideWhenUsed/>
    <w:rsid w:val="008F0AEC"/>
    <w:rPr>
      <w:color w:val="808080"/>
      <w:shd w:val="clear" w:color="auto" w:fill="E6E6E6"/>
    </w:rPr>
  </w:style>
  <w:style w:type="paragraph" w:styleId="TOCHeading">
    <w:name w:val="TOC Heading"/>
    <w:basedOn w:val="Heading1"/>
    <w:next w:val="Normal"/>
    <w:uiPriority w:val="39"/>
    <w:unhideWhenUsed/>
    <w:qFormat/>
    <w:rsid w:val="00F83FAE"/>
    <w:pPr>
      <w:keepNext/>
      <w:keepLines/>
      <w:widowControl/>
      <w:suppressAutoHyphens w:val="0"/>
      <w:autoSpaceDE/>
      <w:autoSpaceDN/>
      <w:adjustRightInd/>
      <w:spacing w:after="0" w:line="259" w:lineRule="auto"/>
      <w:textAlignment w:val="auto"/>
      <w:outlineLvl w:val="9"/>
    </w:pPr>
    <w:rPr>
      <w:rFonts w:asciiTheme="majorHAnsi" w:eastAsiaTheme="majorEastAsia" w:hAnsiTheme="majorHAnsi" w:cstheme="majorBidi"/>
      <w:caps w:val="0"/>
      <w:color w:val="2E74B5" w:themeColor="accent1" w:themeShade="BF"/>
      <w:spacing w:val="0"/>
      <w:lang w:val="en-US"/>
    </w:rPr>
  </w:style>
  <w:style w:type="paragraph" w:styleId="TOC2">
    <w:name w:val="toc 2"/>
    <w:basedOn w:val="Normal"/>
    <w:next w:val="Normal"/>
    <w:autoRedefine/>
    <w:uiPriority w:val="39"/>
    <w:unhideWhenUsed/>
    <w:rsid w:val="00F83FAE"/>
    <w:pPr>
      <w:spacing w:after="100"/>
      <w:ind w:left="180"/>
    </w:pPr>
  </w:style>
  <w:style w:type="character" w:styleId="UnresolvedMention">
    <w:name w:val="Unresolved Mention"/>
    <w:basedOn w:val="DefaultParagraphFont"/>
    <w:uiPriority w:val="99"/>
    <w:semiHidden/>
    <w:unhideWhenUsed/>
    <w:rsid w:val="004D0394"/>
    <w:rPr>
      <w:color w:val="808080"/>
      <w:shd w:val="clear" w:color="auto" w:fill="E6E6E6"/>
    </w:rPr>
  </w:style>
  <w:style w:type="paragraph" w:customStyle="1" w:styleId="tabletext">
    <w:name w:val="# table text"/>
    <w:basedOn w:val="Normal"/>
    <w:rsid w:val="000F3C37"/>
    <w:pPr>
      <w:widowControl/>
      <w:suppressAutoHyphens w:val="0"/>
      <w:autoSpaceDE/>
      <w:autoSpaceDN/>
      <w:adjustRightInd/>
      <w:spacing w:after="120" w:line="276" w:lineRule="auto"/>
      <w:textAlignment w:val="auto"/>
    </w:pPr>
    <w:rPr>
      <w:rFonts w:ascii="Tahoma" w:eastAsia="Times New Roman" w:hAnsi="Tahoma" w:cs="Times New Roman"/>
      <w:color w:val="auto"/>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498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hmrc.gov.au/about-us/publications/australian-code-care-and-use-animals-scientific-purpos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uu53\OneDrive%20-%20VicGov\Templates\Ag-Newsletter_Gree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5B2506700E9D418D2213DFE0316A19" ma:contentTypeVersion="12" ma:contentTypeDescription="Create a new document." ma:contentTypeScope="" ma:versionID="62f89b88df0d1826592b0b1bbb0f57b5">
  <xsd:schema xmlns:xsd="http://www.w3.org/2001/XMLSchema" xmlns:xs="http://www.w3.org/2001/XMLSchema" xmlns:p="http://schemas.microsoft.com/office/2006/metadata/properties" xmlns:ns2="896ea093-1327-4728-bf9d-a41f81099301" xmlns:ns3="b3cc5fa8-9929-4f74-b449-d7a5840b4704" targetNamespace="http://schemas.microsoft.com/office/2006/metadata/properties" ma:root="true" ma:fieldsID="3183365ad814b5888039db7985ab4153" ns2:_="" ns3:_="">
    <xsd:import namespace="896ea093-1327-4728-bf9d-a41f81099301"/>
    <xsd:import namespace="b3cc5fa8-9929-4f74-b449-d7a5840b47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ea093-1327-4728-bf9d-a41f81099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375B08-7559-4206-8F42-001847406DB5}">
  <ds:schemaRefs>
    <ds:schemaRef ds:uri="http://schemas.openxmlformats.org/officeDocument/2006/bibliography"/>
  </ds:schemaRefs>
</ds:datastoreItem>
</file>

<file path=customXml/itemProps2.xml><?xml version="1.0" encoding="utf-8"?>
<ds:datastoreItem xmlns:ds="http://schemas.openxmlformats.org/officeDocument/2006/customXml" ds:itemID="{381FD50E-0460-4AFF-A793-EBCEBC0BF00A}">
  <ds:schemaRefs>
    <ds:schemaRef ds:uri="http://schemas.microsoft.com/sharepoint/v3/contenttype/forms"/>
  </ds:schemaRefs>
</ds:datastoreItem>
</file>

<file path=customXml/itemProps3.xml><?xml version="1.0" encoding="utf-8"?>
<ds:datastoreItem xmlns:ds="http://schemas.openxmlformats.org/officeDocument/2006/customXml" ds:itemID="{11498D04-E1FB-48C1-B017-9C550462D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6ea093-1327-4728-bf9d-a41f81099301"/>
    <ds:schemaRef ds:uri="b3cc5fa8-9929-4f74-b449-d7a5840b4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BFC23-2880-4F15-9C03-B299D253F1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Ag-Newsletter_Green_Template.dotx</Template>
  <TotalTime>0</TotalTime>
  <Pages>5</Pages>
  <Words>2823</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WSIAEC applicant guide</vt:lpstr>
    </vt:vector>
  </TitlesOfParts>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WSIAEC applicant guide</dc:title>
  <dc:creator/>
  <cp:lastModifiedBy/>
  <cp:revision>1</cp:revision>
  <dcterms:created xsi:type="dcterms:W3CDTF">2021-04-09T02:51:00Z</dcterms:created>
  <dcterms:modified xsi:type="dcterms:W3CDTF">2021-04-26T00:49:00Z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0x010100E65B2506700E9D418D2213DFE0316A19</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