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AAE7" w14:textId="18AABEA7" w:rsidR="00454224" w:rsidRDefault="00F76BD8" w:rsidP="000E78B7">
      <w:pPr>
        <w:rPr>
          <w:rFonts w:cs="Arial"/>
        </w:rPr>
        <w:sectPr w:rsidR="00454224" w:rsidSect="00B14E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644" w:right="1134" w:bottom="1418" w:left="851" w:header="709" w:footer="709" w:gutter="0"/>
          <w:cols w:space="708"/>
          <w:titlePg/>
          <w:docGrid w:linePitch="360"/>
        </w:sectPr>
      </w:pPr>
      <w:r>
        <w:rPr>
          <w:i/>
          <w:iCs/>
          <w:noProof/>
          <w:color w:val="E57100" w:themeColor="accent1"/>
        </w:rPr>
        <w:drawing>
          <wp:inline distT="0" distB="0" distL="0" distR="0" wp14:anchorId="022F39F8" wp14:editId="77C69052">
            <wp:extent cx="1670685" cy="542925"/>
            <wp:effectExtent l="0" t="0" r="5715" b="9525"/>
            <wp:docPr id="3" name="Picture 3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72 DEDJTR Animal Welfare Victoria logo_PMS15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5375" w14:textId="5043654F" w:rsidR="00012B68" w:rsidRPr="00562CE3" w:rsidRDefault="00E12E1E" w:rsidP="003A2F1A">
      <w:pPr>
        <w:pStyle w:val="Title"/>
        <w:rPr>
          <w:b/>
          <w:bCs/>
        </w:rPr>
      </w:pPr>
      <w:r w:rsidRPr="00562CE3">
        <w:rPr>
          <w:b/>
          <w:bCs/>
        </w:rPr>
        <w:t xml:space="preserve">Scientific </w:t>
      </w:r>
      <w:r w:rsidR="00562CE3" w:rsidRPr="00562CE3">
        <w:rPr>
          <w:b/>
          <w:bCs/>
        </w:rPr>
        <w:t>P</w:t>
      </w:r>
      <w:r w:rsidRPr="00562CE3">
        <w:rPr>
          <w:b/>
          <w:bCs/>
        </w:rPr>
        <w:t>rocedures</w:t>
      </w:r>
      <w:r w:rsidR="00562CE3" w:rsidRPr="00562CE3">
        <w:rPr>
          <w:b/>
          <w:bCs/>
        </w:rPr>
        <w:t xml:space="preserve"> P</w:t>
      </w:r>
      <w:r w:rsidR="003A2F1A" w:rsidRPr="00562CE3">
        <w:rPr>
          <w:b/>
          <w:bCs/>
        </w:rPr>
        <w:t>remises</w:t>
      </w:r>
      <w:r w:rsidR="00012B68" w:rsidRPr="00562CE3">
        <w:rPr>
          <w:b/>
          <w:bCs/>
        </w:rPr>
        <w:t xml:space="preserve"> </w:t>
      </w:r>
      <w:r w:rsidR="00562CE3" w:rsidRPr="00562CE3">
        <w:rPr>
          <w:b/>
          <w:bCs/>
        </w:rPr>
        <w:t>L</w:t>
      </w:r>
      <w:r w:rsidR="003A2F1A" w:rsidRPr="00562CE3">
        <w:rPr>
          <w:b/>
          <w:bCs/>
        </w:rPr>
        <w:t>icence audit</w:t>
      </w:r>
    </w:p>
    <w:p w14:paraId="554444BE" w14:textId="3C3490C4" w:rsidR="003A2F1A" w:rsidRPr="00562CE3" w:rsidRDefault="00562CE3" w:rsidP="00562CE3">
      <w:pPr>
        <w:pStyle w:val="Subtitle"/>
        <w:rPr>
          <w:sz w:val="36"/>
          <w:szCs w:val="36"/>
        </w:rPr>
      </w:pPr>
      <w:r w:rsidRPr="00562CE3">
        <w:rPr>
          <w:sz w:val="36"/>
          <w:szCs w:val="36"/>
        </w:rPr>
        <w:t>L</w:t>
      </w:r>
      <w:r w:rsidR="003A2F1A" w:rsidRPr="00562CE3">
        <w:rPr>
          <w:sz w:val="36"/>
          <w:szCs w:val="36"/>
        </w:rPr>
        <w:t>aboratory animal facility inspection</w:t>
      </w:r>
    </w:p>
    <w:p w14:paraId="479C85F4" w14:textId="77777777" w:rsidR="006A338B" w:rsidRDefault="006A338B" w:rsidP="005E442A">
      <w:pPr>
        <w:pStyle w:val="Introcopy"/>
      </w:pPr>
    </w:p>
    <w:p w14:paraId="3AF6D199" w14:textId="29FFF0DE" w:rsidR="00123A11" w:rsidRDefault="00123A11" w:rsidP="00123A11">
      <w:pPr>
        <w:pStyle w:val="Heading1"/>
      </w:pPr>
      <w:r>
        <w:t xml:space="preserve">Audit details </w:t>
      </w:r>
    </w:p>
    <w:tbl>
      <w:tblPr>
        <w:tblStyle w:val="TableGrid"/>
        <w:tblW w:w="0" w:type="auto"/>
        <w:tblBorders>
          <w:top w:val="single" w:sz="4" w:space="0" w:color="FFC58E" w:themeColor="accent1" w:themeTint="66"/>
          <w:left w:val="single" w:sz="4" w:space="0" w:color="FFC58E" w:themeColor="accent1" w:themeTint="66"/>
          <w:bottom w:val="single" w:sz="4" w:space="0" w:color="FFC58E" w:themeColor="accent1" w:themeTint="66"/>
          <w:right w:val="single" w:sz="4" w:space="0" w:color="FFC58E" w:themeColor="accent1" w:themeTint="66"/>
          <w:insideH w:val="single" w:sz="4" w:space="0" w:color="FFC58E" w:themeColor="accent1" w:themeTint="66"/>
          <w:insideV w:val="single" w:sz="4" w:space="0" w:color="FFC58E" w:themeColor="accent1" w:themeTint="66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14E33" w14:paraId="47030AFF" w14:textId="77777777" w:rsidTr="00B14E33">
        <w:tc>
          <w:tcPr>
            <w:tcW w:w="4811" w:type="dxa"/>
          </w:tcPr>
          <w:p w14:paraId="065601A7" w14:textId="5D9904D4" w:rsidR="00B14E33" w:rsidRPr="00B14E33" w:rsidRDefault="00B14E33" w:rsidP="00123A11">
            <w:pPr>
              <w:rPr>
                <w:b/>
                <w:bCs/>
                <w:color w:val="auto"/>
              </w:rPr>
            </w:pPr>
            <w:r w:rsidRPr="00B14E33">
              <w:rPr>
                <w:b/>
                <w:bCs/>
                <w:color w:val="auto"/>
              </w:rPr>
              <w:t>License details</w:t>
            </w:r>
          </w:p>
        </w:tc>
        <w:tc>
          <w:tcPr>
            <w:tcW w:w="4811" w:type="dxa"/>
          </w:tcPr>
          <w:p w14:paraId="2C8A0C35" w14:textId="349330D8" w:rsidR="00B14E33" w:rsidRPr="00B14E33" w:rsidRDefault="00B14E33" w:rsidP="00123A11">
            <w:pPr>
              <w:rPr>
                <w:b/>
                <w:bCs/>
                <w:color w:val="auto"/>
              </w:rPr>
            </w:pPr>
            <w:r w:rsidRPr="00B14E33">
              <w:rPr>
                <w:b/>
                <w:bCs/>
                <w:color w:val="auto"/>
              </w:rPr>
              <w:t>Details required</w:t>
            </w:r>
          </w:p>
        </w:tc>
      </w:tr>
      <w:tr w:rsidR="00123A11" w14:paraId="6C03A65B" w14:textId="77777777" w:rsidTr="00B14E33">
        <w:tc>
          <w:tcPr>
            <w:tcW w:w="4811" w:type="dxa"/>
          </w:tcPr>
          <w:p w14:paraId="69120318" w14:textId="58C079CE" w:rsidR="00123A11" w:rsidRDefault="00123A11" w:rsidP="00123A11">
            <w:r>
              <w:t>License name and number</w:t>
            </w:r>
          </w:p>
        </w:tc>
        <w:tc>
          <w:tcPr>
            <w:tcW w:w="4811" w:type="dxa"/>
          </w:tcPr>
          <w:p w14:paraId="730D9B17" w14:textId="5C23808E" w:rsidR="00123A11" w:rsidRDefault="00360CCC" w:rsidP="00360CCC">
            <w:pPr>
              <w:tabs>
                <w:tab w:val="left" w:pos="1245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name and number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ab/>
            </w:r>
          </w:p>
        </w:tc>
      </w:tr>
      <w:tr w:rsidR="00123A11" w14:paraId="7121E1A8" w14:textId="77777777" w:rsidTr="00B14E33">
        <w:tc>
          <w:tcPr>
            <w:tcW w:w="4811" w:type="dxa"/>
          </w:tcPr>
          <w:p w14:paraId="6311EB91" w14:textId="44351738" w:rsidR="00123A11" w:rsidRDefault="00123A11" w:rsidP="00123A11">
            <w:r>
              <w:t>License nominee/s</w:t>
            </w:r>
          </w:p>
        </w:tc>
        <w:tc>
          <w:tcPr>
            <w:tcW w:w="4811" w:type="dxa"/>
          </w:tcPr>
          <w:p w14:paraId="4186F2EA" w14:textId="560820AA" w:rsidR="00123A11" w:rsidRDefault="00360CCC" w:rsidP="00123A11">
            <w:r>
              <w:fldChar w:fldCharType="begin">
                <w:ffData>
                  <w:name w:val=""/>
                  <w:enabled/>
                  <w:calcOnExit w:val="0"/>
                  <w:statusText w:type="text" w:val="nom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A11" w14:paraId="48F75E62" w14:textId="77777777" w:rsidTr="00B14E33">
        <w:tc>
          <w:tcPr>
            <w:tcW w:w="4811" w:type="dxa"/>
          </w:tcPr>
          <w:p w14:paraId="3BDAE464" w14:textId="72A963E2" w:rsidR="00123A11" w:rsidRDefault="00123A11" w:rsidP="00123A11">
            <w:r>
              <w:t>Animal facility name and location</w:t>
            </w:r>
          </w:p>
        </w:tc>
        <w:tc>
          <w:tcPr>
            <w:tcW w:w="4811" w:type="dxa"/>
          </w:tcPr>
          <w:p w14:paraId="57789BA1" w14:textId="03610F14" w:rsidR="00123A11" w:rsidRDefault="00360CCC" w:rsidP="00123A11">
            <w:r>
              <w:fldChar w:fldCharType="begin">
                <w:ffData>
                  <w:name w:val=""/>
                  <w:enabled/>
                  <w:calcOnExit w:val="0"/>
                  <w:statusText w:type="text" w:val="name and location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A11" w14:paraId="734B5337" w14:textId="77777777" w:rsidTr="00B14E33">
        <w:tc>
          <w:tcPr>
            <w:tcW w:w="4811" w:type="dxa"/>
          </w:tcPr>
          <w:p w14:paraId="54ECA8D9" w14:textId="604AAAB7" w:rsidR="00123A11" w:rsidRDefault="00123A11" w:rsidP="00123A11">
            <w:r>
              <w:t>Animal facility manager name</w:t>
            </w:r>
          </w:p>
        </w:tc>
        <w:tc>
          <w:tcPr>
            <w:tcW w:w="4811" w:type="dxa"/>
          </w:tcPr>
          <w:p w14:paraId="16165F1B" w14:textId="3FABC1F3" w:rsidR="00123A11" w:rsidRDefault="00360CCC" w:rsidP="00123A11">
            <w: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A11" w14:paraId="59F85CDA" w14:textId="77777777" w:rsidTr="00B14E33">
        <w:tc>
          <w:tcPr>
            <w:tcW w:w="4811" w:type="dxa"/>
          </w:tcPr>
          <w:p w14:paraId="2BC45EF7" w14:textId="66F4E303" w:rsidR="00123A11" w:rsidRDefault="00123A11" w:rsidP="00123A11">
            <w:r>
              <w:t xml:space="preserve">Name of auditors </w:t>
            </w:r>
          </w:p>
        </w:tc>
        <w:tc>
          <w:tcPr>
            <w:tcW w:w="4811" w:type="dxa"/>
          </w:tcPr>
          <w:p w14:paraId="277BF87B" w14:textId="3E63F683" w:rsidR="00123A11" w:rsidRDefault="00360CCC" w:rsidP="00123A11">
            <w: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616BFB" w14:textId="2E923B39" w:rsidR="00123A11" w:rsidRPr="00123A11" w:rsidRDefault="00123A11" w:rsidP="00123A11">
      <w:pPr>
        <w:sectPr w:rsidR="00123A11" w:rsidRPr="00123A11" w:rsidSect="00B14E33">
          <w:footerReference w:type="default" r:id="rId20"/>
          <w:headerReference w:type="first" r:id="rId21"/>
          <w:footerReference w:type="first" r:id="rId22"/>
          <w:type w:val="continuous"/>
          <w:pgSz w:w="11900" w:h="16840"/>
          <w:pgMar w:top="1644" w:right="1134" w:bottom="1418" w:left="1134" w:header="709" w:footer="709" w:gutter="0"/>
          <w:cols w:space="708"/>
          <w:titlePg/>
          <w:docGrid w:linePitch="360"/>
        </w:sectPr>
      </w:pPr>
    </w:p>
    <w:p w14:paraId="5A5E254D" w14:textId="2D2F5EBA" w:rsidR="00761C99" w:rsidRPr="0030761F" w:rsidRDefault="00761C99" w:rsidP="0030761F">
      <w:pPr>
        <w:pStyle w:val="Heading1"/>
        <w:rPr>
          <w:color w:val="E57100" w:themeColor="accent1"/>
          <w:lang w:val="en-GB"/>
        </w:rPr>
      </w:pPr>
      <w:bookmarkStart w:id="1" w:name="_Toc519869381"/>
      <w:r w:rsidRPr="0030761F">
        <w:rPr>
          <w:color w:val="E57100" w:themeColor="accent1"/>
          <w:lang w:val="en-GB"/>
        </w:rPr>
        <w:t>Part A</w:t>
      </w:r>
      <w:r w:rsidR="00640BE2" w:rsidRPr="0030761F">
        <w:rPr>
          <w:color w:val="E57100" w:themeColor="accent1"/>
          <w:lang w:val="en-GB"/>
        </w:rPr>
        <w:t xml:space="preserve">: </w:t>
      </w:r>
      <w:r w:rsidR="00175BC9" w:rsidRPr="0030761F">
        <w:rPr>
          <w:color w:val="E57100" w:themeColor="accent1"/>
          <w:lang w:val="en-GB"/>
        </w:rPr>
        <w:t>List of all premises nominated on licence</w:t>
      </w:r>
      <w:bookmarkEnd w:id="1"/>
    </w:p>
    <w:p w14:paraId="41BC6EC3" w14:textId="77777777" w:rsidR="00700F11" w:rsidRPr="00700F11" w:rsidRDefault="00700F11" w:rsidP="00700F11">
      <w:pPr>
        <w:rPr>
          <w:lang w:val="en-GB"/>
        </w:rPr>
      </w:pPr>
      <w:r w:rsidRPr="00700F11">
        <w:rPr>
          <w:lang w:val="en-GB"/>
        </w:rPr>
        <w:t>All areas/rooms listed to be inspected and checked off as either:</w:t>
      </w:r>
    </w:p>
    <w:p w14:paraId="74F20621" w14:textId="77777777" w:rsidR="00700F11" w:rsidRPr="00700F11" w:rsidRDefault="00700F11" w:rsidP="00700F11">
      <w:pPr>
        <w:spacing w:after="120"/>
        <w:ind w:left="426"/>
        <w:rPr>
          <w:lang w:val="en-GB"/>
        </w:rPr>
      </w:pPr>
      <w:r w:rsidRPr="00700F11">
        <w:rPr>
          <w:lang w:val="en-GB"/>
        </w:rPr>
        <w:t>•</w:t>
      </w:r>
      <w:r w:rsidRPr="00700F11">
        <w:rPr>
          <w:lang w:val="en-GB"/>
        </w:rPr>
        <w:tab/>
        <w:t>Fit for purpose</w:t>
      </w:r>
    </w:p>
    <w:p w14:paraId="03E21149" w14:textId="77777777" w:rsidR="00700F11" w:rsidRPr="00700F11" w:rsidRDefault="00700F11" w:rsidP="00700F11">
      <w:pPr>
        <w:spacing w:after="120"/>
        <w:ind w:left="426"/>
        <w:rPr>
          <w:lang w:val="en-GB"/>
        </w:rPr>
      </w:pPr>
      <w:r w:rsidRPr="00700F11">
        <w:rPr>
          <w:lang w:val="en-GB"/>
        </w:rPr>
        <w:t>•</w:t>
      </w:r>
      <w:r w:rsidRPr="00700F11">
        <w:rPr>
          <w:lang w:val="en-GB"/>
        </w:rPr>
        <w:tab/>
        <w:t xml:space="preserve">Remove from licence including reason why </w:t>
      </w:r>
    </w:p>
    <w:p w14:paraId="0D51D440" w14:textId="1962A7B3" w:rsidR="00175BC9" w:rsidRDefault="00700F11" w:rsidP="00700F11">
      <w:pPr>
        <w:spacing w:after="120"/>
        <w:ind w:left="426"/>
        <w:rPr>
          <w:lang w:val="en-GB"/>
        </w:rPr>
      </w:pPr>
      <w:r w:rsidRPr="00700F11">
        <w:rPr>
          <w:lang w:val="en-GB"/>
        </w:rPr>
        <w:t>•</w:t>
      </w:r>
      <w:r w:rsidRPr="00700F11">
        <w:rPr>
          <w:lang w:val="en-GB"/>
        </w:rPr>
        <w:tab/>
        <w:t>Action required - comment and action to be taken</w:t>
      </w:r>
    </w:p>
    <w:tbl>
      <w:tblPr>
        <w:tblStyle w:val="TableGrid"/>
        <w:tblW w:w="0" w:type="auto"/>
        <w:tblBorders>
          <w:top w:val="single" w:sz="4" w:space="0" w:color="FFA956" w:themeColor="accent1" w:themeTint="99"/>
          <w:left w:val="single" w:sz="4" w:space="0" w:color="FFA956" w:themeColor="accent1" w:themeTint="99"/>
          <w:bottom w:val="single" w:sz="4" w:space="0" w:color="FFA956" w:themeColor="accent1" w:themeTint="99"/>
          <w:right w:val="single" w:sz="4" w:space="0" w:color="FFA956" w:themeColor="accent1" w:themeTint="99"/>
          <w:insideH w:val="single" w:sz="4" w:space="0" w:color="FFA956" w:themeColor="accent1" w:themeTint="99"/>
          <w:insideV w:val="single" w:sz="4" w:space="0" w:color="FFA956" w:themeColor="accent1" w:themeTint="99"/>
        </w:tblBorders>
        <w:tblLook w:val="04A0" w:firstRow="1" w:lastRow="0" w:firstColumn="1" w:lastColumn="0" w:noHBand="0" w:noVBand="1"/>
      </w:tblPr>
      <w:tblGrid>
        <w:gridCol w:w="2405"/>
        <w:gridCol w:w="1134"/>
        <w:gridCol w:w="2835"/>
        <w:gridCol w:w="3248"/>
      </w:tblGrid>
      <w:tr w:rsidR="003B1B35" w14:paraId="39CA2B48" w14:textId="77777777" w:rsidTr="00565949">
        <w:tc>
          <w:tcPr>
            <w:tcW w:w="2405" w:type="dxa"/>
          </w:tcPr>
          <w:p w14:paraId="7160D790" w14:textId="77777777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Room</w:t>
            </w:r>
          </w:p>
        </w:tc>
        <w:tc>
          <w:tcPr>
            <w:tcW w:w="1134" w:type="dxa"/>
          </w:tcPr>
          <w:p w14:paraId="2B3AAB3F" w14:textId="19451D5A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Fit for purpose</w:t>
            </w:r>
            <w:r w:rsidR="00462CBA">
              <w:rPr>
                <w:b/>
                <w:color w:val="auto"/>
                <w:lang w:val="en-GB"/>
              </w:rPr>
              <w:t xml:space="preserve"> (Y/N)</w:t>
            </w:r>
          </w:p>
        </w:tc>
        <w:tc>
          <w:tcPr>
            <w:tcW w:w="2835" w:type="dxa"/>
          </w:tcPr>
          <w:p w14:paraId="04C85426" w14:textId="77777777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Remove from Licence</w:t>
            </w:r>
          </w:p>
          <w:p w14:paraId="1450FB7E" w14:textId="77777777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Reason</w:t>
            </w:r>
          </w:p>
        </w:tc>
        <w:tc>
          <w:tcPr>
            <w:tcW w:w="3248" w:type="dxa"/>
          </w:tcPr>
          <w:p w14:paraId="01CCC168" w14:textId="77777777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Action required</w:t>
            </w:r>
          </w:p>
          <w:p w14:paraId="272461D7" w14:textId="77777777" w:rsidR="003B1B35" w:rsidRPr="002C470A" w:rsidRDefault="003B1B35" w:rsidP="00565949">
            <w:pPr>
              <w:spacing w:after="120"/>
              <w:rPr>
                <w:b/>
                <w:color w:val="auto"/>
                <w:lang w:val="en-GB"/>
              </w:rPr>
            </w:pPr>
            <w:r w:rsidRPr="002C470A">
              <w:rPr>
                <w:b/>
                <w:color w:val="auto"/>
                <w:lang w:val="en-GB"/>
              </w:rPr>
              <w:t>Reason</w:t>
            </w:r>
          </w:p>
        </w:tc>
      </w:tr>
      <w:tr w:rsidR="003B1B35" w14:paraId="048050A3" w14:textId="77777777" w:rsidTr="00565949">
        <w:tc>
          <w:tcPr>
            <w:tcW w:w="2405" w:type="dxa"/>
          </w:tcPr>
          <w:p w14:paraId="1BEB4027" w14:textId="6A9EE6F7" w:rsidR="003B1B35" w:rsidRDefault="00360CCC" w:rsidP="00565949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oo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08C739" w14:textId="77777777" w:rsidR="003B1B35" w:rsidRDefault="003B1B35" w:rsidP="00565949">
            <w:pPr>
              <w:spacing w:after="120"/>
              <w:rPr>
                <w:lang w:val="en-GB"/>
              </w:rPr>
            </w:pPr>
          </w:p>
        </w:tc>
        <w:tc>
          <w:tcPr>
            <w:tcW w:w="1134" w:type="dxa"/>
          </w:tcPr>
          <w:p w14:paraId="0ACFB23F" w14:textId="0FC448CC" w:rsidR="003B1B35" w:rsidRDefault="00462CBA" w:rsidP="00565949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5CF5DAE0" w14:textId="1D04A8FB" w:rsidR="003B1B35" w:rsidRDefault="00462CBA" w:rsidP="00565949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8" w:type="dxa"/>
          </w:tcPr>
          <w:p w14:paraId="5EDAA1DC" w14:textId="0A7E9FED" w:rsidR="003B1B35" w:rsidRDefault="00462CBA" w:rsidP="00565949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CBA" w14:paraId="1EF5570B" w14:textId="77777777" w:rsidTr="00565949">
        <w:tc>
          <w:tcPr>
            <w:tcW w:w="2405" w:type="dxa"/>
          </w:tcPr>
          <w:p w14:paraId="6B367E39" w14:textId="77777777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oo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15B23E" w14:textId="75938A3A" w:rsidR="00462CBA" w:rsidRDefault="00462CBA" w:rsidP="00462CBA">
            <w:pPr>
              <w:spacing w:after="120"/>
              <w:rPr>
                <w:lang w:val="en-GB"/>
              </w:rPr>
            </w:pPr>
          </w:p>
        </w:tc>
        <w:tc>
          <w:tcPr>
            <w:tcW w:w="1134" w:type="dxa"/>
          </w:tcPr>
          <w:p w14:paraId="0B63F27B" w14:textId="249540BA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145A1933" w14:textId="0CE0E854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8" w:type="dxa"/>
          </w:tcPr>
          <w:p w14:paraId="5F857C10" w14:textId="2B3DA04E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CBA" w14:paraId="7554332E" w14:textId="77777777" w:rsidTr="00565949">
        <w:tc>
          <w:tcPr>
            <w:tcW w:w="2405" w:type="dxa"/>
          </w:tcPr>
          <w:p w14:paraId="11740E53" w14:textId="77777777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oo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AF1D60" w14:textId="382ACFC0" w:rsidR="00462CBA" w:rsidRDefault="00462CBA" w:rsidP="00462CBA">
            <w:pPr>
              <w:spacing w:after="120"/>
              <w:rPr>
                <w:lang w:val="en-GB"/>
              </w:rPr>
            </w:pPr>
          </w:p>
        </w:tc>
        <w:tc>
          <w:tcPr>
            <w:tcW w:w="1134" w:type="dxa"/>
          </w:tcPr>
          <w:p w14:paraId="3806CCAF" w14:textId="2C563176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77E7231F" w14:textId="01B45543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8" w:type="dxa"/>
          </w:tcPr>
          <w:p w14:paraId="793B5C63" w14:textId="7E379333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CBA" w14:paraId="61F869D4" w14:textId="77777777" w:rsidTr="00565949">
        <w:tc>
          <w:tcPr>
            <w:tcW w:w="2405" w:type="dxa"/>
          </w:tcPr>
          <w:p w14:paraId="3109830C" w14:textId="77777777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oo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EB6573" w14:textId="77777777" w:rsidR="00462CBA" w:rsidRDefault="00462CBA" w:rsidP="00462CBA">
            <w:pPr>
              <w:spacing w:after="120"/>
              <w:rPr>
                <w:lang w:val="en-GB"/>
              </w:rPr>
            </w:pPr>
          </w:p>
        </w:tc>
        <w:tc>
          <w:tcPr>
            <w:tcW w:w="1134" w:type="dxa"/>
          </w:tcPr>
          <w:p w14:paraId="5C9FBFA6" w14:textId="54F537E1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77881918" w14:textId="5E6D8861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8" w:type="dxa"/>
          </w:tcPr>
          <w:p w14:paraId="3B37AD19" w14:textId="2B15E2AE" w:rsidR="00462CBA" w:rsidRDefault="00462CBA" w:rsidP="00462CBA">
            <w:pPr>
              <w:spacing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as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BEDF44" w14:textId="2B2DF5B6" w:rsidR="00EE4C19" w:rsidRDefault="00EE4C19" w:rsidP="00EE4C19">
      <w:pPr>
        <w:spacing w:after="120"/>
        <w:rPr>
          <w:lang w:val="en-GB"/>
        </w:rPr>
      </w:pPr>
    </w:p>
    <w:p w14:paraId="3812767D" w14:textId="2C4B9AB2" w:rsidR="00EE4C19" w:rsidRDefault="00EE4C19" w:rsidP="00B14E33">
      <w:pPr>
        <w:pStyle w:val="Heading1"/>
        <w:rPr>
          <w:color w:val="E57100" w:themeColor="accent1"/>
          <w:lang w:val="en-GB"/>
        </w:rPr>
      </w:pPr>
      <w:r w:rsidRPr="00B14E33">
        <w:rPr>
          <w:color w:val="E57100" w:themeColor="accent1"/>
          <w:lang w:val="en-GB"/>
        </w:rPr>
        <w:lastRenderedPageBreak/>
        <w:t>Part B: Animal facility general checklist to be used at inspection of each animal facility</w:t>
      </w:r>
    </w:p>
    <w:p w14:paraId="6B7A6DB6" w14:textId="77777777" w:rsidR="00510C27" w:rsidRPr="00510C27" w:rsidRDefault="00510C27" w:rsidP="00510C27">
      <w:pPr>
        <w:rPr>
          <w:lang w:val="en-GB"/>
        </w:rPr>
      </w:pPr>
    </w:p>
    <w:p w14:paraId="25271466" w14:textId="604AAFEA" w:rsidR="00510C27" w:rsidRPr="00510C27" w:rsidRDefault="00510C27" w:rsidP="00AC6DFB">
      <w:pPr>
        <w:pStyle w:val="Heading2"/>
        <w:rPr>
          <w:lang w:val="en-GB"/>
        </w:rPr>
      </w:pPr>
      <w:r>
        <w:rPr>
          <w:lang w:val="en-GB"/>
        </w:rPr>
        <w:t>Management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EE4C19" w14:paraId="2A5A03AE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48" w:type="dxa"/>
          </w:tcPr>
          <w:p w14:paraId="70AF74E1" w14:textId="5967F528" w:rsidR="00EE4C19" w:rsidRPr="00AC6DFB" w:rsidRDefault="00EE4C19" w:rsidP="00EE4C19">
            <w:pPr>
              <w:rPr>
                <w:b w:val="0"/>
                <w:i/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1623E1B7" w14:textId="0434D9F9" w:rsidR="00EE4C19" w:rsidRPr="00AC6DFB" w:rsidRDefault="00EE4C19" w:rsidP="00EE4C19">
            <w:pPr>
              <w:rPr>
                <w:b w:val="0"/>
                <w:i/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7996D443" w14:textId="7A9AE225" w:rsidR="00EE4C19" w:rsidRPr="00AC6DFB" w:rsidRDefault="00EE4C19" w:rsidP="00EE4C19">
            <w:pPr>
              <w:rPr>
                <w:b w:val="0"/>
                <w:i/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EE4C19" w14:paraId="6E3948FD" w14:textId="77777777" w:rsidTr="0076705B">
        <w:tc>
          <w:tcPr>
            <w:tcW w:w="4248" w:type="dxa"/>
          </w:tcPr>
          <w:p w14:paraId="2E1F5C9B" w14:textId="792BCE37" w:rsidR="00EE4C19" w:rsidRDefault="00EE4C19" w:rsidP="00EE4C19">
            <w:r>
              <w:rPr>
                <w:szCs w:val="22"/>
              </w:rPr>
              <w:t xml:space="preserve">Person with ultimate responsibility </w:t>
            </w:r>
          </w:p>
        </w:tc>
        <w:tc>
          <w:tcPr>
            <w:tcW w:w="1443" w:type="dxa"/>
          </w:tcPr>
          <w:p w14:paraId="043082B3" w14:textId="7438DB44" w:rsidR="00EE4C19" w:rsidRDefault="00367A6B" w:rsidP="00EE4C19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395" w:type="dxa"/>
          </w:tcPr>
          <w:p w14:paraId="5412BF14" w14:textId="7963E5D6" w:rsidR="00EE4C19" w:rsidRDefault="00367A6B" w:rsidP="00EE4C19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51240250" w14:textId="77777777" w:rsidTr="0076705B">
        <w:tc>
          <w:tcPr>
            <w:tcW w:w="4248" w:type="dxa"/>
          </w:tcPr>
          <w:p w14:paraId="1898D26B" w14:textId="209301FA" w:rsidR="00367A6B" w:rsidRDefault="00367A6B" w:rsidP="00367A6B">
            <w:r w:rsidRPr="00EE4C19">
              <w:rPr>
                <w:szCs w:val="22"/>
              </w:rPr>
              <w:t>Are facilities centrally managed</w:t>
            </w:r>
          </w:p>
        </w:tc>
        <w:tc>
          <w:tcPr>
            <w:tcW w:w="1443" w:type="dxa"/>
          </w:tcPr>
          <w:p w14:paraId="39CD22BF" w14:textId="00C771E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DBAC4FE" w14:textId="7E69A17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C29890" w14:textId="3ED86685" w:rsidR="003F622F" w:rsidRDefault="003F622F" w:rsidP="00CA1140">
      <w:pPr>
        <w:pStyle w:val="Heading2"/>
      </w:pPr>
    </w:p>
    <w:p w14:paraId="0EE1DF86" w14:textId="0A48DE0A" w:rsidR="003F622F" w:rsidRDefault="003F622F" w:rsidP="00CA1140">
      <w:pPr>
        <w:pStyle w:val="Heading2"/>
      </w:pPr>
      <w:r w:rsidRPr="00CB78BC">
        <w:t>Emergency plans &amp; alarm systems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CC5A91" w14:paraId="1FE5035B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0D760913" w14:textId="42895435" w:rsidR="00CC5A91" w:rsidRPr="00AC6DFB" w:rsidRDefault="00CC5A91" w:rsidP="00CC5A91">
            <w:pPr>
              <w:pStyle w:val="ListParagraph"/>
              <w:ind w:left="0"/>
              <w:rPr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0446DEDF" w14:textId="29704B33" w:rsidR="00CC5A91" w:rsidRPr="00AC6DFB" w:rsidRDefault="00CC5A91" w:rsidP="00CC5A91">
            <w:pPr>
              <w:rPr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2DE0B0A2" w14:textId="5401A41D" w:rsidR="00CC5A91" w:rsidRPr="00AC6DFB" w:rsidRDefault="00CC5A91" w:rsidP="00CC5A91">
            <w:pPr>
              <w:rPr>
                <w:szCs w:val="22"/>
              </w:rPr>
            </w:pPr>
            <w:r w:rsidRPr="00AC6DFB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4B0B4874" w14:textId="77777777" w:rsidTr="0076705B">
        <w:tc>
          <w:tcPr>
            <w:tcW w:w="4248" w:type="dxa"/>
          </w:tcPr>
          <w:p w14:paraId="2387FD42" w14:textId="014DEA21" w:rsidR="00367A6B" w:rsidRPr="007460A6" w:rsidRDefault="00367A6B" w:rsidP="00367A6B">
            <w:pPr>
              <w:pStyle w:val="ListParagraph"/>
              <w:ind w:left="0"/>
            </w:pPr>
            <w:r w:rsidRPr="00CB78BC">
              <w:rPr>
                <w:szCs w:val="22"/>
              </w:rPr>
              <w:t>Emergency plan in place</w:t>
            </w:r>
          </w:p>
        </w:tc>
        <w:tc>
          <w:tcPr>
            <w:tcW w:w="1443" w:type="dxa"/>
          </w:tcPr>
          <w:p w14:paraId="330B82DA" w14:textId="52AC2617" w:rsidR="00367A6B" w:rsidRPr="007460A6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5BA7AFAC" w14:textId="313E32EC" w:rsidR="00367A6B" w:rsidRPr="007460A6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67B2076" w14:textId="77777777" w:rsidTr="0076705B">
        <w:tc>
          <w:tcPr>
            <w:tcW w:w="4248" w:type="dxa"/>
          </w:tcPr>
          <w:p w14:paraId="251BAD76" w14:textId="77777777" w:rsidR="00367A6B" w:rsidRPr="00CB78BC" w:rsidRDefault="00367A6B" w:rsidP="00367A6B">
            <w:pPr>
              <w:rPr>
                <w:b/>
                <w:bCs/>
                <w:szCs w:val="22"/>
              </w:rPr>
            </w:pPr>
            <w:r w:rsidRPr="00CB78BC">
              <w:rPr>
                <w:szCs w:val="22"/>
              </w:rPr>
              <w:t>Alarm systems present for:</w:t>
            </w:r>
          </w:p>
          <w:p w14:paraId="31DA478F" w14:textId="77777777" w:rsidR="00367A6B" w:rsidRPr="00CB78BC" w:rsidRDefault="00367A6B" w:rsidP="00367A6B">
            <w:pPr>
              <w:pStyle w:val="ListParagraph"/>
              <w:numPr>
                <w:ilvl w:val="0"/>
                <w:numId w:val="26"/>
              </w:numPr>
              <w:snapToGrid/>
              <w:spacing w:after="170"/>
              <w:rPr>
                <w:b/>
                <w:szCs w:val="22"/>
              </w:rPr>
            </w:pPr>
            <w:r w:rsidRPr="00CB78BC">
              <w:rPr>
                <w:szCs w:val="22"/>
              </w:rPr>
              <w:t>plant (chillers, boilers etc)</w:t>
            </w:r>
          </w:p>
          <w:p w14:paraId="1DF80710" w14:textId="77777777" w:rsidR="00367A6B" w:rsidRPr="00CB78BC" w:rsidRDefault="00367A6B" w:rsidP="00367A6B">
            <w:pPr>
              <w:pStyle w:val="ListParagraph"/>
              <w:numPr>
                <w:ilvl w:val="0"/>
                <w:numId w:val="26"/>
              </w:numPr>
              <w:snapToGrid/>
              <w:spacing w:after="170"/>
              <w:rPr>
                <w:b/>
                <w:szCs w:val="22"/>
              </w:rPr>
            </w:pPr>
            <w:r w:rsidRPr="00CB78BC">
              <w:rPr>
                <w:szCs w:val="22"/>
              </w:rPr>
              <w:t xml:space="preserve">room temperature </w:t>
            </w:r>
          </w:p>
          <w:p w14:paraId="4F33C54B" w14:textId="77777777" w:rsidR="00367A6B" w:rsidRPr="00CB78BC" w:rsidRDefault="00367A6B" w:rsidP="00367A6B">
            <w:pPr>
              <w:pStyle w:val="ListParagraph"/>
              <w:numPr>
                <w:ilvl w:val="0"/>
                <w:numId w:val="26"/>
              </w:numPr>
              <w:snapToGrid/>
              <w:spacing w:after="170"/>
              <w:rPr>
                <w:b/>
                <w:szCs w:val="22"/>
              </w:rPr>
            </w:pPr>
            <w:r w:rsidRPr="00CB78BC">
              <w:rPr>
                <w:szCs w:val="22"/>
              </w:rPr>
              <w:t>power interruption</w:t>
            </w:r>
          </w:p>
          <w:p w14:paraId="73151A01" w14:textId="77777777" w:rsidR="00367A6B" w:rsidRPr="00AF5BE9" w:rsidRDefault="00367A6B" w:rsidP="00367A6B">
            <w:pPr>
              <w:pStyle w:val="ListParagraph"/>
              <w:numPr>
                <w:ilvl w:val="0"/>
                <w:numId w:val="26"/>
              </w:numPr>
              <w:snapToGrid/>
              <w:spacing w:after="170"/>
              <w:rPr>
                <w:b/>
                <w:szCs w:val="22"/>
              </w:rPr>
            </w:pPr>
            <w:r w:rsidRPr="00CB78BC">
              <w:rPr>
                <w:szCs w:val="22"/>
              </w:rPr>
              <w:t>fire / smoke</w:t>
            </w:r>
          </w:p>
          <w:p w14:paraId="6A01C535" w14:textId="0EDA9865" w:rsidR="00367A6B" w:rsidRPr="00AF5BE9" w:rsidRDefault="00367A6B" w:rsidP="00367A6B">
            <w:pPr>
              <w:pStyle w:val="ListParagraph"/>
              <w:numPr>
                <w:ilvl w:val="0"/>
                <w:numId w:val="26"/>
              </w:numPr>
              <w:snapToGrid/>
              <w:spacing w:after="170"/>
              <w:rPr>
                <w:b/>
                <w:szCs w:val="22"/>
              </w:rPr>
            </w:pPr>
            <w:r w:rsidRPr="00AF5BE9">
              <w:rPr>
                <w:szCs w:val="22"/>
              </w:rPr>
              <w:t xml:space="preserve">individually ventilated cages (IVCs) </w:t>
            </w:r>
            <w:r w:rsidRPr="00AF5BE9">
              <w:rPr>
                <w:szCs w:val="22"/>
              </w:rPr>
              <w:tab/>
            </w:r>
          </w:p>
        </w:tc>
        <w:tc>
          <w:tcPr>
            <w:tcW w:w="1443" w:type="dxa"/>
          </w:tcPr>
          <w:p w14:paraId="60F76D66" w14:textId="08D49E54" w:rsidR="00367A6B" w:rsidRPr="007460A6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F2CD885" w14:textId="5FCAB649" w:rsidR="00367A6B" w:rsidRPr="007460A6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F580065" w14:textId="77777777" w:rsidTr="0076705B">
        <w:tc>
          <w:tcPr>
            <w:tcW w:w="4248" w:type="dxa"/>
          </w:tcPr>
          <w:p w14:paraId="0858B24E" w14:textId="77777777" w:rsidR="00367A6B" w:rsidRPr="00CB78BC" w:rsidRDefault="00367A6B" w:rsidP="00367A6B">
            <w:pPr>
              <w:rPr>
                <w:b/>
                <w:bCs/>
                <w:szCs w:val="22"/>
              </w:rPr>
            </w:pPr>
            <w:r w:rsidRPr="00CB78BC">
              <w:rPr>
                <w:szCs w:val="22"/>
              </w:rPr>
              <w:t>Alarms:</w:t>
            </w:r>
          </w:p>
          <w:p w14:paraId="1998F209" w14:textId="77777777" w:rsidR="00367A6B" w:rsidRPr="00AF5BE9" w:rsidRDefault="00367A6B" w:rsidP="00367A6B">
            <w:pPr>
              <w:pStyle w:val="ListParagraph"/>
              <w:numPr>
                <w:ilvl w:val="0"/>
                <w:numId w:val="27"/>
              </w:numPr>
              <w:snapToGrid/>
              <w:spacing w:after="170"/>
            </w:pPr>
            <w:r w:rsidRPr="00CB78BC">
              <w:rPr>
                <w:szCs w:val="22"/>
              </w:rPr>
              <w:t>tested regularly</w:t>
            </w:r>
          </w:p>
          <w:p w14:paraId="1A767C88" w14:textId="075D191C" w:rsidR="00367A6B" w:rsidRDefault="00367A6B" w:rsidP="00367A6B">
            <w:pPr>
              <w:pStyle w:val="ListParagraph"/>
              <w:numPr>
                <w:ilvl w:val="0"/>
                <w:numId w:val="27"/>
              </w:numPr>
              <w:snapToGrid/>
              <w:spacing w:after="170"/>
            </w:pPr>
            <w:r w:rsidRPr="00CB78BC">
              <w:rPr>
                <w:szCs w:val="22"/>
              </w:rPr>
              <w:t>notifying correct people</w:t>
            </w:r>
          </w:p>
        </w:tc>
        <w:tc>
          <w:tcPr>
            <w:tcW w:w="1443" w:type="dxa"/>
          </w:tcPr>
          <w:p w14:paraId="4E9436C3" w14:textId="651FE914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705AA03" w14:textId="143D817B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0BC5024" w14:textId="77777777" w:rsidTr="0076705B">
        <w:tc>
          <w:tcPr>
            <w:tcW w:w="4248" w:type="dxa"/>
          </w:tcPr>
          <w:p w14:paraId="424C8A68" w14:textId="6A97AD15" w:rsidR="00367A6B" w:rsidRPr="00EF6DE1" w:rsidRDefault="00367A6B" w:rsidP="00367A6B">
            <w:pPr>
              <w:rPr>
                <w:sz w:val="20"/>
              </w:rPr>
            </w:pPr>
            <w:r w:rsidRPr="00CB78BC">
              <w:rPr>
                <w:szCs w:val="22"/>
              </w:rPr>
              <w:t>Essential services backup tested regularly (generator switchover; chiller switchover)</w:t>
            </w:r>
          </w:p>
        </w:tc>
        <w:tc>
          <w:tcPr>
            <w:tcW w:w="1443" w:type="dxa"/>
          </w:tcPr>
          <w:p w14:paraId="0D669F09" w14:textId="440F11AC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34EFDB49" w14:textId="1125BA72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600C69E3" w14:textId="77777777" w:rsidTr="0076705B">
        <w:tc>
          <w:tcPr>
            <w:tcW w:w="4248" w:type="dxa"/>
          </w:tcPr>
          <w:p w14:paraId="637EC1A1" w14:textId="57D7FBC2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CB78BC">
              <w:rPr>
                <w:szCs w:val="22"/>
              </w:rPr>
              <w:t>Fuel present for generator, UPS (uninterrupted power supply) for alarm systems?</w:t>
            </w:r>
          </w:p>
        </w:tc>
        <w:tc>
          <w:tcPr>
            <w:tcW w:w="1443" w:type="dxa"/>
          </w:tcPr>
          <w:p w14:paraId="10D73155" w14:textId="6BD3E3B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A8C3650" w14:textId="3AD3C7BD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3D4E55" w14:textId="7BF0DD3B" w:rsidR="00CC5A91" w:rsidRDefault="00CC5A91" w:rsidP="00CA1140">
      <w:pPr>
        <w:pStyle w:val="Heading2"/>
      </w:pPr>
    </w:p>
    <w:p w14:paraId="626413BF" w14:textId="34567535" w:rsidR="00CC5A91" w:rsidRDefault="00CC5A91" w:rsidP="00CA1140">
      <w:pPr>
        <w:pStyle w:val="Heading2"/>
      </w:pPr>
      <w:r w:rsidRPr="00CB78BC">
        <w:t>Handling and basic procedures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CC5A91" w14:paraId="4F009900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583323F1" w14:textId="3F8773F1" w:rsidR="00CC5A91" w:rsidRPr="00970CD0" w:rsidRDefault="00CC5A91" w:rsidP="00CC5A91">
            <w:pPr>
              <w:pStyle w:val="ListParagraph"/>
              <w:ind w:left="22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3CF6B582" w14:textId="4A77C4E9" w:rsidR="00CC5A91" w:rsidRPr="00970CD0" w:rsidRDefault="00CC5A91" w:rsidP="00CC5A91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5F9E17B6" w14:textId="6FC9E8BF" w:rsidR="00CC5A91" w:rsidRPr="00970CD0" w:rsidRDefault="00CC5A91" w:rsidP="00CC5A91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6554DFF" w14:textId="77777777" w:rsidTr="0076705B">
        <w:tc>
          <w:tcPr>
            <w:tcW w:w="4248" w:type="dxa"/>
          </w:tcPr>
          <w:p w14:paraId="6B8BA19A" w14:textId="6C25AFC3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Training provided to animal house personnel and investigators</w:t>
            </w:r>
          </w:p>
        </w:tc>
        <w:tc>
          <w:tcPr>
            <w:tcW w:w="1443" w:type="dxa"/>
          </w:tcPr>
          <w:p w14:paraId="66C3872E" w14:textId="2B6451C2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625E1D3" w14:textId="42A1423D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F0C27CC" w14:textId="77777777" w:rsidTr="0076705B">
        <w:tc>
          <w:tcPr>
            <w:tcW w:w="4248" w:type="dxa"/>
          </w:tcPr>
          <w:p w14:paraId="123294CB" w14:textId="7CD4B509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Training register</w:t>
            </w:r>
          </w:p>
        </w:tc>
        <w:tc>
          <w:tcPr>
            <w:tcW w:w="1443" w:type="dxa"/>
          </w:tcPr>
          <w:p w14:paraId="3982FD26" w14:textId="67966A12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13666A1" w14:textId="1070301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AD0F35E" w14:textId="77777777" w:rsidTr="0076705B">
        <w:tc>
          <w:tcPr>
            <w:tcW w:w="4248" w:type="dxa"/>
          </w:tcPr>
          <w:p w14:paraId="07321B60" w14:textId="77777777" w:rsidR="00367A6B" w:rsidRPr="00BC3F5A" w:rsidRDefault="00367A6B" w:rsidP="00367A6B">
            <w:pPr>
              <w:rPr>
                <w:b/>
                <w:bCs/>
                <w:szCs w:val="22"/>
              </w:rPr>
            </w:pPr>
            <w:r w:rsidRPr="00BC3F5A">
              <w:rPr>
                <w:szCs w:val="22"/>
              </w:rPr>
              <w:lastRenderedPageBreak/>
              <w:t>Contemporary practices</w:t>
            </w:r>
          </w:p>
          <w:p w14:paraId="24D99C4E" w14:textId="625700F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(Note any retro-orbital bleeding without GA, using animals for Abs production, etc)</w:t>
            </w:r>
          </w:p>
        </w:tc>
        <w:tc>
          <w:tcPr>
            <w:tcW w:w="1443" w:type="dxa"/>
          </w:tcPr>
          <w:p w14:paraId="4B4E1C06" w14:textId="606931E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E95FB28" w14:textId="3EAC4D1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2B2872" w14:textId="06BB4428" w:rsidR="003D6636" w:rsidRDefault="003D6636"/>
    <w:p w14:paraId="5932627C" w14:textId="21DA2EAE" w:rsidR="003D6636" w:rsidRPr="00104E18" w:rsidRDefault="00104E18" w:rsidP="00CA1140">
      <w:pPr>
        <w:pStyle w:val="Heading2"/>
      </w:pPr>
      <w:r>
        <w:t>Health monitoring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14:paraId="0FBB939F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770D9A25" w14:textId="25320C79" w:rsidR="00104E18" w:rsidRPr="00970CD0" w:rsidRDefault="00104E18" w:rsidP="00104E18">
            <w:pPr>
              <w:pStyle w:val="ListParagraph"/>
              <w:ind w:left="22"/>
              <w:rPr>
                <w:szCs w:val="22"/>
              </w:rPr>
            </w:pPr>
            <w:bookmarkStart w:id="3" w:name="_Hlk82786292"/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5FDF69A3" w14:textId="0C15552E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18E47725" w14:textId="29717A50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bookmarkEnd w:id="3"/>
      <w:tr w:rsidR="00367A6B" w14:paraId="11DF983A" w14:textId="77777777" w:rsidTr="0076705B">
        <w:tc>
          <w:tcPr>
            <w:tcW w:w="4248" w:type="dxa"/>
          </w:tcPr>
          <w:p w14:paraId="340FE0A5" w14:textId="28606B8E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>
              <w:rPr>
                <w:szCs w:val="22"/>
              </w:rPr>
              <w:t>Appropriate monitoring program</w:t>
            </w:r>
          </w:p>
        </w:tc>
        <w:tc>
          <w:tcPr>
            <w:tcW w:w="1443" w:type="dxa"/>
          </w:tcPr>
          <w:p w14:paraId="6029FC78" w14:textId="6C61EE5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5C78254" w14:textId="0401610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24D68B1" w14:textId="77777777" w:rsidTr="0076705B">
        <w:tc>
          <w:tcPr>
            <w:tcW w:w="4248" w:type="dxa"/>
          </w:tcPr>
          <w:p w14:paraId="49DF9607" w14:textId="160AF8B6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Use of sentinels covered by AEC approval</w:t>
            </w:r>
          </w:p>
        </w:tc>
        <w:tc>
          <w:tcPr>
            <w:tcW w:w="1443" w:type="dxa"/>
          </w:tcPr>
          <w:p w14:paraId="218B63C9" w14:textId="58769C1D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B7FD64E" w14:textId="594FE737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0BD62EAD" w14:textId="77777777" w:rsidTr="0076705B">
        <w:tc>
          <w:tcPr>
            <w:tcW w:w="4248" w:type="dxa"/>
          </w:tcPr>
          <w:p w14:paraId="1EB63FF8" w14:textId="3DF4149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 xml:space="preserve">AEC-approved procedures for prevention, </w:t>
            </w:r>
            <w:proofErr w:type="gramStart"/>
            <w:r w:rsidRPr="00BC3F5A">
              <w:rPr>
                <w:szCs w:val="22"/>
              </w:rPr>
              <w:t>diagnosis</w:t>
            </w:r>
            <w:proofErr w:type="gramEnd"/>
            <w:r w:rsidRPr="00BC3F5A">
              <w:rPr>
                <w:szCs w:val="22"/>
              </w:rPr>
              <w:t xml:space="preserve"> and treatment of disease and for quarantine.</w:t>
            </w:r>
          </w:p>
        </w:tc>
        <w:tc>
          <w:tcPr>
            <w:tcW w:w="1443" w:type="dxa"/>
          </w:tcPr>
          <w:p w14:paraId="50C0D5B3" w14:textId="2BE2F0A1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0D30E3F" w14:textId="3C3608D6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3D22210" w14:textId="77777777" w:rsidTr="0076705B">
        <w:tc>
          <w:tcPr>
            <w:tcW w:w="4248" w:type="dxa"/>
          </w:tcPr>
          <w:p w14:paraId="32C967A2" w14:textId="57C6C0B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Appropriate biosecurity/ biohazard containment (radiation, GM, infectious disease etc)</w:t>
            </w:r>
          </w:p>
        </w:tc>
        <w:tc>
          <w:tcPr>
            <w:tcW w:w="1443" w:type="dxa"/>
          </w:tcPr>
          <w:p w14:paraId="739981F2" w14:textId="539F094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31B27C8" w14:textId="1734DC11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503B5A" w14:textId="6C01CB60" w:rsidR="00104E18" w:rsidRDefault="00104E18" w:rsidP="00CA1140">
      <w:pPr>
        <w:pStyle w:val="Heading2"/>
      </w:pPr>
    </w:p>
    <w:p w14:paraId="1BE4205B" w14:textId="19BA0DEA" w:rsidR="00104E18" w:rsidRDefault="00104E18" w:rsidP="00CA1140">
      <w:pPr>
        <w:pStyle w:val="Heading2"/>
      </w:pPr>
      <w:r w:rsidRPr="00BC3F5A">
        <w:t>Transportation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14:paraId="5B44F2A4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27DB20B2" w14:textId="27EDA6B9" w:rsidR="00104E18" w:rsidRPr="00970CD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1C820756" w14:textId="6321DE6C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43602A56" w14:textId="255EBF8F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0577F69D" w14:textId="77777777" w:rsidTr="0076705B">
        <w:tc>
          <w:tcPr>
            <w:tcW w:w="4248" w:type="dxa"/>
          </w:tcPr>
          <w:p w14:paraId="163B66A3" w14:textId="52EE871A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AEC-approval transport containers/vehicles where possible.</w:t>
            </w:r>
          </w:p>
        </w:tc>
        <w:tc>
          <w:tcPr>
            <w:tcW w:w="1443" w:type="dxa"/>
          </w:tcPr>
          <w:p w14:paraId="7FDD4BAF" w14:textId="70B3F6CB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7AD7BEC" w14:textId="430FAC47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350BAAD" w14:textId="77777777" w:rsidTr="0076705B">
        <w:tc>
          <w:tcPr>
            <w:tcW w:w="4248" w:type="dxa"/>
          </w:tcPr>
          <w:p w14:paraId="663C8B65" w14:textId="60AE5D0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BC3F5A">
              <w:rPr>
                <w:szCs w:val="22"/>
              </w:rPr>
              <w:t>SOP for domestic/internal and external transportation</w:t>
            </w:r>
          </w:p>
        </w:tc>
        <w:tc>
          <w:tcPr>
            <w:tcW w:w="1443" w:type="dxa"/>
          </w:tcPr>
          <w:p w14:paraId="3BBCA1E5" w14:textId="351468F8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E9B9FDD" w14:textId="6B0BCB1B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5CC1E7C2" w14:textId="77777777" w:rsidTr="0076705B">
        <w:tc>
          <w:tcPr>
            <w:tcW w:w="4248" w:type="dxa"/>
          </w:tcPr>
          <w:p w14:paraId="0B164D14" w14:textId="1C33ADE3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>
              <w:rPr>
                <w:szCs w:val="22"/>
              </w:rPr>
              <w:t>T</w:t>
            </w:r>
            <w:r w:rsidRPr="00BC3F5A">
              <w:rPr>
                <w:szCs w:val="22"/>
              </w:rPr>
              <w:t xml:space="preserve">ransport containers/vehicles </w:t>
            </w:r>
            <w:r>
              <w:rPr>
                <w:szCs w:val="22"/>
              </w:rPr>
              <w:t>(</w:t>
            </w:r>
            <w:r w:rsidRPr="00BC3F5A">
              <w:rPr>
                <w:szCs w:val="22"/>
              </w:rPr>
              <w:t>where possible</w:t>
            </w:r>
            <w:r>
              <w:rPr>
                <w:szCs w:val="22"/>
              </w:rPr>
              <w:t>)</w:t>
            </w:r>
            <w:r w:rsidRPr="00BC3F5A">
              <w:rPr>
                <w:szCs w:val="22"/>
              </w:rPr>
              <w:t>.</w:t>
            </w:r>
          </w:p>
        </w:tc>
        <w:tc>
          <w:tcPr>
            <w:tcW w:w="1443" w:type="dxa"/>
          </w:tcPr>
          <w:p w14:paraId="71979DA7" w14:textId="1DAB284C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0880202" w14:textId="4A35B21E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5C894B52" w14:textId="77777777" w:rsidTr="0076705B">
        <w:tc>
          <w:tcPr>
            <w:tcW w:w="4248" w:type="dxa"/>
          </w:tcPr>
          <w:p w14:paraId="05A296DD" w14:textId="77777777" w:rsidR="00367A6B" w:rsidRPr="0021136B" w:rsidRDefault="00367A6B" w:rsidP="00367A6B">
            <w:pPr>
              <w:spacing w:after="0"/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t>Transport methods and arrangements must:</w:t>
            </w:r>
          </w:p>
          <w:p w14:paraId="49825501" w14:textId="77777777" w:rsidR="00367A6B" w:rsidRPr="0021136B" w:rsidRDefault="00367A6B" w:rsidP="00367A6B">
            <w:pPr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t>be appropriate for the species and the circumstances:</w:t>
            </w:r>
          </w:p>
          <w:p w14:paraId="2803F476" w14:textId="77777777" w:rsidR="00367A6B" w:rsidRDefault="00367A6B" w:rsidP="00367A6B">
            <w:pPr>
              <w:pStyle w:val="ListParagraph"/>
              <w:numPr>
                <w:ilvl w:val="0"/>
                <w:numId w:val="28"/>
              </w:numPr>
              <w:snapToGrid/>
              <w:spacing w:after="170"/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t xml:space="preserve">minimise harm, including pain and distress, arising from factors such as containment, movement, noise, disruption of social groups, and changes in the environment and personnel  </w:t>
            </w:r>
          </w:p>
          <w:p w14:paraId="3AC61854" w14:textId="77777777" w:rsidR="00367A6B" w:rsidRPr="0021136B" w:rsidRDefault="00367A6B" w:rsidP="00367A6B">
            <w:pPr>
              <w:pStyle w:val="ListParagraph"/>
              <w:numPr>
                <w:ilvl w:val="0"/>
                <w:numId w:val="28"/>
              </w:numPr>
              <w:snapToGrid/>
              <w:spacing w:after="170"/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t>ensure that animals are:</w:t>
            </w:r>
          </w:p>
          <w:p w14:paraId="5CA0109A" w14:textId="77777777" w:rsidR="00367A6B" w:rsidRPr="0021136B" w:rsidRDefault="00367A6B" w:rsidP="00367A6B">
            <w:pPr>
              <w:pStyle w:val="ListParagraph"/>
              <w:numPr>
                <w:ilvl w:val="1"/>
                <w:numId w:val="28"/>
              </w:numPr>
              <w:snapToGrid/>
              <w:spacing w:after="0"/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lastRenderedPageBreak/>
              <w:t>provided with appropriate food and water when necessary</w:t>
            </w:r>
          </w:p>
          <w:p w14:paraId="0F7C7B6A" w14:textId="77777777" w:rsidR="00367A6B" w:rsidRPr="00406523" w:rsidRDefault="00367A6B" w:rsidP="00367A6B">
            <w:pPr>
              <w:pStyle w:val="ListParagraph"/>
              <w:numPr>
                <w:ilvl w:val="1"/>
                <w:numId w:val="28"/>
              </w:numPr>
              <w:snapToGrid/>
              <w:spacing w:after="0"/>
              <w:rPr>
                <w:b/>
                <w:bCs/>
                <w:szCs w:val="22"/>
              </w:rPr>
            </w:pPr>
            <w:r w:rsidRPr="0021136B">
              <w:rPr>
                <w:szCs w:val="22"/>
              </w:rPr>
              <w:t>provided with the physical and social environment appropriate for the species</w:t>
            </w:r>
          </w:p>
          <w:p w14:paraId="16FED31D" w14:textId="7B693E00" w:rsidR="00367A6B" w:rsidRPr="00406523" w:rsidRDefault="00367A6B" w:rsidP="00367A6B">
            <w:pPr>
              <w:pStyle w:val="ListParagraph"/>
              <w:numPr>
                <w:ilvl w:val="1"/>
                <w:numId w:val="28"/>
              </w:numPr>
              <w:snapToGrid/>
              <w:spacing w:after="0"/>
              <w:rPr>
                <w:b/>
                <w:bCs/>
                <w:szCs w:val="22"/>
              </w:rPr>
            </w:pPr>
            <w:r w:rsidRPr="00406523">
              <w:rPr>
                <w:szCs w:val="22"/>
              </w:rPr>
              <w:t>protected from, and treated for, injury and disease.</w:t>
            </w:r>
          </w:p>
        </w:tc>
        <w:tc>
          <w:tcPr>
            <w:tcW w:w="1443" w:type="dxa"/>
          </w:tcPr>
          <w:p w14:paraId="48F5CE5C" w14:textId="45D0C714" w:rsidR="00367A6B" w:rsidRDefault="00367A6B" w:rsidP="00367A6B">
            <w:r>
              <w:lastRenderedPageBreak/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8FA7C8F" w14:textId="75721D35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E68EBEA" w14:textId="77777777" w:rsidTr="0076705B">
        <w:tc>
          <w:tcPr>
            <w:tcW w:w="4248" w:type="dxa"/>
          </w:tcPr>
          <w:p w14:paraId="1A1B6CAC" w14:textId="2EF2AA7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F44860">
              <w:rPr>
                <w:szCs w:val="22"/>
              </w:rPr>
              <w:t>Both suppliers and recipients of animals must ensure that satisfactory delivery procedures are in place, including receipt of the animals by a responsible person, accountability for animal numbers, and adherence to other regulatory codes, such as quarantine.</w:t>
            </w:r>
          </w:p>
        </w:tc>
        <w:tc>
          <w:tcPr>
            <w:tcW w:w="1443" w:type="dxa"/>
          </w:tcPr>
          <w:p w14:paraId="2924BAD5" w14:textId="0F52B58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12047A3" w14:textId="730BC1E7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3D68C095" w14:textId="77777777" w:rsidTr="0076705B">
        <w:tc>
          <w:tcPr>
            <w:tcW w:w="4248" w:type="dxa"/>
          </w:tcPr>
          <w:p w14:paraId="2A2F5696" w14:textId="2E825F50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F44860">
              <w:rPr>
                <w:szCs w:val="22"/>
              </w:rPr>
              <w:t>The sender must ensure that the animals to be transported are in good health.</w:t>
            </w:r>
          </w:p>
        </w:tc>
        <w:tc>
          <w:tcPr>
            <w:tcW w:w="1443" w:type="dxa"/>
          </w:tcPr>
          <w:p w14:paraId="751990FB" w14:textId="60A47131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0DBDAE0" w14:textId="1F975CE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003CEFCA" w14:textId="77777777" w:rsidTr="0076705B">
        <w:tc>
          <w:tcPr>
            <w:tcW w:w="4248" w:type="dxa"/>
          </w:tcPr>
          <w:p w14:paraId="76B0DBAF" w14:textId="5A8F4FDC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F44860">
              <w:rPr>
                <w:szCs w:val="22"/>
              </w:rPr>
              <w:t>An assessment of the health and welfare of the animals must be made upon arrival.</w:t>
            </w:r>
          </w:p>
        </w:tc>
        <w:tc>
          <w:tcPr>
            <w:tcW w:w="1443" w:type="dxa"/>
          </w:tcPr>
          <w:p w14:paraId="79E8B451" w14:textId="06AFEF05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F5A8F6B" w14:textId="2671543B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5D3FE10" w14:textId="77777777" w:rsidTr="0076705B">
        <w:tc>
          <w:tcPr>
            <w:tcW w:w="4248" w:type="dxa"/>
          </w:tcPr>
          <w:p w14:paraId="46F795EB" w14:textId="77777777" w:rsidR="00367A6B" w:rsidRPr="00F44860" w:rsidRDefault="00367A6B" w:rsidP="00367A6B">
            <w:pPr>
              <w:spacing w:after="0"/>
              <w:rPr>
                <w:b/>
                <w:bCs/>
                <w:szCs w:val="22"/>
              </w:rPr>
            </w:pPr>
            <w:r w:rsidRPr="00F44860">
              <w:rPr>
                <w:szCs w:val="22"/>
              </w:rPr>
              <w:t xml:space="preserve">Containers for domestic, </w:t>
            </w:r>
            <w:proofErr w:type="gramStart"/>
            <w:r w:rsidRPr="00F44860">
              <w:rPr>
                <w:szCs w:val="22"/>
              </w:rPr>
              <w:t>local</w:t>
            </w:r>
            <w:proofErr w:type="gramEnd"/>
            <w:r w:rsidRPr="00F44860">
              <w:rPr>
                <w:szCs w:val="22"/>
              </w:rPr>
              <w:t xml:space="preserve"> and internal transportation of animals must be</w:t>
            </w:r>
            <w:r>
              <w:rPr>
                <w:szCs w:val="22"/>
              </w:rPr>
              <w:t>:</w:t>
            </w:r>
          </w:p>
          <w:p w14:paraId="233F40E6" w14:textId="77777777" w:rsidR="00367A6B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t>a</w:t>
            </w:r>
            <w:r w:rsidRPr="000B0C69">
              <w:rPr>
                <w:szCs w:val="22"/>
              </w:rPr>
              <w:t>dequately ventilated (with reduced stocking ra</w:t>
            </w:r>
            <w:r>
              <w:rPr>
                <w:szCs w:val="22"/>
              </w:rPr>
              <w:t>tes in containers with filters)</w:t>
            </w:r>
          </w:p>
          <w:p w14:paraId="4CA979F1" w14:textId="77777777" w:rsidR="00367A6B" w:rsidRPr="000B0C69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t>vermin- and escape-proof</w:t>
            </w:r>
          </w:p>
          <w:p w14:paraId="1CB7E9D8" w14:textId="77777777" w:rsidR="00367A6B" w:rsidRPr="000B0C69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t>durable (including crush-proof)</w:t>
            </w:r>
          </w:p>
          <w:p w14:paraId="5692CE65" w14:textId="77777777" w:rsidR="00367A6B" w:rsidRPr="000B0C69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t>s</w:t>
            </w:r>
            <w:r w:rsidRPr="000B0C69">
              <w:rPr>
                <w:szCs w:val="22"/>
              </w:rPr>
              <w:t>ufficiently spacious (higher stocking densities than normal housing may</w:t>
            </w:r>
            <w:r>
              <w:rPr>
                <w:szCs w:val="22"/>
              </w:rPr>
              <w:t xml:space="preserve"> be required to prevent injury)</w:t>
            </w:r>
          </w:p>
          <w:p w14:paraId="67DE5014" w14:textId="77777777" w:rsidR="00367A6B" w:rsidRPr="00800EBB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t>p</w:t>
            </w:r>
            <w:r w:rsidRPr="000B0C69">
              <w:rPr>
                <w:szCs w:val="22"/>
              </w:rPr>
              <w:t>rovided with appropriate bedding (for thermore</w:t>
            </w:r>
            <w:r>
              <w:rPr>
                <w:szCs w:val="22"/>
              </w:rPr>
              <w:t>gulation and impact absorption)</w:t>
            </w:r>
          </w:p>
          <w:p w14:paraId="3CC7CBDC" w14:textId="2176DBE3" w:rsidR="00367A6B" w:rsidRPr="00800EBB" w:rsidRDefault="00367A6B" w:rsidP="00367A6B">
            <w:pPr>
              <w:pStyle w:val="ListParagraph"/>
              <w:numPr>
                <w:ilvl w:val="0"/>
                <w:numId w:val="29"/>
              </w:numPr>
              <w:snapToGrid/>
              <w:spacing w:after="0"/>
              <w:rPr>
                <w:b/>
                <w:szCs w:val="22"/>
              </w:rPr>
            </w:pPr>
            <w:r w:rsidRPr="00800EBB">
              <w:rPr>
                <w:szCs w:val="22"/>
              </w:rPr>
              <w:t>clearly labelled.</w:t>
            </w:r>
          </w:p>
        </w:tc>
        <w:tc>
          <w:tcPr>
            <w:tcW w:w="1443" w:type="dxa"/>
          </w:tcPr>
          <w:p w14:paraId="57E48898" w14:textId="6DA87A55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55916FE" w14:textId="7369EDF6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63356261" w14:textId="77777777" w:rsidTr="0076705B">
        <w:tc>
          <w:tcPr>
            <w:tcW w:w="4248" w:type="dxa"/>
          </w:tcPr>
          <w:p w14:paraId="60C6AC50" w14:textId="23C1CE2F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F44860">
              <w:rPr>
                <w:szCs w:val="22"/>
              </w:rPr>
              <w:t xml:space="preserve">Appropriate transport of pregnant or young animals </w:t>
            </w:r>
          </w:p>
        </w:tc>
        <w:tc>
          <w:tcPr>
            <w:tcW w:w="1443" w:type="dxa"/>
          </w:tcPr>
          <w:p w14:paraId="40CD66AF" w14:textId="51F66EA4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2E91773" w14:textId="75FF70F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69E24D" w14:textId="131B9CAF" w:rsidR="00104E18" w:rsidRDefault="00104E18"/>
    <w:p w14:paraId="2556B0F4" w14:textId="7CCFB1EC" w:rsidR="00104E18" w:rsidRDefault="00104E18" w:rsidP="00CA1140">
      <w:pPr>
        <w:pStyle w:val="Heading2"/>
      </w:pPr>
      <w:r>
        <w:t>Humane killing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673336AC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1F5C684B" w14:textId="1FAE1375" w:rsidR="00104E18" w:rsidRPr="00970CD0" w:rsidRDefault="00104E18" w:rsidP="00104E18">
            <w:pPr>
              <w:spacing w:after="0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3719D472" w14:textId="742D394E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74F7F307" w14:textId="05FC6252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AE908F2" w14:textId="77777777" w:rsidTr="0076705B">
        <w:tc>
          <w:tcPr>
            <w:tcW w:w="4248" w:type="dxa"/>
          </w:tcPr>
          <w:p w14:paraId="37697986" w14:textId="77777777" w:rsidR="00367A6B" w:rsidRDefault="00367A6B" w:rsidP="00367A6B">
            <w:pPr>
              <w:spacing w:after="0"/>
              <w:rPr>
                <w:b/>
                <w:bCs/>
                <w:szCs w:val="22"/>
              </w:rPr>
            </w:pPr>
            <w:r w:rsidRPr="005D3F4C">
              <w:rPr>
                <w:szCs w:val="22"/>
              </w:rPr>
              <w:t>The method and procedures used for killing an</w:t>
            </w:r>
            <w:r>
              <w:rPr>
                <w:szCs w:val="22"/>
              </w:rPr>
              <w:t xml:space="preserve"> animal must be humane and:</w:t>
            </w:r>
          </w:p>
          <w:p w14:paraId="6467DC53" w14:textId="77777777" w:rsidR="00367A6B" w:rsidRPr="005D3F4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lastRenderedPageBreak/>
              <w:t>avoid pain or distress and produce rapid loss of consciousness until death occurs</w:t>
            </w:r>
          </w:p>
          <w:p w14:paraId="7F7C4366" w14:textId="77777777" w:rsidR="00367A6B" w:rsidRPr="005D3F4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t>be compatible with the purpose and aims of the project or activity</w:t>
            </w:r>
          </w:p>
          <w:p w14:paraId="5D32ABCB" w14:textId="77777777" w:rsidR="00367A6B" w:rsidRPr="005D3F4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t xml:space="preserve">be appropriate to the species, age, developmental </w:t>
            </w:r>
            <w:proofErr w:type="gramStart"/>
            <w:r w:rsidRPr="005D3F4C">
              <w:rPr>
                <w:szCs w:val="22"/>
              </w:rPr>
              <w:t>stage</w:t>
            </w:r>
            <w:proofErr w:type="gramEnd"/>
            <w:r w:rsidRPr="005D3F4C">
              <w:rPr>
                <w:szCs w:val="22"/>
              </w:rPr>
              <w:t xml:space="preserve"> and health of the animal</w:t>
            </w:r>
          </w:p>
          <w:p w14:paraId="7BF581CE" w14:textId="77777777" w:rsidR="00367A6B" w:rsidRPr="005D3F4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t>require minimum restraint of the animal</w:t>
            </w:r>
          </w:p>
          <w:p w14:paraId="1481ADBB" w14:textId="77777777" w:rsidR="00367A6B" w:rsidRPr="005D3F4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t xml:space="preserve">be reliable, </w:t>
            </w:r>
            <w:proofErr w:type="gramStart"/>
            <w:r w:rsidRPr="005D3F4C">
              <w:rPr>
                <w:szCs w:val="22"/>
              </w:rPr>
              <w:t>reproducible</w:t>
            </w:r>
            <w:proofErr w:type="gramEnd"/>
            <w:r w:rsidRPr="005D3F4C">
              <w:rPr>
                <w:szCs w:val="22"/>
              </w:rPr>
              <w:t xml:space="preserve"> and irreversible</w:t>
            </w:r>
          </w:p>
          <w:p w14:paraId="57703138" w14:textId="77777777" w:rsidR="00367A6B" w:rsidRPr="00F1729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5D3F4C">
              <w:rPr>
                <w:szCs w:val="22"/>
              </w:rPr>
              <w:t>ensure that animals are killed in a quiet, clean environment away from other animals</w:t>
            </w:r>
          </w:p>
          <w:p w14:paraId="620D56CB" w14:textId="7C36A54B" w:rsidR="00367A6B" w:rsidRPr="00F1729C" w:rsidRDefault="00367A6B" w:rsidP="00367A6B">
            <w:pPr>
              <w:pStyle w:val="ListParagraph"/>
              <w:numPr>
                <w:ilvl w:val="0"/>
                <w:numId w:val="30"/>
              </w:numPr>
              <w:snapToGrid/>
              <w:spacing w:after="0"/>
              <w:rPr>
                <w:b/>
                <w:szCs w:val="22"/>
              </w:rPr>
            </w:pPr>
            <w:r w:rsidRPr="00F1729C">
              <w:rPr>
                <w:szCs w:val="22"/>
              </w:rPr>
              <w:t xml:space="preserve">ensure that death is established before disposal of the carcass, </w:t>
            </w:r>
            <w:proofErr w:type="spellStart"/>
            <w:r w:rsidRPr="00F1729C">
              <w:rPr>
                <w:szCs w:val="22"/>
              </w:rPr>
              <w:t>fetuses</w:t>
            </w:r>
            <w:proofErr w:type="spellEnd"/>
            <w:r w:rsidRPr="00F1729C">
              <w:rPr>
                <w:szCs w:val="22"/>
              </w:rPr>
              <w:t xml:space="preserve">, </w:t>
            </w:r>
            <w:proofErr w:type="gramStart"/>
            <w:r w:rsidRPr="00F1729C">
              <w:rPr>
                <w:szCs w:val="22"/>
              </w:rPr>
              <w:t>embryos</w:t>
            </w:r>
            <w:proofErr w:type="gramEnd"/>
            <w:r w:rsidRPr="00F1729C">
              <w:rPr>
                <w:szCs w:val="22"/>
              </w:rPr>
              <w:t xml:space="preserve"> and fertilised eggs</w:t>
            </w:r>
          </w:p>
        </w:tc>
        <w:tc>
          <w:tcPr>
            <w:tcW w:w="1443" w:type="dxa"/>
          </w:tcPr>
          <w:p w14:paraId="34C79E1C" w14:textId="009D3C5D" w:rsidR="00367A6B" w:rsidRDefault="00367A6B" w:rsidP="00367A6B">
            <w:r>
              <w:lastRenderedPageBreak/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9097561" w14:textId="2B215F9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3D8D6537" w14:textId="77777777" w:rsidTr="0076705B">
        <w:tc>
          <w:tcPr>
            <w:tcW w:w="4248" w:type="dxa"/>
          </w:tcPr>
          <w:p w14:paraId="05D87893" w14:textId="15EBE112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5D3F4C">
              <w:rPr>
                <w:szCs w:val="22"/>
              </w:rPr>
              <w:t xml:space="preserve">Dependent offspring of animals to be killed must </w:t>
            </w:r>
            <w:r>
              <w:rPr>
                <w:szCs w:val="22"/>
              </w:rPr>
              <w:t>be cared for or humanely killed</w:t>
            </w:r>
          </w:p>
        </w:tc>
        <w:tc>
          <w:tcPr>
            <w:tcW w:w="1443" w:type="dxa"/>
          </w:tcPr>
          <w:p w14:paraId="5C96617D" w14:textId="354A9FA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026DA32" w14:textId="0ADB961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5910E13" w14:textId="77777777" w:rsidTr="0076705B">
        <w:tc>
          <w:tcPr>
            <w:tcW w:w="4248" w:type="dxa"/>
          </w:tcPr>
          <w:p w14:paraId="7470B988" w14:textId="15262976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053864">
              <w:rPr>
                <w:szCs w:val="22"/>
              </w:rPr>
              <w:t>The procedures must be performed only by</w:t>
            </w:r>
            <w:r>
              <w:rPr>
                <w:szCs w:val="22"/>
              </w:rPr>
              <w:t xml:space="preserve"> c</w:t>
            </w:r>
            <w:r w:rsidRPr="00053864">
              <w:rPr>
                <w:szCs w:val="22"/>
              </w:rPr>
              <w:t>ompetent persons approved as competent by AEC or under direct supervision of a competent person</w:t>
            </w:r>
          </w:p>
        </w:tc>
        <w:tc>
          <w:tcPr>
            <w:tcW w:w="1443" w:type="dxa"/>
          </w:tcPr>
          <w:p w14:paraId="238A8C58" w14:textId="1237E46F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536E237" w14:textId="05432E9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FDE47" w14:textId="77777777" w:rsidR="00104E18" w:rsidRDefault="00104E18" w:rsidP="00104E18">
      <w:pPr>
        <w:pStyle w:val="Heading3"/>
      </w:pPr>
    </w:p>
    <w:p w14:paraId="73C88644" w14:textId="727135F5" w:rsidR="00104E18" w:rsidRDefault="00104E18" w:rsidP="00CA1140">
      <w:pPr>
        <w:pStyle w:val="Heading2"/>
      </w:pPr>
      <w:r>
        <w:t>Records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349860B1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6A5FAC5F" w14:textId="4CB28D0C" w:rsidR="00104E18" w:rsidRPr="00CA114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73649725" w14:textId="78D9F54D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75075016" w14:textId="5CA4730C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12EFAFDF" w14:textId="77777777" w:rsidTr="0076705B">
        <w:tc>
          <w:tcPr>
            <w:tcW w:w="4248" w:type="dxa"/>
          </w:tcPr>
          <w:p w14:paraId="20DAF240" w14:textId="0EDEBD62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053864">
              <w:rPr>
                <w:szCs w:val="22"/>
              </w:rPr>
              <w:t>All animals identified (age, sex, strain, species) link to AEC approval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43" w:type="dxa"/>
          </w:tcPr>
          <w:p w14:paraId="0A8C539A" w14:textId="1CD71BD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46FDFF6" w14:textId="0354025E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50628E0C" w14:textId="77777777" w:rsidTr="0076705B">
        <w:tc>
          <w:tcPr>
            <w:tcW w:w="4248" w:type="dxa"/>
          </w:tcPr>
          <w:p w14:paraId="103AA6C7" w14:textId="1214088F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6E2CAB">
              <w:rPr>
                <w:szCs w:val="22"/>
              </w:rPr>
              <w:t>System of recording of animal breeding implemented</w:t>
            </w:r>
          </w:p>
        </w:tc>
        <w:tc>
          <w:tcPr>
            <w:tcW w:w="1443" w:type="dxa"/>
          </w:tcPr>
          <w:p w14:paraId="351CCC94" w14:textId="48FC30E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CE10AA8" w14:textId="0DED3DB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147979B" w14:textId="77777777" w:rsidTr="0076705B">
        <w:tc>
          <w:tcPr>
            <w:tcW w:w="4248" w:type="dxa"/>
          </w:tcPr>
          <w:p w14:paraId="6FF032FB" w14:textId="25991305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>
              <w:rPr>
                <w:szCs w:val="22"/>
              </w:rPr>
              <w:t>Four</w:t>
            </w:r>
            <w:r w:rsidRPr="006E2CAB">
              <w:rPr>
                <w:szCs w:val="22"/>
              </w:rPr>
              <w:t xml:space="preserve"> retention of animal records</w:t>
            </w:r>
          </w:p>
        </w:tc>
        <w:tc>
          <w:tcPr>
            <w:tcW w:w="1443" w:type="dxa"/>
          </w:tcPr>
          <w:p w14:paraId="6CE0B21B" w14:textId="1C88C44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31D9772" w14:textId="45DFA35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6CA8DBD4" w14:textId="77777777" w:rsidTr="0076705B">
        <w:tc>
          <w:tcPr>
            <w:tcW w:w="4248" w:type="dxa"/>
          </w:tcPr>
          <w:p w14:paraId="528FC8B6" w14:textId="2AF16C66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6E2CAB">
              <w:rPr>
                <w:szCs w:val="22"/>
              </w:rPr>
              <w:t>Records and SOPs readily accessible for audit</w:t>
            </w:r>
          </w:p>
        </w:tc>
        <w:tc>
          <w:tcPr>
            <w:tcW w:w="1443" w:type="dxa"/>
          </w:tcPr>
          <w:p w14:paraId="7113CFD2" w14:textId="6563C6F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018A619" w14:textId="3FD52C9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C86403" w14:textId="6AB1BA41" w:rsidR="00104E18" w:rsidRDefault="00104E18" w:rsidP="00104E18">
      <w:pPr>
        <w:pStyle w:val="Heading3"/>
      </w:pPr>
    </w:p>
    <w:p w14:paraId="3F43306C" w14:textId="712A3437" w:rsidR="00104E18" w:rsidRPr="00104E18" w:rsidRDefault="00104E18" w:rsidP="00CA1140">
      <w:pPr>
        <w:pStyle w:val="Heading2"/>
      </w:pPr>
      <w:r w:rsidRPr="00104E18">
        <w:t>AEC approval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7527B3F6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12CE5DE0" w14:textId="539CF72F" w:rsidR="00104E18" w:rsidRPr="00CA114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11F41413" w14:textId="47C3A30F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5BB2CB22" w14:textId="37536040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746FE74C" w14:textId="77777777" w:rsidTr="0076705B">
        <w:tc>
          <w:tcPr>
            <w:tcW w:w="4248" w:type="dxa"/>
          </w:tcPr>
          <w:p w14:paraId="10DD73D1" w14:textId="1E4DFB66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AF2301">
              <w:rPr>
                <w:szCs w:val="22"/>
              </w:rPr>
              <w:t>SOP’s</w:t>
            </w:r>
          </w:p>
        </w:tc>
        <w:tc>
          <w:tcPr>
            <w:tcW w:w="1443" w:type="dxa"/>
          </w:tcPr>
          <w:p w14:paraId="1AB0DF36" w14:textId="0ED06DED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E6FDCA2" w14:textId="6D15CB8D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E4C7F1D" w14:textId="77777777" w:rsidTr="0076705B">
        <w:tc>
          <w:tcPr>
            <w:tcW w:w="4248" w:type="dxa"/>
          </w:tcPr>
          <w:p w14:paraId="04095483" w14:textId="30B24B60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AF2301">
              <w:rPr>
                <w:szCs w:val="22"/>
              </w:rPr>
              <w:t xml:space="preserve">All activities </w:t>
            </w:r>
          </w:p>
        </w:tc>
        <w:tc>
          <w:tcPr>
            <w:tcW w:w="1443" w:type="dxa"/>
          </w:tcPr>
          <w:p w14:paraId="74FBC97A" w14:textId="5CB41FC6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A6D4DBF" w14:textId="0533C3F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A4FE9B9" w14:textId="77777777" w:rsidTr="0076705B">
        <w:tc>
          <w:tcPr>
            <w:tcW w:w="4248" w:type="dxa"/>
          </w:tcPr>
          <w:p w14:paraId="67B55692" w14:textId="43027B1D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AF2301">
              <w:rPr>
                <w:szCs w:val="22"/>
              </w:rPr>
              <w:lastRenderedPageBreak/>
              <w:t xml:space="preserve">Facilities </w:t>
            </w:r>
            <w:r>
              <w:rPr>
                <w:szCs w:val="22"/>
              </w:rPr>
              <w:t xml:space="preserve">- date of most recent inspection </w:t>
            </w:r>
          </w:p>
        </w:tc>
        <w:tc>
          <w:tcPr>
            <w:tcW w:w="1443" w:type="dxa"/>
          </w:tcPr>
          <w:p w14:paraId="32C7137B" w14:textId="5075E990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A431381" w14:textId="568E1BB1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2239D21" w14:textId="77777777" w:rsidTr="0076705B">
        <w:tc>
          <w:tcPr>
            <w:tcW w:w="4248" w:type="dxa"/>
          </w:tcPr>
          <w:p w14:paraId="5139EE30" w14:textId="77777777" w:rsidR="00367A6B" w:rsidRPr="00AF2301" w:rsidRDefault="00367A6B" w:rsidP="00367A6B">
            <w:pPr>
              <w:rPr>
                <w:b/>
                <w:bCs/>
                <w:szCs w:val="22"/>
              </w:rPr>
            </w:pPr>
            <w:r w:rsidRPr="00AF2301">
              <w:rPr>
                <w:szCs w:val="22"/>
              </w:rPr>
              <w:t xml:space="preserve">Check that breeding of new GM lines are approved by AEC </w:t>
            </w:r>
          </w:p>
          <w:p w14:paraId="06C617FB" w14:textId="36737B6F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AF2301">
              <w:rPr>
                <w:szCs w:val="22"/>
              </w:rPr>
              <w:t>Check that AEC approves transfer from new GM to stock line</w:t>
            </w:r>
          </w:p>
        </w:tc>
        <w:tc>
          <w:tcPr>
            <w:tcW w:w="1443" w:type="dxa"/>
          </w:tcPr>
          <w:p w14:paraId="7892AD61" w14:textId="7383ADC3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E126118" w14:textId="1DADF67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A37884" w14:textId="69533106" w:rsidR="00DA2509" w:rsidRDefault="00DA2509" w:rsidP="00CA1140">
      <w:pPr>
        <w:pStyle w:val="Heading2"/>
      </w:pPr>
    </w:p>
    <w:p w14:paraId="378CA18D" w14:textId="553CE2FF" w:rsidR="00DA2509" w:rsidRPr="00DA2509" w:rsidRDefault="00DA2509" w:rsidP="00CA1140">
      <w:pPr>
        <w:pStyle w:val="Heading2"/>
      </w:pPr>
      <w:r>
        <w:t>New admissions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1672D166" w14:textId="77777777" w:rsidTr="007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2AB86FCE" w14:textId="7A488620" w:rsidR="00104E18" w:rsidRPr="00CA1140" w:rsidRDefault="00104E18" w:rsidP="00104E18">
            <w:pPr>
              <w:spacing w:after="0"/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00A5EBAF" w14:textId="4B4E7209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784F54BD" w14:textId="1B799937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B754600" w14:textId="77777777" w:rsidTr="0076705B">
        <w:tc>
          <w:tcPr>
            <w:tcW w:w="4248" w:type="dxa"/>
          </w:tcPr>
          <w:p w14:paraId="5864AD5B" w14:textId="77777777" w:rsidR="00367A6B" w:rsidRDefault="00367A6B" w:rsidP="00367A6B">
            <w:pPr>
              <w:spacing w:after="0"/>
              <w:rPr>
                <w:b/>
                <w:bCs/>
                <w:szCs w:val="22"/>
              </w:rPr>
            </w:pPr>
            <w:r w:rsidRPr="008702ED">
              <w:rPr>
                <w:szCs w:val="22"/>
              </w:rPr>
              <w:t xml:space="preserve">Admission of new animals </w:t>
            </w:r>
          </w:p>
          <w:p w14:paraId="295B6B2E" w14:textId="77777777" w:rsidR="00367A6B" w:rsidRPr="00142FE4" w:rsidRDefault="00367A6B" w:rsidP="00367A6B">
            <w:pPr>
              <w:pStyle w:val="ListParagraph"/>
              <w:numPr>
                <w:ilvl w:val="0"/>
                <w:numId w:val="31"/>
              </w:numPr>
              <w:snapToGrid/>
              <w:spacing w:after="0"/>
              <w:rPr>
                <w:b/>
                <w:szCs w:val="22"/>
              </w:rPr>
            </w:pPr>
            <w:r w:rsidRPr="00142FE4">
              <w:rPr>
                <w:szCs w:val="22"/>
              </w:rPr>
              <w:t>health and wellbeing of the animals is assessed by a competent person before their admission,</w:t>
            </w:r>
          </w:p>
          <w:p w14:paraId="332B8580" w14:textId="77777777" w:rsidR="00367A6B" w:rsidRPr="00142FE4" w:rsidRDefault="00367A6B" w:rsidP="00367A6B">
            <w:pPr>
              <w:pStyle w:val="ListParagraph"/>
              <w:numPr>
                <w:ilvl w:val="0"/>
                <w:numId w:val="31"/>
              </w:numPr>
              <w:snapToGrid/>
              <w:spacing w:after="0"/>
              <w:rPr>
                <w:b/>
                <w:szCs w:val="22"/>
              </w:rPr>
            </w:pPr>
            <w:r w:rsidRPr="00142FE4">
              <w:rPr>
                <w:szCs w:val="22"/>
              </w:rPr>
              <w:t xml:space="preserve">quarantine and preventive or other health treatment is provided, if appropriate </w:t>
            </w:r>
          </w:p>
          <w:p w14:paraId="4B9AE846" w14:textId="77777777" w:rsidR="00367A6B" w:rsidRPr="00F1729C" w:rsidRDefault="00367A6B" w:rsidP="00367A6B">
            <w:pPr>
              <w:pStyle w:val="ListParagraph"/>
              <w:numPr>
                <w:ilvl w:val="0"/>
                <w:numId w:val="31"/>
              </w:numPr>
              <w:snapToGrid/>
              <w:spacing w:after="0"/>
              <w:rPr>
                <w:b/>
                <w:szCs w:val="22"/>
              </w:rPr>
            </w:pPr>
            <w:r w:rsidRPr="00142FE4">
              <w:rPr>
                <w:szCs w:val="22"/>
              </w:rPr>
              <w:t>appropriate accommodation is available and that animals are transferred to this accommodation without unnecessary delay</w:t>
            </w:r>
          </w:p>
          <w:p w14:paraId="43189DA9" w14:textId="77777777" w:rsidR="00367A6B" w:rsidRPr="00CA1140" w:rsidRDefault="00367A6B" w:rsidP="00367A6B">
            <w:pPr>
              <w:pStyle w:val="ListParagraph"/>
              <w:numPr>
                <w:ilvl w:val="0"/>
                <w:numId w:val="31"/>
              </w:numPr>
              <w:snapToGrid/>
              <w:spacing w:after="0"/>
              <w:rPr>
                <w:b/>
                <w:szCs w:val="22"/>
              </w:rPr>
            </w:pPr>
            <w:r w:rsidRPr="00F1729C">
              <w:rPr>
                <w:szCs w:val="22"/>
              </w:rPr>
              <w:t>assessing the suitability of the animals for their intended scientific purpose</w:t>
            </w:r>
          </w:p>
          <w:p w14:paraId="5B869F4C" w14:textId="3844D127" w:rsidR="00CA1140" w:rsidRPr="00F1729C" w:rsidRDefault="00CA1140" w:rsidP="00CA1140">
            <w:pPr>
              <w:pStyle w:val="ListParagraph"/>
              <w:snapToGrid/>
              <w:spacing w:after="0"/>
              <w:rPr>
                <w:b/>
                <w:szCs w:val="22"/>
              </w:rPr>
            </w:pPr>
          </w:p>
        </w:tc>
        <w:tc>
          <w:tcPr>
            <w:tcW w:w="1443" w:type="dxa"/>
          </w:tcPr>
          <w:p w14:paraId="569A076A" w14:textId="3688AAC0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E1B616B" w14:textId="340B4CE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D8E151" w14:textId="09A8A0EB" w:rsidR="005E442A" w:rsidRDefault="00420E8E" w:rsidP="005E442A">
      <w:r>
        <w:t>*</w:t>
      </w:r>
      <w:r w:rsidRPr="00420E8E">
        <w:rPr>
          <w:szCs w:val="22"/>
        </w:rPr>
        <w:t xml:space="preserve"> </w:t>
      </w:r>
      <w:r w:rsidRPr="00F44860">
        <w:rPr>
          <w:szCs w:val="22"/>
        </w:rPr>
        <w:t>Please note (take photocopy where possible) of any good examples of monitoring sheets. NB also examples in Lab Code</w:t>
      </w:r>
    </w:p>
    <w:p w14:paraId="5CBB505E" w14:textId="77777777" w:rsidR="00915FCB" w:rsidRDefault="00915FCB" w:rsidP="005E442A"/>
    <w:p w14:paraId="1EE89F08" w14:textId="3468311F" w:rsidR="00E70722" w:rsidRDefault="00E70722" w:rsidP="00B14E33">
      <w:pPr>
        <w:pStyle w:val="Heading1"/>
        <w:rPr>
          <w:color w:val="E57100" w:themeColor="accent1"/>
          <w:lang w:val="en-GB"/>
        </w:rPr>
      </w:pPr>
      <w:r w:rsidRPr="00B14E33">
        <w:rPr>
          <w:color w:val="E57100" w:themeColor="accent1"/>
          <w:lang w:val="en-GB"/>
        </w:rPr>
        <w:t xml:space="preserve">Part </w:t>
      </w:r>
      <w:r w:rsidR="00F1729C" w:rsidRPr="00B14E33">
        <w:rPr>
          <w:color w:val="E57100" w:themeColor="accent1"/>
          <w:lang w:val="en-GB"/>
        </w:rPr>
        <w:t>C</w:t>
      </w:r>
      <w:r w:rsidRPr="00B14E33">
        <w:rPr>
          <w:color w:val="E57100" w:themeColor="accent1"/>
          <w:lang w:val="en-GB"/>
        </w:rPr>
        <w:t xml:space="preserve">: </w:t>
      </w:r>
      <w:r w:rsidR="00F1729C" w:rsidRPr="00B14E33">
        <w:rPr>
          <w:color w:val="E57100" w:themeColor="accent1"/>
          <w:lang w:val="en-GB"/>
        </w:rPr>
        <w:t>Checklist – Animal Holding Rooms</w:t>
      </w:r>
    </w:p>
    <w:p w14:paraId="1C315193" w14:textId="575FCFBA" w:rsidR="00163599" w:rsidRPr="00163599" w:rsidRDefault="00163599" w:rsidP="00CA1140">
      <w:pPr>
        <w:pStyle w:val="Heading2"/>
        <w:rPr>
          <w:lang w:val="en-GB"/>
        </w:rPr>
      </w:pPr>
      <w:r>
        <w:rPr>
          <w:lang w:val="en-GB"/>
        </w:rPr>
        <w:t>Maintenance and hygiene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21027398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041AC860" w14:textId="407C1AA9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1285ADDF" w14:textId="7417A560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2D6BF0D2" w14:textId="4A3047DD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4DB78D6A" w14:textId="77777777" w:rsidTr="001118D0">
        <w:tc>
          <w:tcPr>
            <w:tcW w:w="4248" w:type="dxa"/>
          </w:tcPr>
          <w:p w14:paraId="7D73F5D5" w14:textId="77777777" w:rsidR="00367A6B" w:rsidRDefault="00367A6B" w:rsidP="00367A6B">
            <w:pPr>
              <w:rPr>
                <w:b/>
                <w:bCs/>
                <w:szCs w:val="22"/>
              </w:rPr>
            </w:pPr>
            <w:r w:rsidRPr="003922F0">
              <w:rPr>
                <w:szCs w:val="22"/>
              </w:rPr>
              <w:t>Animal rooms/yards/stables</w:t>
            </w:r>
            <w:r>
              <w:rPr>
                <w:szCs w:val="22"/>
              </w:rPr>
              <w:t>:</w:t>
            </w:r>
          </w:p>
          <w:p w14:paraId="64AAD92C" w14:textId="77777777" w:rsidR="00367A6B" w:rsidRPr="003922F0" w:rsidRDefault="00367A6B" w:rsidP="00367A6B">
            <w:pPr>
              <w:pStyle w:val="ListParagraph"/>
              <w:numPr>
                <w:ilvl w:val="0"/>
                <w:numId w:val="32"/>
              </w:numPr>
              <w:snapToGrid/>
              <w:spacing w:after="170"/>
              <w:rPr>
                <w:b/>
                <w:szCs w:val="22"/>
              </w:rPr>
            </w:pPr>
            <w:r w:rsidRPr="003922F0">
              <w:rPr>
                <w:szCs w:val="22"/>
              </w:rPr>
              <w:t>clean, tidy</w:t>
            </w:r>
          </w:p>
          <w:p w14:paraId="19143417" w14:textId="77777777" w:rsidR="00367A6B" w:rsidRPr="00D230D2" w:rsidRDefault="00367A6B" w:rsidP="00367A6B">
            <w:pPr>
              <w:pStyle w:val="ListParagraph"/>
              <w:numPr>
                <w:ilvl w:val="0"/>
                <w:numId w:val="32"/>
              </w:numPr>
              <w:snapToGrid/>
              <w:spacing w:after="170"/>
              <w:rPr>
                <w:b/>
                <w:szCs w:val="22"/>
              </w:rPr>
            </w:pPr>
            <w:r w:rsidRPr="003922F0">
              <w:rPr>
                <w:szCs w:val="22"/>
              </w:rPr>
              <w:t>vermin-proof</w:t>
            </w:r>
          </w:p>
          <w:p w14:paraId="6044D2E7" w14:textId="1D8882F2" w:rsidR="00367A6B" w:rsidRPr="00D230D2" w:rsidRDefault="00367A6B" w:rsidP="00367A6B">
            <w:pPr>
              <w:pStyle w:val="ListParagraph"/>
              <w:numPr>
                <w:ilvl w:val="0"/>
                <w:numId w:val="32"/>
              </w:numPr>
              <w:snapToGrid/>
              <w:spacing w:after="170"/>
              <w:rPr>
                <w:b/>
                <w:szCs w:val="22"/>
              </w:rPr>
            </w:pPr>
            <w:r w:rsidRPr="00D230D2">
              <w:rPr>
                <w:szCs w:val="22"/>
              </w:rPr>
              <w:t>in good repair to facilitate effective cleaning (see also Reg 93)</w:t>
            </w:r>
          </w:p>
        </w:tc>
        <w:tc>
          <w:tcPr>
            <w:tcW w:w="1443" w:type="dxa"/>
          </w:tcPr>
          <w:p w14:paraId="4B5BC667" w14:textId="20AE0BCD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AD73922" w14:textId="50076A9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6A3A94F" w14:textId="77777777" w:rsidTr="001118D0">
        <w:tc>
          <w:tcPr>
            <w:tcW w:w="4248" w:type="dxa"/>
          </w:tcPr>
          <w:p w14:paraId="4CB1C271" w14:textId="7AF21DFE" w:rsidR="00367A6B" w:rsidRDefault="00367A6B" w:rsidP="00367A6B">
            <w:r w:rsidRPr="003922F0">
              <w:rPr>
                <w:szCs w:val="22"/>
              </w:rPr>
              <w:t>Animal bedding appropriately changed so animals kept dry, comfortable, clean unless contraindicated</w:t>
            </w:r>
          </w:p>
        </w:tc>
        <w:tc>
          <w:tcPr>
            <w:tcW w:w="1443" w:type="dxa"/>
          </w:tcPr>
          <w:p w14:paraId="5A7D5938" w14:textId="29D47F91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5D48FF7" w14:textId="582EB411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9AD236B" w14:textId="77777777" w:rsidTr="001118D0">
        <w:tc>
          <w:tcPr>
            <w:tcW w:w="4248" w:type="dxa"/>
          </w:tcPr>
          <w:p w14:paraId="357582D9" w14:textId="77777777" w:rsidR="00367A6B" w:rsidRDefault="00367A6B" w:rsidP="00367A6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lastRenderedPageBreak/>
              <w:t>Se</w:t>
            </w:r>
            <w:r w:rsidRPr="00E0645C">
              <w:rPr>
                <w:szCs w:val="22"/>
              </w:rPr>
              <w:t>cure to avoid escapes</w:t>
            </w:r>
          </w:p>
          <w:p w14:paraId="7F037E89" w14:textId="7829961F" w:rsidR="00367A6B" w:rsidRDefault="00367A6B" w:rsidP="00367A6B">
            <w:pPr>
              <w:pStyle w:val="ListParagraph"/>
              <w:numPr>
                <w:ilvl w:val="0"/>
                <w:numId w:val="33"/>
              </w:numPr>
            </w:pPr>
            <w:r w:rsidRPr="00D230D2">
              <w:rPr>
                <w:szCs w:val="22"/>
              </w:rPr>
              <w:t>Rodent barriers (as appropriate)</w:t>
            </w:r>
          </w:p>
        </w:tc>
        <w:tc>
          <w:tcPr>
            <w:tcW w:w="1443" w:type="dxa"/>
          </w:tcPr>
          <w:p w14:paraId="441A5132" w14:textId="3EBE4D2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0A9B5B8" w14:textId="25A2A337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25C5BF" w14:textId="55200761" w:rsidR="00163599" w:rsidRDefault="00163599" w:rsidP="00CA1140">
      <w:pPr>
        <w:pStyle w:val="Heading2"/>
      </w:pPr>
    </w:p>
    <w:p w14:paraId="48C7E9A8" w14:textId="67503456" w:rsidR="00163599" w:rsidRDefault="00163599" w:rsidP="00CA1140">
      <w:pPr>
        <w:pStyle w:val="Heading2"/>
      </w:pPr>
      <w:r>
        <w:t>Nutrition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59D43282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5F7E43BF" w14:textId="7EFEA202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09F9D447" w14:textId="099A2223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50514BC2" w14:textId="791C527B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7F2D0548" w14:textId="77777777" w:rsidTr="001118D0">
        <w:tc>
          <w:tcPr>
            <w:tcW w:w="4248" w:type="dxa"/>
          </w:tcPr>
          <w:p w14:paraId="4A9B8295" w14:textId="77777777" w:rsidR="00367A6B" w:rsidRDefault="00367A6B" w:rsidP="00367A6B">
            <w:pPr>
              <w:rPr>
                <w:b/>
                <w:bCs/>
                <w:szCs w:val="22"/>
              </w:rPr>
            </w:pPr>
            <w:r w:rsidRPr="003922F0">
              <w:rPr>
                <w:szCs w:val="22"/>
              </w:rPr>
              <w:t>Suitable diet (species, age, stage, intervention level)</w:t>
            </w:r>
            <w:r>
              <w:rPr>
                <w:szCs w:val="22"/>
              </w:rPr>
              <w:t>:</w:t>
            </w:r>
          </w:p>
          <w:p w14:paraId="003901CF" w14:textId="4AED65CB" w:rsidR="00367A6B" w:rsidRPr="007460A6" w:rsidRDefault="00367A6B" w:rsidP="00367A6B">
            <w:pPr>
              <w:pStyle w:val="ListParagraph"/>
              <w:numPr>
                <w:ilvl w:val="0"/>
                <w:numId w:val="33"/>
              </w:numPr>
            </w:pPr>
            <w:r>
              <w:rPr>
                <w:szCs w:val="22"/>
              </w:rPr>
              <w:t>Vit C requirements for GPs</w:t>
            </w:r>
          </w:p>
        </w:tc>
        <w:tc>
          <w:tcPr>
            <w:tcW w:w="1443" w:type="dxa"/>
          </w:tcPr>
          <w:p w14:paraId="26071DC5" w14:textId="03220E99" w:rsidR="00367A6B" w:rsidRPr="007460A6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A0DD18D" w14:textId="4C96C4FE" w:rsidR="00367A6B" w:rsidRPr="007460A6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04DFF8C7" w14:textId="77777777" w:rsidTr="001118D0">
        <w:tc>
          <w:tcPr>
            <w:tcW w:w="4248" w:type="dxa"/>
          </w:tcPr>
          <w:p w14:paraId="3802D886" w14:textId="10670A85" w:rsidR="00367A6B" w:rsidRPr="00E82954" w:rsidRDefault="00367A6B" w:rsidP="00367A6B">
            <w:pPr>
              <w:snapToGrid/>
              <w:spacing w:after="170"/>
              <w:rPr>
                <w:b/>
                <w:szCs w:val="22"/>
              </w:rPr>
            </w:pPr>
            <w:r w:rsidRPr="003922F0">
              <w:rPr>
                <w:szCs w:val="22"/>
              </w:rPr>
              <w:t>Food storage (cool, vermin-proof)</w:t>
            </w:r>
          </w:p>
        </w:tc>
        <w:tc>
          <w:tcPr>
            <w:tcW w:w="1443" w:type="dxa"/>
          </w:tcPr>
          <w:p w14:paraId="60397128" w14:textId="3E929C02" w:rsidR="00367A6B" w:rsidRPr="007460A6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6B6FBA0" w14:textId="1977C4DB" w:rsidR="00367A6B" w:rsidRPr="007460A6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368ED5D" w14:textId="77777777" w:rsidTr="001118D0">
        <w:tc>
          <w:tcPr>
            <w:tcW w:w="4248" w:type="dxa"/>
          </w:tcPr>
          <w:p w14:paraId="35E8A6D9" w14:textId="5C0B47C3" w:rsidR="00367A6B" w:rsidRDefault="00367A6B" w:rsidP="00367A6B">
            <w:pPr>
              <w:snapToGrid/>
              <w:spacing w:after="170"/>
            </w:pPr>
            <w:r w:rsidRPr="003922F0">
              <w:rPr>
                <w:szCs w:val="22"/>
              </w:rPr>
              <w:t>Communication re supplementation</w:t>
            </w:r>
          </w:p>
        </w:tc>
        <w:tc>
          <w:tcPr>
            <w:tcW w:w="1443" w:type="dxa"/>
          </w:tcPr>
          <w:p w14:paraId="3955B12B" w14:textId="63FD6F1F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77A8C66" w14:textId="0C9CE3A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FB5AE4F" w14:textId="77777777" w:rsidTr="001118D0">
        <w:tc>
          <w:tcPr>
            <w:tcW w:w="4248" w:type="dxa"/>
          </w:tcPr>
          <w:p w14:paraId="0B66C721" w14:textId="37CCED91" w:rsidR="00367A6B" w:rsidRPr="00EF6DE1" w:rsidRDefault="00367A6B" w:rsidP="00367A6B">
            <w:pPr>
              <w:rPr>
                <w:sz w:val="20"/>
              </w:rPr>
            </w:pPr>
            <w:r w:rsidRPr="003922F0">
              <w:rPr>
                <w:szCs w:val="22"/>
              </w:rPr>
              <w:t>Condition score suitable</w:t>
            </w:r>
          </w:p>
        </w:tc>
        <w:tc>
          <w:tcPr>
            <w:tcW w:w="1443" w:type="dxa"/>
          </w:tcPr>
          <w:p w14:paraId="00F1F543" w14:textId="73157EE2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5D5ACEA0" w14:textId="1AB18A62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4BC7689" w14:textId="77777777" w:rsidTr="001118D0">
        <w:tc>
          <w:tcPr>
            <w:tcW w:w="4248" w:type="dxa"/>
          </w:tcPr>
          <w:p w14:paraId="77ECFE5D" w14:textId="4BC2927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3922F0">
              <w:rPr>
                <w:szCs w:val="22"/>
              </w:rPr>
              <w:t>Feeding consideration for handicapped/young animals</w:t>
            </w:r>
          </w:p>
        </w:tc>
        <w:tc>
          <w:tcPr>
            <w:tcW w:w="1443" w:type="dxa"/>
          </w:tcPr>
          <w:p w14:paraId="59E724C1" w14:textId="5FC20D08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379DA68" w14:textId="327AE6A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AACC6F" w14:textId="3271794C" w:rsidR="00163599" w:rsidRDefault="00163599" w:rsidP="00CA1140">
      <w:pPr>
        <w:pStyle w:val="Heading2"/>
      </w:pPr>
    </w:p>
    <w:p w14:paraId="46472135" w14:textId="21097BA6" w:rsidR="00163599" w:rsidRDefault="00163599" w:rsidP="00CA1140">
      <w:pPr>
        <w:pStyle w:val="Heading2"/>
      </w:pPr>
      <w:r>
        <w:t>Water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096B1E04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57B848C0" w14:textId="668AEDCA" w:rsidR="00104E18" w:rsidRPr="00970CD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53CBC890" w14:textId="7AD15DC2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4BDA1BD8" w14:textId="4D06D396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5D8F67F5" w14:textId="77777777" w:rsidTr="001118D0">
        <w:tc>
          <w:tcPr>
            <w:tcW w:w="4248" w:type="dxa"/>
          </w:tcPr>
          <w:p w14:paraId="4DC5771D" w14:textId="7FA250F3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3922F0">
              <w:rPr>
                <w:szCs w:val="22"/>
              </w:rPr>
              <w:t>Potable and available always</w:t>
            </w:r>
          </w:p>
        </w:tc>
        <w:tc>
          <w:tcPr>
            <w:tcW w:w="1443" w:type="dxa"/>
          </w:tcPr>
          <w:p w14:paraId="2B777D56" w14:textId="725109EC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2101201" w14:textId="29F6A68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E7E9785" w14:textId="77777777" w:rsidTr="001118D0">
        <w:tc>
          <w:tcPr>
            <w:tcW w:w="4248" w:type="dxa"/>
          </w:tcPr>
          <w:p w14:paraId="619419AA" w14:textId="4E23CC85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3922F0">
              <w:rPr>
                <w:szCs w:val="22"/>
              </w:rPr>
              <w:t>Flooding prevented</w:t>
            </w:r>
          </w:p>
        </w:tc>
        <w:tc>
          <w:tcPr>
            <w:tcW w:w="1443" w:type="dxa"/>
          </w:tcPr>
          <w:p w14:paraId="09A96BAC" w14:textId="25CF4320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39461F4" w14:textId="1B4EE20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3F228AAD" w14:textId="77777777" w:rsidTr="001118D0">
        <w:tc>
          <w:tcPr>
            <w:tcW w:w="4248" w:type="dxa"/>
          </w:tcPr>
          <w:p w14:paraId="741AC0BC" w14:textId="4E69EF35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3922F0">
              <w:rPr>
                <w:szCs w:val="22"/>
              </w:rPr>
              <w:t xml:space="preserve">Water bottles or containers should be sanitised or sterilised. They should be sufficiently transparent to enable water availability to be easily checked </w:t>
            </w:r>
          </w:p>
        </w:tc>
        <w:tc>
          <w:tcPr>
            <w:tcW w:w="1443" w:type="dxa"/>
          </w:tcPr>
          <w:p w14:paraId="4160DDD0" w14:textId="0BB1E417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3C2A5598" w14:textId="4288043F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67DAE401" w14:textId="77777777" w:rsidTr="001118D0">
        <w:tc>
          <w:tcPr>
            <w:tcW w:w="4248" w:type="dxa"/>
          </w:tcPr>
          <w:p w14:paraId="0156720B" w14:textId="510AA12A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3922F0">
              <w:rPr>
                <w:szCs w:val="22"/>
              </w:rPr>
              <w:t xml:space="preserve">Automatic watering systems should be serviced and cleaned regularly </w:t>
            </w:r>
          </w:p>
        </w:tc>
        <w:tc>
          <w:tcPr>
            <w:tcW w:w="1443" w:type="dxa"/>
          </w:tcPr>
          <w:p w14:paraId="6C61C1BF" w14:textId="0A6B68F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D52AD9A" w14:textId="55A78E72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7A8733" w14:textId="2AA185D9" w:rsidR="00163599" w:rsidRDefault="00163599" w:rsidP="00CA1140">
      <w:pPr>
        <w:pStyle w:val="Heading2"/>
      </w:pPr>
    </w:p>
    <w:p w14:paraId="119892E7" w14:textId="6EE3DA65" w:rsidR="00163599" w:rsidRDefault="00163599" w:rsidP="00CA1140">
      <w:pPr>
        <w:pStyle w:val="Heading2"/>
      </w:pPr>
      <w:r>
        <w:t>Animal enclosures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14:paraId="2D8B1EAC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1A60198F" w14:textId="07015979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73C13DEA" w14:textId="59D23B11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57713856" w14:textId="7130D948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FFB3D79" w14:textId="77777777" w:rsidTr="001118D0">
        <w:tc>
          <w:tcPr>
            <w:tcW w:w="4248" w:type="dxa"/>
          </w:tcPr>
          <w:p w14:paraId="305FE15B" w14:textId="77777777" w:rsidR="00367A6B" w:rsidRPr="00ED1065" w:rsidRDefault="00367A6B" w:rsidP="00367A6B">
            <w:pPr>
              <w:rPr>
                <w:b/>
                <w:bCs/>
                <w:szCs w:val="22"/>
              </w:rPr>
            </w:pPr>
            <w:r w:rsidRPr="00ED1065">
              <w:rPr>
                <w:szCs w:val="22"/>
              </w:rPr>
              <w:t>Materials and Design</w:t>
            </w:r>
            <w:r>
              <w:rPr>
                <w:szCs w:val="22"/>
              </w:rPr>
              <w:t>:</w:t>
            </w:r>
          </w:p>
          <w:p w14:paraId="69552A4F" w14:textId="77777777" w:rsidR="00367A6B" w:rsidRPr="00ED1065" w:rsidRDefault="00367A6B" w:rsidP="00367A6B">
            <w:pPr>
              <w:pStyle w:val="ListParagraph"/>
              <w:numPr>
                <w:ilvl w:val="0"/>
                <w:numId w:val="34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 xml:space="preserve">Durable, comfortable, good repair, escape-proof </w:t>
            </w:r>
          </w:p>
          <w:p w14:paraId="03451921" w14:textId="77777777" w:rsidR="00367A6B" w:rsidRPr="00ED1065" w:rsidRDefault="00367A6B" w:rsidP="00367A6B">
            <w:pPr>
              <w:pStyle w:val="ListParagraph"/>
              <w:numPr>
                <w:ilvl w:val="0"/>
                <w:numId w:val="34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Safe, comfortable, withstand cleaning agents</w:t>
            </w:r>
          </w:p>
          <w:p w14:paraId="0CE1C735" w14:textId="77777777" w:rsidR="00367A6B" w:rsidRPr="00ED1065" w:rsidRDefault="00367A6B" w:rsidP="00367A6B">
            <w:pPr>
              <w:pStyle w:val="ListParagraph"/>
              <w:numPr>
                <w:ilvl w:val="0"/>
                <w:numId w:val="34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Easy monitoring enabled</w:t>
            </w:r>
          </w:p>
          <w:p w14:paraId="7BE88E3B" w14:textId="77777777" w:rsidR="00367A6B" w:rsidRPr="00F53724" w:rsidRDefault="00367A6B" w:rsidP="00367A6B">
            <w:pPr>
              <w:pStyle w:val="ListParagraph"/>
              <w:numPr>
                <w:ilvl w:val="0"/>
                <w:numId w:val="34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lastRenderedPageBreak/>
              <w:t>Nesting box for breeding animals</w:t>
            </w:r>
          </w:p>
          <w:p w14:paraId="691A8536" w14:textId="55F6E629" w:rsidR="00367A6B" w:rsidRPr="00F53724" w:rsidRDefault="00367A6B" w:rsidP="00367A6B">
            <w:pPr>
              <w:pStyle w:val="ListParagraph"/>
              <w:numPr>
                <w:ilvl w:val="0"/>
                <w:numId w:val="34"/>
              </w:numPr>
              <w:snapToGrid/>
              <w:spacing w:after="170"/>
              <w:rPr>
                <w:b/>
                <w:szCs w:val="22"/>
              </w:rPr>
            </w:pPr>
            <w:r w:rsidRPr="00F53724">
              <w:rPr>
                <w:szCs w:val="22"/>
              </w:rPr>
              <w:t>If wire floor, solid mat also</w:t>
            </w:r>
          </w:p>
        </w:tc>
        <w:tc>
          <w:tcPr>
            <w:tcW w:w="1443" w:type="dxa"/>
          </w:tcPr>
          <w:p w14:paraId="39754561" w14:textId="64496E19" w:rsidR="00367A6B" w:rsidRDefault="00367A6B" w:rsidP="00367A6B">
            <w:r>
              <w:lastRenderedPageBreak/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2F36F21" w14:textId="7011AEEA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137DBB3" w14:textId="77777777" w:rsidTr="001118D0">
        <w:tc>
          <w:tcPr>
            <w:tcW w:w="4248" w:type="dxa"/>
          </w:tcPr>
          <w:p w14:paraId="687736AD" w14:textId="77777777" w:rsidR="00367A6B" w:rsidRPr="00ED1065" w:rsidRDefault="00367A6B" w:rsidP="00367A6B">
            <w:pPr>
              <w:rPr>
                <w:b/>
                <w:bCs/>
                <w:szCs w:val="22"/>
              </w:rPr>
            </w:pPr>
            <w:r w:rsidRPr="00ED1065">
              <w:rPr>
                <w:szCs w:val="22"/>
              </w:rPr>
              <w:t>Space requirements</w:t>
            </w:r>
            <w:r>
              <w:rPr>
                <w:szCs w:val="22"/>
              </w:rPr>
              <w:t>:</w:t>
            </w:r>
          </w:p>
          <w:p w14:paraId="5F048390" w14:textId="77777777" w:rsidR="00367A6B" w:rsidRPr="00F53724" w:rsidRDefault="00367A6B" w:rsidP="00367A6B">
            <w:pPr>
              <w:pStyle w:val="ListParagraph"/>
              <w:numPr>
                <w:ilvl w:val="0"/>
                <w:numId w:val="35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Adequate space and stocking density for exercise, social stability or single animals, breed, age, growth stage</w:t>
            </w:r>
          </w:p>
          <w:p w14:paraId="547227CB" w14:textId="09716A37" w:rsidR="00367A6B" w:rsidRPr="00F53724" w:rsidRDefault="00367A6B" w:rsidP="00367A6B">
            <w:pPr>
              <w:pStyle w:val="ListParagraph"/>
              <w:numPr>
                <w:ilvl w:val="0"/>
                <w:numId w:val="35"/>
              </w:numPr>
              <w:snapToGrid/>
              <w:spacing w:after="170"/>
              <w:rPr>
                <w:b/>
                <w:szCs w:val="22"/>
              </w:rPr>
            </w:pPr>
            <w:r w:rsidRPr="00F53724">
              <w:rPr>
                <w:szCs w:val="22"/>
              </w:rPr>
              <w:t>See appendix 1 Lab animal code- note exemption for short-term housing of post-weaned/pre-issue animals – note any welfare concerns.</w:t>
            </w:r>
          </w:p>
        </w:tc>
        <w:tc>
          <w:tcPr>
            <w:tcW w:w="1443" w:type="dxa"/>
          </w:tcPr>
          <w:p w14:paraId="3A6D729C" w14:textId="50A6A14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3D298AD" w14:textId="2386512D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D1B2B24" w14:textId="77777777" w:rsidTr="001118D0">
        <w:tc>
          <w:tcPr>
            <w:tcW w:w="4248" w:type="dxa"/>
          </w:tcPr>
          <w:p w14:paraId="6733E139" w14:textId="77777777" w:rsidR="00367A6B" w:rsidRPr="00ED1065" w:rsidRDefault="00367A6B" w:rsidP="00367A6B">
            <w:pPr>
              <w:rPr>
                <w:b/>
                <w:bCs/>
                <w:szCs w:val="22"/>
              </w:rPr>
            </w:pPr>
            <w:r w:rsidRPr="00ED1065">
              <w:rPr>
                <w:szCs w:val="22"/>
              </w:rPr>
              <w:t>Social requirements</w:t>
            </w:r>
            <w:r>
              <w:rPr>
                <w:szCs w:val="22"/>
              </w:rPr>
              <w:t>:</w:t>
            </w:r>
          </w:p>
          <w:p w14:paraId="6F74C16B" w14:textId="77777777" w:rsidR="00367A6B" w:rsidRPr="00FD2F9F" w:rsidRDefault="00367A6B" w:rsidP="00367A6B">
            <w:pPr>
              <w:pStyle w:val="ListParagraph"/>
              <w:numPr>
                <w:ilvl w:val="0"/>
                <w:numId w:val="36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Social housing for social species, justification if not</w:t>
            </w:r>
          </w:p>
          <w:p w14:paraId="26F41402" w14:textId="7D9F9DC6" w:rsidR="00367A6B" w:rsidRPr="00FD2F9F" w:rsidRDefault="00367A6B" w:rsidP="00367A6B">
            <w:pPr>
              <w:pStyle w:val="ListParagraph"/>
              <w:numPr>
                <w:ilvl w:val="0"/>
                <w:numId w:val="36"/>
              </w:numPr>
              <w:snapToGrid/>
              <w:spacing w:after="170"/>
              <w:rPr>
                <w:b/>
                <w:szCs w:val="22"/>
              </w:rPr>
            </w:pPr>
            <w:r w:rsidRPr="00FD2F9F">
              <w:rPr>
                <w:szCs w:val="22"/>
              </w:rPr>
              <w:t>Mitigation of isolation or deprivation</w:t>
            </w:r>
          </w:p>
        </w:tc>
        <w:tc>
          <w:tcPr>
            <w:tcW w:w="1443" w:type="dxa"/>
          </w:tcPr>
          <w:p w14:paraId="7CB04A1E" w14:textId="6B49081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2186659" w14:textId="6BC890BB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ADEA928" w14:textId="77777777" w:rsidTr="001118D0">
        <w:tc>
          <w:tcPr>
            <w:tcW w:w="4248" w:type="dxa"/>
          </w:tcPr>
          <w:p w14:paraId="1F73ABEC" w14:textId="77777777" w:rsidR="00367A6B" w:rsidRDefault="00367A6B" w:rsidP="00367A6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NHP:</w:t>
            </w:r>
          </w:p>
          <w:p w14:paraId="3E0D9D8F" w14:textId="339740FF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ED1065">
              <w:rPr>
                <w:szCs w:val="22"/>
              </w:rPr>
              <w:t>Outdoor exercise (see NHMRC guidelines)</w:t>
            </w:r>
          </w:p>
        </w:tc>
        <w:tc>
          <w:tcPr>
            <w:tcW w:w="1443" w:type="dxa"/>
          </w:tcPr>
          <w:p w14:paraId="2B62434D" w14:textId="5B7758FF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3BCBE55" w14:textId="0C9E045C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685B85AB" w14:textId="77777777" w:rsidTr="001118D0">
        <w:tc>
          <w:tcPr>
            <w:tcW w:w="4248" w:type="dxa"/>
          </w:tcPr>
          <w:p w14:paraId="4CA53C52" w14:textId="77777777" w:rsidR="00367A6B" w:rsidRPr="00ED1065" w:rsidRDefault="00367A6B" w:rsidP="00367A6B">
            <w:pPr>
              <w:rPr>
                <w:b/>
                <w:szCs w:val="22"/>
              </w:rPr>
            </w:pPr>
            <w:r w:rsidRPr="00ED1065">
              <w:rPr>
                <w:szCs w:val="22"/>
              </w:rPr>
              <w:t>Furniture</w:t>
            </w:r>
            <w:r>
              <w:rPr>
                <w:szCs w:val="22"/>
              </w:rPr>
              <w:t>:</w:t>
            </w:r>
          </w:p>
          <w:p w14:paraId="7A07ECC7" w14:textId="77777777" w:rsidR="00367A6B" w:rsidRPr="00ED1065" w:rsidRDefault="00367A6B" w:rsidP="00367A6B">
            <w:pPr>
              <w:pStyle w:val="ListParagraph"/>
              <w:numPr>
                <w:ilvl w:val="0"/>
                <w:numId w:val="37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Bedding material provided and appropriate</w:t>
            </w:r>
          </w:p>
          <w:p w14:paraId="7CD0C8B1" w14:textId="77777777" w:rsidR="00367A6B" w:rsidRDefault="00367A6B" w:rsidP="00367A6B">
            <w:pPr>
              <w:pStyle w:val="ListParagraph"/>
              <w:numPr>
                <w:ilvl w:val="0"/>
                <w:numId w:val="37"/>
              </w:numPr>
              <w:snapToGrid/>
              <w:spacing w:after="170"/>
              <w:rPr>
                <w:szCs w:val="22"/>
              </w:rPr>
            </w:pPr>
            <w:r w:rsidRPr="00ED1065">
              <w:rPr>
                <w:szCs w:val="22"/>
              </w:rPr>
              <w:t>Nesting material for breeding animals</w:t>
            </w:r>
          </w:p>
          <w:p w14:paraId="33B84060" w14:textId="265DF019" w:rsidR="00367A6B" w:rsidRPr="00FD2F9F" w:rsidRDefault="00367A6B" w:rsidP="00367A6B">
            <w:pPr>
              <w:pStyle w:val="ListParagraph"/>
              <w:numPr>
                <w:ilvl w:val="0"/>
                <w:numId w:val="37"/>
              </w:numPr>
              <w:snapToGrid/>
              <w:spacing w:after="170"/>
              <w:rPr>
                <w:szCs w:val="22"/>
              </w:rPr>
            </w:pPr>
            <w:r w:rsidRPr="00FD2F9F">
              <w:rPr>
                <w:szCs w:val="22"/>
              </w:rPr>
              <w:t>Materials –safe, absorbent, low allergenic, non-toxic, non-injurious, free from contaminants and vermin</w:t>
            </w:r>
          </w:p>
        </w:tc>
        <w:tc>
          <w:tcPr>
            <w:tcW w:w="1443" w:type="dxa"/>
          </w:tcPr>
          <w:p w14:paraId="3E8A6556" w14:textId="789C58B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5E5E7280" w14:textId="2104AA38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18014E4" w14:textId="77777777" w:rsidTr="001118D0">
        <w:tc>
          <w:tcPr>
            <w:tcW w:w="4248" w:type="dxa"/>
          </w:tcPr>
          <w:p w14:paraId="7BE9CA09" w14:textId="77777777" w:rsidR="00367A6B" w:rsidRPr="00ED1065" w:rsidRDefault="00367A6B" w:rsidP="00367A6B">
            <w:pPr>
              <w:rPr>
                <w:b/>
                <w:szCs w:val="22"/>
              </w:rPr>
            </w:pPr>
            <w:r w:rsidRPr="00ED1065">
              <w:rPr>
                <w:szCs w:val="22"/>
              </w:rPr>
              <w:t xml:space="preserve"> Labelling</w:t>
            </w:r>
            <w:r>
              <w:rPr>
                <w:szCs w:val="22"/>
              </w:rPr>
              <w:t>:</w:t>
            </w:r>
            <w:r w:rsidRPr="00ED1065">
              <w:rPr>
                <w:szCs w:val="22"/>
              </w:rPr>
              <w:t xml:space="preserve"> </w:t>
            </w:r>
          </w:p>
          <w:p w14:paraId="52F8C01E" w14:textId="77777777" w:rsidR="00367A6B" w:rsidRPr="00ED1065" w:rsidRDefault="00367A6B" w:rsidP="00367A6B">
            <w:pPr>
              <w:pStyle w:val="ListParagraph"/>
              <w:numPr>
                <w:ilvl w:val="0"/>
                <w:numId w:val="38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Special care needs</w:t>
            </w:r>
          </w:p>
          <w:p w14:paraId="2BEF1AB0" w14:textId="77777777" w:rsidR="00367A6B" w:rsidRPr="00ED1065" w:rsidRDefault="00367A6B" w:rsidP="00367A6B">
            <w:pPr>
              <w:pStyle w:val="ListParagraph"/>
              <w:numPr>
                <w:ilvl w:val="0"/>
                <w:numId w:val="38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Experimental vs stock animals</w:t>
            </w:r>
          </w:p>
          <w:p w14:paraId="2D7348FA" w14:textId="77777777" w:rsidR="00367A6B" w:rsidRPr="00FD2F9F" w:rsidRDefault="00367A6B" w:rsidP="00367A6B">
            <w:pPr>
              <w:pStyle w:val="ListParagraph"/>
              <w:numPr>
                <w:ilvl w:val="0"/>
                <w:numId w:val="38"/>
              </w:numPr>
              <w:snapToGrid/>
              <w:spacing w:after="170"/>
              <w:rPr>
                <w:b/>
                <w:szCs w:val="22"/>
              </w:rPr>
            </w:pPr>
            <w:r w:rsidRPr="00ED1065">
              <w:rPr>
                <w:szCs w:val="22"/>
              </w:rPr>
              <w:t>Responsible researcher / AEC #</w:t>
            </w:r>
          </w:p>
          <w:p w14:paraId="2652D082" w14:textId="6F1C5845" w:rsidR="00367A6B" w:rsidRPr="00FD2F9F" w:rsidRDefault="00367A6B" w:rsidP="00367A6B">
            <w:pPr>
              <w:pStyle w:val="ListParagraph"/>
              <w:numPr>
                <w:ilvl w:val="0"/>
                <w:numId w:val="38"/>
              </w:numPr>
              <w:snapToGrid/>
              <w:spacing w:after="170"/>
              <w:rPr>
                <w:b/>
                <w:szCs w:val="22"/>
              </w:rPr>
            </w:pPr>
            <w:r w:rsidRPr="00FD2F9F">
              <w:rPr>
                <w:szCs w:val="22"/>
              </w:rPr>
              <w:t>Emergency contacts (per room or project)</w:t>
            </w:r>
          </w:p>
        </w:tc>
        <w:tc>
          <w:tcPr>
            <w:tcW w:w="1443" w:type="dxa"/>
          </w:tcPr>
          <w:p w14:paraId="5215C931" w14:textId="2152F3C8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8D43EF5" w14:textId="065F0C50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2BD3BD4" w14:textId="77777777" w:rsidTr="001118D0">
        <w:tc>
          <w:tcPr>
            <w:tcW w:w="4248" w:type="dxa"/>
          </w:tcPr>
          <w:p w14:paraId="57209FAC" w14:textId="15DA6BB2" w:rsidR="00367A6B" w:rsidRPr="00ED1065" w:rsidRDefault="00367A6B" w:rsidP="00367A6B">
            <w:pPr>
              <w:rPr>
                <w:szCs w:val="22"/>
              </w:rPr>
            </w:pPr>
            <w:r w:rsidRPr="00ED1065">
              <w:rPr>
                <w:szCs w:val="22"/>
              </w:rPr>
              <w:t>Animals able to perform species-specific activitie</w:t>
            </w:r>
            <w:r>
              <w:rPr>
                <w:szCs w:val="22"/>
              </w:rPr>
              <w:t>s including sufficient exercise</w:t>
            </w:r>
          </w:p>
        </w:tc>
        <w:tc>
          <w:tcPr>
            <w:tcW w:w="1443" w:type="dxa"/>
          </w:tcPr>
          <w:p w14:paraId="199A7B6A" w14:textId="379A1D6F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567D5F48" w14:textId="2E67FB9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C64215" w14:textId="23E204EF" w:rsidR="00673C28" w:rsidRDefault="00673C28"/>
    <w:p w14:paraId="47F12B04" w14:textId="77777777" w:rsidR="00970CD0" w:rsidRDefault="00970CD0" w:rsidP="00CA1140">
      <w:pPr>
        <w:pStyle w:val="Heading2"/>
      </w:pPr>
    </w:p>
    <w:p w14:paraId="0CEFCFDE" w14:textId="77777777" w:rsidR="00970CD0" w:rsidRDefault="00970CD0" w:rsidP="00CA1140">
      <w:pPr>
        <w:pStyle w:val="Heading2"/>
      </w:pPr>
    </w:p>
    <w:p w14:paraId="30E40E7B" w14:textId="0A0C178A" w:rsidR="00673C28" w:rsidRDefault="00673C28" w:rsidP="00CA1140">
      <w:pPr>
        <w:pStyle w:val="Heading2"/>
      </w:pPr>
      <w:r>
        <w:lastRenderedPageBreak/>
        <w:t xml:space="preserve">Temperatures 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3C441C4C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766D50BE" w14:textId="5A8EFF96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5ABF7AEA" w14:textId="3AF01454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7EDB4071" w14:textId="2748B781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52013F53" w14:textId="77777777" w:rsidTr="001118D0">
        <w:tc>
          <w:tcPr>
            <w:tcW w:w="4248" w:type="dxa"/>
          </w:tcPr>
          <w:p w14:paraId="2384A1EB" w14:textId="77777777" w:rsidR="00367A6B" w:rsidRPr="00ED1065" w:rsidRDefault="00367A6B" w:rsidP="00367A6B">
            <w:pPr>
              <w:rPr>
                <w:b/>
                <w:szCs w:val="22"/>
              </w:rPr>
            </w:pPr>
            <w:r w:rsidRPr="00ED1065">
              <w:rPr>
                <w:szCs w:val="22"/>
              </w:rPr>
              <w:t>Room temp recording- daily, Max &amp; Min</w:t>
            </w:r>
          </w:p>
          <w:p w14:paraId="32447EDA" w14:textId="77777777" w:rsidR="00367A6B" w:rsidRPr="00ED1065" w:rsidRDefault="00367A6B" w:rsidP="00367A6B">
            <w:pPr>
              <w:rPr>
                <w:b/>
                <w:szCs w:val="22"/>
              </w:rPr>
            </w:pPr>
            <w:r w:rsidRPr="00ED1065">
              <w:rPr>
                <w:szCs w:val="22"/>
              </w:rPr>
              <w:t>Room temperature alarms regularly tested</w:t>
            </w:r>
          </w:p>
          <w:p w14:paraId="3DCE488C" w14:textId="08C339CE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ED1065">
              <w:rPr>
                <w:szCs w:val="22"/>
              </w:rPr>
              <w:t>Special conditions clearly displayed</w:t>
            </w:r>
          </w:p>
        </w:tc>
        <w:tc>
          <w:tcPr>
            <w:tcW w:w="1443" w:type="dxa"/>
          </w:tcPr>
          <w:p w14:paraId="2DC1FD73" w14:textId="42E490A5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0624EF69" w14:textId="558DEB6C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EA8A6C" w14:textId="3DCD23A8" w:rsidR="00205532" w:rsidRDefault="00205532" w:rsidP="00CA1140">
      <w:pPr>
        <w:pStyle w:val="Heading2"/>
      </w:pPr>
    </w:p>
    <w:p w14:paraId="01DDB662" w14:textId="30F187B0" w:rsidR="00205532" w:rsidRDefault="00205532" w:rsidP="00CA1140">
      <w:pPr>
        <w:pStyle w:val="Heading2"/>
      </w:pPr>
      <w:r>
        <w:t>Ventilation and air quality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3E60A213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3C356B3E" w14:textId="394FEE28" w:rsidR="00104E18" w:rsidRPr="00970CD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685FF845" w14:textId="4A70539D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44C46B99" w14:textId="52449B21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E28CB54" w14:textId="77777777" w:rsidTr="001118D0">
        <w:tc>
          <w:tcPr>
            <w:tcW w:w="4248" w:type="dxa"/>
          </w:tcPr>
          <w:p w14:paraId="6AF1FD52" w14:textId="5A822602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 xml:space="preserve">Draught free, </w:t>
            </w:r>
            <w:proofErr w:type="gramStart"/>
            <w:r w:rsidRPr="00997D69">
              <w:rPr>
                <w:szCs w:val="22"/>
              </w:rPr>
              <w:t>fresh</w:t>
            </w:r>
            <w:proofErr w:type="gramEnd"/>
            <w:r w:rsidRPr="00997D69">
              <w:rPr>
                <w:szCs w:val="22"/>
              </w:rPr>
              <w:t xml:space="preserve"> or conditioned air in rooms (approx. 10-20 ACH) or IVCs</w:t>
            </w:r>
          </w:p>
        </w:tc>
        <w:tc>
          <w:tcPr>
            <w:tcW w:w="1443" w:type="dxa"/>
          </w:tcPr>
          <w:p w14:paraId="60902B59" w14:textId="2B98FA86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5DBD937" w14:textId="26CFB189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0171A2C7" w14:textId="77777777" w:rsidTr="001118D0">
        <w:tc>
          <w:tcPr>
            <w:tcW w:w="4248" w:type="dxa"/>
          </w:tcPr>
          <w:p w14:paraId="28CFFA87" w14:textId="4DF8F59D" w:rsidR="00367A6B" w:rsidRPr="00BB1E27" w:rsidRDefault="00367A6B" w:rsidP="00367A6B">
            <w:pPr>
              <w:snapToGrid/>
              <w:spacing w:after="0"/>
              <w:rPr>
                <w:b/>
                <w:bCs/>
                <w:szCs w:val="22"/>
              </w:rPr>
            </w:pPr>
            <w:r w:rsidRPr="00BB1E27">
              <w:rPr>
                <w:szCs w:val="22"/>
              </w:rPr>
              <w:t xml:space="preserve">HVAC systems regularly serviced, </w:t>
            </w:r>
            <w:proofErr w:type="gramStart"/>
            <w:r w:rsidRPr="00BB1E27">
              <w:rPr>
                <w:szCs w:val="22"/>
              </w:rPr>
              <w:t>alarmed</w:t>
            </w:r>
            <w:proofErr w:type="gramEnd"/>
            <w:r w:rsidRPr="00BB1E27">
              <w:rPr>
                <w:szCs w:val="22"/>
              </w:rPr>
              <w:t xml:space="preserve"> and tested</w:t>
            </w:r>
          </w:p>
        </w:tc>
        <w:tc>
          <w:tcPr>
            <w:tcW w:w="1443" w:type="dxa"/>
          </w:tcPr>
          <w:p w14:paraId="4DCACB28" w14:textId="465F0FCA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7E0AD9F" w14:textId="47EDA43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CAE7774" w14:textId="77777777" w:rsidTr="001118D0">
        <w:tc>
          <w:tcPr>
            <w:tcW w:w="4248" w:type="dxa"/>
          </w:tcPr>
          <w:p w14:paraId="7F7E6310" w14:textId="62F36E89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Relative Humidity within acceptable range 40-70%</w:t>
            </w:r>
          </w:p>
        </w:tc>
        <w:tc>
          <w:tcPr>
            <w:tcW w:w="1443" w:type="dxa"/>
          </w:tcPr>
          <w:p w14:paraId="2EAB548D" w14:textId="5BD5EC0B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DD76E46" w14:textId="38CD38C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041CB9" w14:textId="40CE9F47" w:rsidR="00205532" w:rsidRDefault="00205532"/>
    <w:p w14:paraId="51C137DD" w14:textId="721B2EED" w:rsidR="00205532" w:rsidRDefault="00205532" w:rsidP="00CA1140">
      <w:pPr>
        <w:pStyle w:val="Heading2"/>
      </w:pPr>
      <w:r>
        <w:t>Light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2A2E86DB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58E0109D" w14:textId="0536B5F2" w:rsidR="00104E18" w:rsidRPr="00970CD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26EA481B" w14:textId="1EEEC6A1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04DCEAF6" w14:textId="4946CD6E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5A69E666" w14:textId="77777777" w:rsidTr="001118D0">
        <w:tc>
          <w:tcPr>
            <w:tcW w:w="4248" w:type="dxa"/>
          </w:tcPr>
          <w:p w14:paraId="10ADBCA7" w14:textId="6BB54A71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Max light intensity at 1 m is 350 lux, except albino animals (housing code)</w:t>
            </w:r>
          </w:p>
        </w:tc>
        <w:tc>
          <w:tcPr>
            <w:tcW w:w="1443" w:type="dxa"/>
          </w:tcPr>
          <w:p w14:paraId="742B1593" w14:textId="56D8AF24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33E7B079" w14:textId="51C3CD45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322E0DF7" w14:textId="77777777" w:rsidTr="001118D0">
        <w:tc>
          <w:tcPr>
            <w:tcW w:w="4248" w:type="dxa"/>
          </w:tcPr>
          <w:p w14:paraId="61C0D71C" w14:textId="24F5CE42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Consider use of light meter at inspection</w:t>
            </w:r>
          </w:p>
        </w:tc>
        <w:tc>
          <w:tcPr>
            <w:tcW w:w="1443" w:type="dxa"/>
          </w:tcPr>
          <w:p w14:paraId="3E092523" w14:textId="03E4CEA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FE292FE" w14:textId="7BD99EA2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1B454ED8" w14:textId="77777777" w:rsidTr="001118D0">
        <w:tc>
          <w:tcPr>
            <w:tcW w:w="4248" w:type="dxa"/>
          </w:tcPr>
          <w:p w14:paraId="2B84FCF3" w14:textId="04F68189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Opportunity to withdraw to lower light intensities- tunnels, darkened areas/nesting box etc</w:t>
            </w:r>
          </w:p>
        </w:tc>
        <w:tc>
          <w:tcPr>
            <w:tcW w:w="1443" w:type="dxa"/>
          </w:tcPr>
          <w:p w14:paraId="27E8C0C2" w14:textId="263BFA0E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7379B15" w14:textId="65F4BE7B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73E1DF3D" w14:textId="77777777" w:rsidTr="001118D0">
        <w:tc>
          <w:tcPr>
            <w:tcW w:w="4248" w:type="dxa"/>
          </w:tcPr>
          <w:p w14:paraId="68715611" w14:textId="7FD42A26" w:rsidR="00367A6B" w:rsidRPr="00621A56" w:rsidRDefault="00367A6B" w:rsidP="00367A6B">
            <w:pPr>
              <w:snapToGrid/>
              <w:spacing w:after="0"/>
              <w:rPr>
                <w:b/>
                <w:szCs w:val="22"/>
              </w:rPr>
            </w:pPr>
            <w:r w:rsidRPr="00621A56">
              <w:rPr>
                <w:szCs w:val="22"/>
              </w:rPr>
              <w:t>Periods of daily light and dark provided- photoperiods</w:t>
            </w:r>
          </w:p>
        </w:tc>
        <w:tc>
          <w:tcPr>
            <w:tcW w:w="1443" w:type="dxa"/>
          </w:tcPr>
          <w:p w14:paraId="5EFFB240" w14:textId="69A134DF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1266268E" w14:textId="68763D7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4414BDC4" w14:textId="77777777" w:rsidTr="001118D0">
        <w:tc>
          <w:tcPr>
            <w:tcW w:w="4248" w:type="dxa"/>
          </w:tcPr>
          <w:p w14:paraId="3B3E1634" w14:textId="0961FBA7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Access to natural light, as appropriate (cats, NHP)</w:t>
            </w:r>
          </w:p>
        </w:tc>
        <w:tc>
          <w:tcPr>
            <w:tcW w:w="1443" w:type="dxa"/>
          </w:tcPr>
          <w:p w14:paraId="57E6AA39" w14:textId="141B710A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471D24AC" w14:textId="7BCC459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84DFE8" w14:textId="438EAA90" w:rsidR="00205532" w:rsidRDefault="00205532" w:rsidP="00CA1140">
      <w:pPr>
        <w:pStyle w:val="Heading2"/>
      </w:pPr>
    </w:p>
    <w:p w14:paraId="533223A3" w14:textId="726743D0" w:rsidR="00205532" w:rsidRDefault="00205532" w:rsidP="00CA1140">
      <w:pPr>
        <w:pStyle w:val="Heading2"/>
      </w:pPr>
      <w:r>
        <w:t>Special requirements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56A3ABC3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35B8DEA2" w14:textId="738E3D3A" w:rsidR="00104E18" w:rsidRPr="00970CD0" w:rsidRDefault="00104E18" w:rsidP="00104E18">
            <w:pPr>
              <w:snapToGrid/>
              <w:spacing w:after="0"/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1041B9BB" w14:textId="32CFC6B8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447EFC59" w14:textId="68074301" w:rsidR="00104E18" w:rsidRPr="00970CD0" w:rsidRDefault="00104E18" w:rsidP="00104E18">
            <w:pPr>
              <w:rPr>
                <w:szCs w:val="22"/>
              </w:rPr>
            </w:pPr>
            <w:r w:rsidRPr="00970CD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FC3A86D" w14:textId="77777777" w:rsidTr="001118D0">
        <w:tc>
          <w:tcPr>
            <w:tcW w:w="4248" w:type="dxa"/>
          </w:tcPr>
          <w:p w14:paraId="747C14EE" w14:textId="69DD34D9" w:rsidR="00367A6B" w:rsidRPr="00621A56" w:rsidRDefault="00367A6B" w:rsidP="00367A6B">
            <w:pPr>
              <w:snapToGrid/>
              <w:spacing w:after="0"/>
              <w:rPr>
                <w:b/>
                <w:szCs w:val="22"/>
              </w:rPr>
            </w:pPr>
            <w:r w:rsidRPr="00997D69">
              <w:rPr>
                <w:szCs w:val="22"/>
              </w:rPr>
              <w:t>Animals with special requirements identified</w:t>
            </w:r>
          </w:p>
        </w:tc>
        <w:tc>
          <w:tcPr>
            <w:tcW w:w="1443" w:type="dxa"/>
          </w:tcPr>
          <w:p w14:paraId="573BD1BD" w14:textId="2690F6B5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2CEA336D" w14:textId="22555173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0C060C81" w14:textId="77777777" w:rsidTr="001118D0">
        <w:tc>
          <w:tcPr>
            <w:tcW w:w="4248" w:type="dxa"/>
          </w:tcPr>
          <w:p w14:paraId="0021308C" w14:textId="664157CC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lastRenderedPageBreak/>
              <w:t>The appropriate level of biohazard containment must be used for animals exposed to known infectious agents</w:t>
            </w:r>
          </w:p>
        </w:tc>
        <w:tc>
          <w:tcPr>
            <w:tcW w:w="1443" w:type="dxa"/>
          </w:tcPr>
          <w:p w14:paraId="14502143" w14:textId="17C3A296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6118B5DF" w14:textId="47410160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A6B" w14:paraId="22EF89BA" w14:textId="77777777" w:rsidTr="001118D0">
        <w:tc>
          <w:tcPr>
            <w:tcW w:w="4248" w:type="dxa"/>
          </w:tcPr>
          <w:p w14:paraId="5F1A6A68" w14:textId="73D22DAF" w:rsidR="00367A6B" w:rsidRPr="00EF6DE1" w:rsidRDefault="00367A6B" w:rsidP="00367A6B">
            <w:pPr>
              <w:pStyle w:val="ListParagraph"/>
              <w:ind w:left="22"/>
              <w:rPr>
                <w:sz w:val="20"/>
              </w:rPr>
            </w:pPr>
            <w:r w:rsidRPr="00997D69">
              <w:rPr>
                <w:szCs w:val="22"/>
              </w:rPr>
              <w:t>Other- biosecurity requirements for some NHPs</w:t>
            </w:r>
          </w:p>
        </w:tc>
        <w:tc>
          <w:tcPr>
            <w:tcW w:w="1443" w:type="dxa"/>
          </w:tcPr>
          <w:p w14:paraId="137104CE" w14:textId="59BDDFA9" w:rsidR="00367A6B" w:rsidRDefault="00367A6B" w:rsidP="00367A6B">
            <w: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</w:tcPr>
          <w:p w14:paraId="71D21153" w14:textId="643A4284" w:rsidR="00367A6B" w:rsidRDefault="00367A6B" w:rsidP="00367A6B">
            <w: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E10203" w14:textId="77777777" w:rsidR="00142EC7" w:rsidRDefault="00142EC7"/>
    <w:p w14:paraId="50097B92" w14:textId="4B00466E" w:rsidR="00621A56" w:rsidRPr="00D75180" w:rsidRDefault="00621A56" w:rsidP="00D75180">
      <w:pPr>
        <w:pStyle w:val="Heading1"/>
        <w:rPr>
          <w:lang w:val="en-GB"/>
        </w:rPr>
      </w:pPr>
      <w:r>
        <w:rPr>
          <w:lang w:val="en-GB"/>
        </w:rPr>
        <w:br w:type="page"/>
      </w:r>
      <w:r w:rsidRPr="00D75180">
        <w:rPr>
          <w:color w:val="E57100" w:themeColor="accent1"/>
          <w:lang w:val="en-GB"/>
        </w:rPr>
        <w:lastRenderedPageBreak/>
        <w:t>Part D: Checklist – Experimental/Procedural Rooms temporarily holding animals</w:t>
      </w:r>
    </w:p>
    <w:p w14:paraId="783CEEE3" w14:textId="0A9CB6BD" w:rsidR="00205532" w:rsidRPr="00205532" w:rsidRDefault="00205532" w:rsidP="00CA1140">
      <w:pPr>
        <w:pStyle w:val="Heading2"/>
        <w:rPr>
          <w:lang w:val="en-GB"/>
        </w:rPr>
      </w:pPr>
      <w:r>
        <w:rPr>
          <w:lang w:val="en-GB"/>
        </w:rPr>
        <w:t xml:space="preserve">Maintenance and hygiene 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5A54860D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2FDA83B8" w14:textId="6AD1A936" w:rsidR="00104E18" w:rsidRPr="00CA1140" w:rsidRDefault="00104E18" w:rsidP="00970CD0"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6CFBFA3D" w14:textId="08555D0E" w:rsidR="00104E18" w:rsidRPr="00CA1140" w:rsidRDefault="00104E18" w:rsidP="00970CD0"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19BBF28B" w14:textId="4DDF8CDF" w:rsidR="00104E18" w:rsidRPr="00CA1140" w:rsidRDefault="00104E18" w:rsidP="00970CD0"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20A2D081" w14:textId="77777777" w:rsidTr="001118D0">
        <w:tc>
          <w:tcPr>
            <w:tcW w:w="4248" w:type="dxa"/>
          </w:tcPr>
          <w:p w14:paraId="23E9CF1C" w14:textId="77777777" w:rsidR="00367A6B" w:rsidRPr="00CA1140" w:rsidRDefault="00367A6B" w:rsidP="00367A6B">
            <w:pPr>
              <w:rPr>
                <w:b/>
                <w:szCs w:val="22"/>
              </w:rPr>
            </w:pPr>
            <w:r w:rsidRPr="00CA1140">
              <w:rPr>
                <w:szCs w:val="22"/>
              </w:rPr>
              <w:t>Room/facilities:</w:t>
            </w:r>
          </w:p>
          <w:p w14:paraId="5BBB2D1A" w14:textId="77777777" w:rsidR="00367A6B" w:rsidRPr="00CA1140" w:rsidRDefault="00367A6B" w:rsidP="00367A6B">
            <w:pPr>
              <w:pStyle w:val="ListParagraph"/>
              <w:numPr>
                <w:ilvl w:val="0"/>
                <w:numId w:val="39"/>
              </w:num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 xml:space="preserve">clean, tidy </w:t>
            </w:r>
          </w:p>
          <w:p w14:paraId="3229D681" w14:textId="77777777" w:rsidR="00367A6B" w:rsidRPr="00CA1140" w:rsidRDefault="00367A6B" w:rsidP="00367A6B">
            <w:pPr>
              <w:pStyle w:val="ListParagraph"/>
              <w:numPr>
                <w:ilvl w:val="0"/>
                <w:numId w:val="39"/>
              </w:num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>vermin-proof</w:t>
            </w:r>
          </w:p>
          <w:p w14:paraId="7F5F9F86" w14:textId="072BB0C9" w:rsidR="00367A6B" w:rsidRPr="00CA1140" w:rsidRDefault="00367A6B" w:rsidP="00367A6B">
            <w:pPr>
              <w:pStyle w:val="ListParagraph"/>
              <w:numPr>
                <w:ilvl w:val="0"/>
                <w:numId w:val="39"/>
              </w:num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>in good repair to facilitate effective cleaning (see also Reg 93)</w:t>
            </w:r>
          </w:p>
        </w:tc>
        <w:tc>
          <w:tcPr>
            <w:tcW w:w="1443" w:type="dxa"/>
          </w:tcPr>
          <w:p w14:paraId="1277D6FC" w14:textId="58FAE299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1A7F4C67" w14:textId="2BD3DDE7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1CC5FE5F" w14:textId="77777777" w:rsidTr="001118D0">
        <w:tc>
          <w:tcPr>
            <w:tcW w:w="4248" w:type="dxa"/>
          </w:tcPr>
          <w:p w14:paraId="6949EE32" w14:textId="77777777" w:rsidR="00367A6B" w:rsidRPr="00CA1140" w:rsidRDefault="00367A6B" w:rsidP="00367A6B">
            <w:pPr>
              <w:rPr>
                <w:b/>
                <w:szCs w:val="22"/>
              </w:rPr>
            </w:pPr>
            <w:r w:rsidRPr="00CA1140">
              <w:rPr>
                <w:szCs w:val="22"/>
              </w:rPr>
              <w:t>Floor clear of:</w:t>
            </w:r>
          </w:p>
          <w:p w14:paraId="6E2FFC6A" w14:textId="77777777" w:rsidR="00367A6B" w:rsidRPr="00CA1140" w:rsidRDefault="00367A6B" w:rsidP="00367A6B">
            <w:pPr>
              <w:numPr>
                <w:ilvl w:val="0"/>
                <w:numId w:val="40"/>
              </w:numPr>
              <w:snapToGrid/>
              <w:spacing w:after="0"/>
              <w:rPr>
                <w:b/>
                <w:szCs w:val="22"/>
              </w:rPr>
            </w:pPr>
            <w:r w:rsidRPr="00CA1140">
              <w:rPr>
                <w:szCs w:val="22"/>
              </w:rPr>
              <w:t>trip hazards</w:t>
            </w:r>
          </w:p>
          <w:p w14:paraId="2125AA79" w14:textId="3A587291" w:rsidR="00367A6B" w:rsidRPr="00CA1140" w:rsidRDefault="00367A6B" w:rsidP="00367A6B">
            <w:pPr>
              <w:numPr>
                <w:ilvl w:val="0"/>
                <w:numId w:val="40"/>
              </w:numPr>
              <w:snapToGrid/>
              <w:spacing w:after="0"/>
              <w:rPr>
                <w:b/>
                <w:szCs w:val="22"/>
              </w:rPr>
            </w:pPr>
            <w:r w:rsidRPr="00CA1140">
              <w:rPr>
                <w:szCs w:val="22"/>
              </w:rPr>
              <w:t>places for escaped animals to hide</w:t>
            </w:r>
          </w:p>
        </w:tc>
        <w:tc>
          <w:tcPr>
            <w:tcW w:w="1443" w:type="dxa"/>
          </w:tcPr>
          <w:p w14:paraId="3D09B3FB" w14:textId="53D5CA6F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384A7DB9" w14:textId="4BC3D911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3821D112" w14:textId="77777777" w:rsidTr="001118D0">
        <w:tc>
          <w:tcPr>
            <w:tcW w:w="4248" w:type="dxa"/>
          </w:tcPr>
          <w:p w14:paraId="6527917D" w14:textId="7C7E3A9F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>Appropriate hygiene practices and sterile techniques/facilities available</w:t>
            </w:r>
          </w:p>
        </w:tc>
        <w:tc>
          <w:tcPr>
            <w:tcW w:w="1443" w:type="dxa"/>
          </w:tcPr>
          <w:p w14:paraId="3A0552BC" w14:textId="69D179F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7943C678" w14:textId="244038AB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06493638" w14:textId="77777777" w:rsidTr="001118D0">
        <w:tc>
          <w:tcPr>
            <w:tcW w:w="4248" w:type="dxa"/>
          </w:tcPr>
          <w:p w14:paraId="6C2D56F1" w14:textId="77777777" w:rsidR="00367A6B" w:rsidRPr="00CA1140" w:rsidRDefault="00367A6B" w:rsidP="00367A6B">
            <w:pPr>
              <w:rPr>
                <w:b/>
                <w:szCs w:val="22"/>
              </w:rPr>
            </w:pPr>
            <w:r w:rsidRPr="00CA1140">
              <w:rPr>
                <w:szCs w:val="22"/>
              </w:rPr>
              <w:t xml:space="preserve">Equipment maintenance: </w:t>
            </w:r>
          </w:p>
          <w:p w14:paraId="2576A1FD" w14:textId="77777777" w:rsidR="00367A6B" w:rsidRPr="00CA1140" w:rsidRDefault="00367A6B" w:rsidP="00367A6B">
            <w:pPr>
              <w:pStyle w:val="ListParagraph"/>
              <w:numPr>
                <w:ilvl w:val="0"/>
                <w:numId w:val="41"/>
              </w:num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>Calibration/service schedule</w:t>
            </w:r>
          </w:p>
          <w:p w14:paraId="3BD720E8" w14:textId="3A1DD4B9" w:rsidR="00367A6B" w:rsidRPr="00CA1140" w:rsidRDefault="00367A6B" w:rsidP="00367A6B">
            <w:pPr>
              <w:pStyle w:val="ListParagraph"/>
              <w:numPr>
                <w:ilvl w:val="0"/>
                <w:numId w:val="41"/>
              </w:num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>Manual available</w:t>
            </w:r>
          </w:p>
        </w:tc>
        <w:tc>
          <w:tcPr>
            <w:tcW w:w="1443" w:type="dxa"/>
          </w:tcPr>
          <w:p w14:paraId="47163E1F" w14:textId="4D3F71B8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3B59FCEF" w14:textId="15FA7D8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4CE23441" w14:textId="77777777" w:rsidTr="001118D0">
        <w:tc>
          <w:tcPr>
            <w:tcW w:w="4248" w:type="dxa"/>
          </w:tcPr>
          <w:p w14:paraId="02FF3045" w14:textId="2B2CDEA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>SOPs or equivalent for room maintenance available</w:t>
            </w:r>
          </w:p>
        </w:tc>
        <w:tc>
          <w:tcPr>
            <w:tcW w:w="1443" w:type="dxa"/>
          </w:tcPr>
          <w:p w14:paraId="12EB6890" w14:textId="1390344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6C171735" w14:textId="1E318B0A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326419F0" w14:textId="77777777" w:rsidTr="001118D0">
        <w:tc>
          <w:tcPr>
            <w:tcW w:w="4248" w:type="dxa"/>
          </w:tcPr>
          <w:p w14:paraId="5608111B" w14:textId="7365C9D6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 xml:space="preserve">Room </w:t>
            </w:r>
            <w:proofErr w:type="gramStart"/>
            <w:r w:rsidRPr="00CA1140">
              <w:rPr>
                <w:szCs w:val="22"/>
              </w:rPr>
              <w:t>secure</w:t>
            </w:r>
            <w:proofErr w:type="gramEnd"/>
            <w:r w:rsidRPr="00CA1140">
              <w:rPr>
                <w:szCs w:val="22"/>
              </w:rPr>
              <w:t xml:space="preserve"> to avoid escapes</w:t>
            </w:r>
          </w:p>
        </w:tc>
        <w:tc>
          <w:tcPr>
            <w:tcW w:w="1443" w:type="dxa"/>
          </w:tcPr>
          <w:p w14:paraId="0E851E7D" w14:textId="539E408C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23EF678C" w14:textId="791F236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297532D9" w14:textId="77777777" w:rsidTr="001118D0">
        <w:tc>
          <w:tcPr>
            <w:tcW w:w="4248" w:type="dxa"/>
          </w:tcPr>
          <w:p w14:paraId="250552DD" w14:textId="22FD008B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>Room/facilities booking history available</w:t>
            </w:r>
          </w:p>
        </w:tc>
        <w:tc>
          <w:tcPr>
            <w:tcW w:w="1443" w:type="dxa"/>
          </w:tcPr>
          <w:p w14:paraId="5848A8DF" w14:textId="1A5CED0E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768362E0" w14:textId="79FF0301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6938F174" w14:textId="77777777" w:rsidTr="001118D0">
        <w:tc>
          <w:tcPr>
            <w:tcW w:w="4248" w:type="dxa"/>
          </w:tcPr>
          <w:p w14:paraId="238CC375" w14:textId="4893D2F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 xml:space="preserve">Drugs – appropriate storage (refrigeration if required – within use by </w:t>
            </w:r>
            <w:proofErr w:type="gramStart"/>
            <w:r w:rsidRPr="00CA1140">
              <w:rPr>
                <w:szCs w:val="22"/>
              </w:rPr>
              <w:t>date )</w:t>
            </w:r>
            <w:proofErr w:type="gramEnd"/>
            <w:r w:rsidRPr="00CA1140">
              <w:rPr>
                <w:szCs w:val="22"/>
              </w:rPr>
              <w:t xml:space="preserve"> – this is new</w:t>
            </w:r>
          </w:p>
        </w:tc>
        <w:tc>
          <w:tcPr>
            <w:tcW w:w="1443" w:type="dxa"/>
          </w:tcPr>
          <w:p w14:paraId="6A331EF7" w14:textId="07F96D13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4637E42A" w14:textId="06DA1BA4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</w:tbl>
    <w:p w14:paraId="58FACC61" w14:textId="287F98B4" w:rsidR="00205532" w:rsidRDefault="00205532" w:rsidP="00CA1140">
      <w:pPr>
        <w:pStyle w:val="Heading2"/>
      </w:pPr>
    </w:p>
    <w:p w14:paraId="421207B5" w14:textId="0C1B0816" w:rsidR="00205532" w:rsidRDefault="00205532" w:rsidP="00CA1140">
      <w:pPr>
        <w:pStyle w:val="Heading2"/>
      </w:pPr>
      <w:r>
        <w:t>Temperature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4C49A026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64DFA5A3" w14:textId="16778E5C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72E24709" w14:textId="039D2004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6DCC28E4" w14:textId="3DE1DC98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427211D0" w14:textId="77777777" w:rsidTr="001118D0">
        <w:tc>
          <w:tcPr>
            <w:tcW w:w="4248" w:type="dxa"/>
          </w:tcPr>
          <w:p w14:paraId="29934946" w14:textId="6848D154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t>Room temp recording- daily, Max &amp; Min</w:t>
            </w:r>
          </w:p>
        </w:tc>
        <w:tc>
          <w:tcPr>
            <w:tcW w:w="1443" w:type="dxa"/>
          </w:tcPr>
          <w:p w14:paraId="126ED6F4" w14:textId="759A9DAD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4138FDEC" w14:textId="479FF467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54B65004" w14:textId="77777777" w:rsidTr="001118D0">
        <w:tc>
          <w:tcPr>
            <w:tcW w:w="4248" w:type="dxa"/>
          </w:tcPr>
          <w:p w14:paraId="2D22328E" w14:textId="4C936DC3" w:rsidR="00367A6B" w:rsidRPr="00CA1140" w:rsidRDefault="00367A6B" w:rsidP="00367A6B">
            <w:pPr>
              <w:snapToGrid/>
              <w:spacing w:after="170"/>
              <w:rPr>
                <w:b/>
                <w:szCs w:val="22"/>
              </w:rPr>
            </w:pPr>
            <w:r w:rsidRPr="00CA1140">
              <w:rPr>
                <w:szCs w:val="22"/>
              </w:rPr>
              <w:t>Room temperature alarms regularly tested</w:t>
            </w:r>
          </w:p>
        </w:tc>
        <w:tc>
          <w:tcPr>
            <w:tcW w:w="1443" w:type="dxa"/>
          </w:tcPr>
          <w:p w14:paraId="13FA2AD6" w14:textId="075F40FB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7F49FE86" w14:textId="6C4C8352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6A89D2D9" w14:textId="77777777" w:rsidTr="001118D0">
        <w:tc>
          <w:tcPr>
            <w:tcW w:w="4248" w:type="dxa"/>
          </w:tcPr>
          <w:p w14:paraId="712894AC" w14:textId="4EE6C168" w:rsidR="00367A6B" w:rsidRPr="00CA1140" w:rsidRDefault="00367A6B" w:rsidP="00367A6B">
            <w:pPr>
              <w:snapToGrid/>
              <w:spacing w:after="170"/>
              <w:rPr>
                <w:szCs w:val="22"/>
              </w:rPr>
            </w:pPr>
            <w:r w:rsidRPr="00CA1140">
              <w:rPr>
                <w:szCs w:val="22"/>
              </w:rPr>
              <w:t>Special conditions clearly displayed</w:t>
            </w:r>
          </w:p>
        </w:tc>
        <w:tc>
          <w:tcPr>
            <w:tcW w:w="1443" w:type="dxa"/>
          </w:tcPr>
          <w:p w14:paraId="3CDC87EA" w14:textId="42CB20DA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7356F88B" w14:textId="05B81441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</w:tbl>
    <w:p w14:paraId="5C129DD2" w14:textId="0E6D4596" w:rsidR="00104E18" w:rsidRDefault="00104E18"/>
    <w:p w14:paraId="1113572C" w14:textId="77777777" w:rsidR="00104E18" w:rsidRDefault="00104E18"/>
    <w:p w14:paraId="09BA4C53" w14:textId="4B0EB61D" w:rsidR="00104E18" w:rsidRDefault="00104E18" w:rsidP="00CA1140">
      <w:pPr>
        <w:pStyle w:val="Heading2"/>
      </w:pPr>
      <w:r>
        <w:t>Ventilation and air quality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4248"/>
        <w:gridCol w:w="1443"/>
        <w:gridCol w:w="3395"/>
      </w:tblGrid>
      <w:tr w:rsidR="00104E18" w:rsidRPr="00104E18" w14:paraId="7CB2A1FA" w14:textId="77777777" w:rsidTr="00111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72D0734A" w14:textId="5A6EBB27" w:rsidR="00104E18" w:rsidRPr="00CA1140" w:rsidRDefault="00104E18" w:rsidP="00104E18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 xml:space="preserve">Responsibility </w:t>
            </w:r>
          </w:p>
        </w:tc>
        <w:tc>
          <w:tcPr>
            <w:tcW w:w="1443" w:type="dxa"/>
          </w:tcPr>
          <w:p w14:paraId="41E3E50E" w14:textId="650EA307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C/CWR/NC</w:t>
            </w:r>
          </w:p>
        </w:tc>
        <w:tc>
          <w:tcPr>
            <w:tcW w:w="3395" w:type="dxa"/>
          </w:tcPr>
          <w:p w14:paraId="5ED717A3" w14:textId="7D9137E7" w:rsidR="00104E18" w:rsidRPr="00CA1140" w:rsidRDefault="00104E18" w:rsidP="00104E18">
            <w:pPr>
              <w:rPr>
                <w:szCs w:val="22"/>
              </w:rPr>
            </w:pPr>
            <w:r w:rsidRPr="00CA1140">
              <w:rPr>
                <w:rStyle w:val="Emphasis"/>
                <w:i w:val="0"/>
                <w:color w:val="auto"/>
                <w:szCs w:val="22"/>
              </w:rPr>
              <w:t>Comment</w:t>
            </w:r>
          </w:p>
        </w:tc>
      </w:tr>
      <w:tr w:rsidR="00367A6B" w14:paraId="36FF43A4" w14:textId="77777777" w:rsidTr="001118D0">
        <w:tc>
          <w:tcPr>
            <w:tcW w:w="4248" w:type="dxa"/>
          </w:tcPr>
          <w:p w14:paraId="0306B7E0" w14:textId="4F4BCEFF" w:rsidR="00367A6B" w:rsidRPr="00CA1140" w:rsidRDefault="00367A6B" w:rsidP="00367A6B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szCs w:val="22"/>
              </w:rPr>
              <w:t xml:space="preserve">Draught free, </w:t>
            </w:r>
            <w:proofErr w:type="gramStart"/>
            <w:r w:rsidRPr="00CA1140">
              <w:rPr>
                <w:szCs w:val="22"/>
              </w:rPr>
              <w:t>fresh</w:t>
            </w:r>
            <w:proofErr w:type="gramEnd"/>
            <w:r w:rsidRPr="00CA1140">
              <w:rPr>
                <w:szCs w:val="22"/>
              </w:rPr>
              <w:t xml:space="preserve"> or conditioned air in rooms (approx. 10-20 ACH) or IVCs</w:t>
            </w:r>
          </w:p>
        </w:tc>
        <w:tc>
          <w:tcPr>
            <w:tcW w:w="1443" w:type="dxa"/>
          </w:tcPr>
          <w:p w14:paraId="33C8CB17" w14:textId="7D04D97D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39240C79" w14:textId="3E1886DF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4B9BC1FC" w14:textId="77777777" w:rsidTr="001118D0">
        <w:tc>
          <w:tcPr>
            <w:tcW w:w="4248" w:type="dxa"/>
          </w:tcPr>
          <w:p w14:paraId="79D2C191" w14:textId="2A50E1FB" w:rsidR="00367A6B" w:rsidRPr="00CA1140" w:rsidRDefault="00367A6B" w:rsidP="00367A6B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szCs w:val="22"/>
              </w:rPr>
              <w:t xml:space="preserve">HVAC systems regularly serviced, </w:t>
            </w:r>
            <w:proofErr w:type="gramStart"/>
            <w:r w:rsidRPr="00CA1140">
              <w:rPr>
                <w:szCs w:val="22"/>
              </w:rPr>
              <w:t>alarmed</w:t>
            </w:r>
            <w:proofErr w:type="gramEnd"/>
            <w:r w:rsidRPr="00CA1140">
              <w:rPr>
                <w:szCs w:val="22"/>
              </w:rPr>
              <w:t xml:space="preserve"> and tested</w:t>
            </w:r>
          </w:p>
        </w:tc>
        <w:tc>
          <w:tcPr>
            <w:tcW w:w="1443" w:type="dxa"/>
          </w:tcPr>
          <w:p w14:paraId="2558D376" w14:textId="24EFAFCE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5BB50C0A" w14:textId="1A383546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  <w:tr w:rsidR="00367A6B" w14:paraId="1703A41C" w14:textId="77777777" w:rsidTr="001118D0">
        <w:tc>
          <w:tcPr>
            <w:tcW w:w="4248" w:type="dxa"/>
          </w:tcPr>
          <w:p w14:paraId="316DBF08" w14:textId="7BFA2FC0" w:rsidR="00367A6B" w:rsidRPr="00CA1140" w:rsidRDefault="00367A6B" w:rsidP="00367A6B">
            <w:pPr>
              <w:pStyle w:val="ListParagraph"/>
              <w:ind w:left="22"/>
              <w:rPr>
                <w:szCs w:val="22"/>
              </w:rPr>
            </w:pPr>
            <w:r w:rsidRPr="00CA1140">
              <w:rPr>
                <w:szCs w:val="22"/>
              </w:rPr>
              <w:t>Relative Humidity within acceptable range 40-70%</w:t>
            </w:r>
          </w:p>
        </w:tc>
        <w:tc>
          <w:tcPr>
            <w:tcW w:w="1443" w:type="dxa"/>
          </w:tcPr>
          <w:p w14:paraId="5A46719E" w14:textId="6B5185CF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mpliant, compliant with reservations or non-complia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  <w:tc>
          <w:tcPr>
            <w:tcW w:w="3395" w:type="dxa"/>
          </w:tcPr>
          <w:p w14:paraId="5B81A0D3" w14:textId="3187343C" w:rsidR="00367A6B" w:rsidRPr="00CA1140" w:rsidRDefault="00367A6B" w:rsidP="00367A6B">
            <w:pPr>
              <w:rPr>
                <w:szCs w:val="22"/>
              </w:rPr>
            </w:pPr>
            <w:r w:rsidRPr="00CA1140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ment"/>
                  <w:textInput/>
                </w:ffData>
              </w:fldChar>
            </w:r>
            <w:r w:rsidRPr="00CA1140">
              <w:rPr>
                <w:szCs w:val="22"/>
              </w:rPr>
              <w:instrText xml:space="preserve"> FORMTEXT </w:instrText>
            </w:r>
            <w:r w:rsidRPr="00CA1140">
              <w:rPr>
                <w:szCs w:val="22"/>
              </w:rPr>
            </w:r>
            <w:r w:rsidRPr="00CA1140">
              <w:rPr>
                <w:szCs w:val="22"/>
              </w:rPr>
              <w:fldChar w:fldCharType="separate"/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noProof/>
                <w:szCs w:val="22"/>
              </w:rPr>
              <w:t> </w:t>
            </w:r>
            <w:r w:rsidRPr="00CA1140">
              <w:rPr>
                <w:szCs w:val="22"/>
              </w:rPr>
              <w:fldChar w:fldCharType="end"/>
            </w:r>
          </w:p>
        </w:tc>
      </w:tr>
    </w:tbl>
    <w:p w14:paraId="5BC67F22" w14:textId="77777777" w:rsidR="00621A56" w:rsidRDefault="00621A56" w:rsidP="00915FCB">
      <w:pPr>
        <w:pStyle w:val="Heading2"/>
        <w:rPr>
          <w:b w:val="0"/>
          <w:color w:val="auto"/>
          <w:lang w:val="en-GB"/>
        </w:rPr>
      </w:pPr>
    </w:p>
    <w:p w14:paraId="3D385757" w14:textId="7250E778" w:rsidR="00915FCB" w:rsidRDefault="00915FCB" w:rsidP="00915FCB">
      <w:pPr>
        <w:pStyle w:val="Heading2"/>
        <w:rPr>
          <w:color w:val="auto"/>
          <w:lang w:val="en-GB"/>
        </w:rPr>
      </w:pPr>
    </w:p>
    <w:p w14:paraId="323CDDD5" w14:textId="77777777" w:rsidR="00870237" w:rsidRDefault="00870237" w:rsidP="00870237"/>
    <w:p w14:paraId="495692DF" w14:textId="318933ED" w:rsidR="006A338B" w:rsidRDefault="006A338B" w:rsidP="005E442A"/>
    <w:p w14:paraId="7799E682" w14:textId="662CFA24" w:rsidR="006A338B" w:rsidRDefault="006A338B" w:rsidP="005E442A"/>
    <w:p w14:paraId="66852D17" w14:textId="77777777" w:rsidR="006A338B" w:rsidRDefault="006A338B" w:rsidP="005E442A"/>
    <w:p w14:paraId="680B1B6A" w14:textId="77777777" w:rsidR="005E442A" w:rsidRDefault="005E442A" w:rsidP="005E442A"/>
    <w:p w14:paraId="46386C08" w14:textId="77777777" w:rsidR="005E442A" w:rsidRDefault="005E442A" w:rsidP="005E442A"/>
    <w:p w14:paraId="631A58CC" w14:textId="77777777" w:rsidR="005E442A" w:rsidRDefault="005E442A" w:rsidP="005E442A"/>
    <w:p w14:paraId="5AF27FBC" w14:textId="77777777" w:rsidR="005E442A" w:rsidRDefault="005E442A" w:rsidP="005E442A"/>
    <w:p w14:paraId="439B17A4" w14:textId="77777777" w:rsidR="005E442A" w:rsidRDefault="005E442A" w:rsidP="005E442A"/>
    <w:p w14:paraId="45416FEC" w14:textId="77777777" w:rsidR="005E442A" w:rsidRDefault="005E442A" w:rsidP="005E442A"/>
    <w:p w14:paraId="13BF5AB4" w14:textId="2FE6D335" w:rsidR="005E442A" w:rsidRDefault="005E442A" w:rsidP="005E442A">
      <w:pPr>
        <w:sectPr w:rsidR="005E442A" w:rsidSect="00B14E33">
          <w:footerReference w:type="default" r:id="rId23"/>
          <w:headerReference w:type="first" r:id="rId24"/>
          <w:footerReference w:type="first" r:id="rId25"/>
          <w:type w:val="continuous"/>
          <w:pgSz w:w="11900" w:h="16840"/>
          <w:pgMar w:top="1644" w:right="1134" w:bottom="1418" w:left="1134" w:header="709" w:footer="709" w:gutter="0"/>
          <w:cols w:space="708"/>
          <w:titlePg/>
          <w:docGrid w:linePitch="360"/>
        </w:sectPr>
      </w:pPr>
    </w:p>
    <w:p w14:paraId="401B4C8D" w14:textId="37BEAAE9" w:rsidR="00894A53" w:rsidRDefault="00894A53" w:rsidP="005E442A"/>
    <w:p w14:paraId="28AF76FA" w14:textId="6E740F7D" w:rsidR="008A529E" w:rsidRDefault="008A529E" w:rsidP="005E442A"/>
    <w:p w14:paraId="736B9222" w14:textId="00D207A9" w:rsidR="0071232E" w:rsidRDefault="0071232E" w:rsidP="005E442A"/>
    <w:sectPr w:rsidR="0071232E" w:rsidSect="00B14E33">
      <w:type w:val="continuous"/>
      <w:pgSz w:w="11900" w:h="16840"/>
      <w:pgMar w:top="164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45E85" w14:textId="77777777" w:rsidR="000A4434" w:rsidRDefault="000A4434" w:rsidP="000E78B7">
      <w:r>
        <w:separator/>
      </w:r>
    </w:p>
    <w:p w14:paraId="060AFBDF" w14:textId="77777777" w:rsidR="000A4434" w:rsidRDefault="000A4434"/>
  </w:endnote>
  <w:endnote w:type="continuationSeparator" w:id="0">
    <w:p w14:paraId="726AC445" w14:textId="77777777" w:rsidR="000A4434" w:rsidRDefault="000A4434" w:rsidP="000E78B7">
      <w:r>
        <w:continuationSeparator/>
      </w:r>
    </w:p>
    <w:p w14:paraId="04F8777E" w14:textId="77777777" w:rsidR="000A4434" w:rsidRDefault="000A4434"/>
  </w:endnote>
  <w:endnote w:type="continuationNotice" w:id="1">
    <w:p w14:paraId="44AC83C9" w14:textId="77777777" w:rsidR="000A4434" w:rsidRDefault="000A44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7EE5" w14:textId="77777777" w:rsidR="00E55CE2" w:rsidRDefault="00E55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135F" w14:textId="18EE233F" w:rsidR="00DC5805" w:rsidRPr="00DC64F5" w:rsidRDefault="00DC64F5" w:rsidP="00DC64F5">
    <w:pPr>
      <w:pStyle w:val="Footer"/>
      <w:jc w:val="right"/>
      <w:rPr>
        <w:rStyle w:val="IntenseEmphasis"/>
      </w:rPr>
    </w:pPr>
    <w:r w:rsidRPr="00DC64F5">
      <w:rPr>
        <w:rStyle w:val="IntenseEmphasis"/>
      </w:rPr>
      <w:t xml:space="preserve">animalwelfare.vic.gov.au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ECC15" w14:textId="25E15F06" w:rsidR="00853827" w:rsidRDefault="00970CD0" w:rsidP="00F76BD8">
    <w:pPr>
      <w:pStyle w:val="NoSpacing"/>
      <w:tabs>
        <w:tab w:val="left" w:pos="8655"/>
      </w:tabs>
      <w:rPr>
        <w:rStyle w:val="SubtleReference"/>
      </w:rPr>
    </w:pPr>
    <w:sdt>
      <w:sdtPr>
        <w:rPr>
          <w:smallCaps/>
          <w:color w:val="535659" w:themeColor="text1"/>
        </w:rPr>
        <w:id w:val="98381352"/>
        <w:docPartObj>
          <w:docPartGallery w:val="Page Numbers (Top of Page)"/>
          <w:docPartUnique/>
        </w:docPartObj>
      </w:sdtPr>
      <w:sdtEndPr>
        <w:rPr>
          <w:rStyle w:val="SubtleReference"/>
        </w:rPr>
      </w:sdtEndPr>
      <w:sdtContent>
        <w:r w:rsidR="005E442A" w:rsidRPr="005E442A">
          <w:rPr>
            <w:rStyle w:val="SubtleReference"/>
          </w:rPr>
          <w:t xml:space="preserve">Page </w:t>
        </w:r>
        <w:r w:rsidR="005E442A" w:rsidRPr="005E442A">
          <w:rPr>
            <w:rStyle w:val="SubtleReference"/>
          </w:rPr>
          <w:fldChar w:fldCharType="begin"/>
        </w:r>
        <w:r w:rsidR="005E442A" w:rsidRPr="005E442A">
          <w:rPr>
            <w:rStyle w:val="SubtleReference"/>
          </w:rPr>
          <w:instrText xml:space="preserve"> PAGE </w:instrText>
        </w:r>
        <w:r w:rsidR="005E442A" w:rsidRPr="005E442A">
          <w:rPr>
            <w:rStyle w:val="SubtleReference"/>
          </w:rPr>
          <w:fldChar w:fldCharType="separate"/>
        </w:r>
        <w:r w:rsidR="005E442A" w:rsidRPr="005E442A">
          <w:rPr>
            <w:rStyle w:val="SubtleReference"/>
          </w:rPr>
          <w:t>1</w:t>
        </w:r>
        <w:r w:rsidR="005E442A" w:rsidRPr="005E442A">
          <w:rPr>
            <w:rStyle w:val="SubtleReference"/>
          </w:rPr>
          <w:fldChar w:fldCharType="end"/>
        </w:r>
        <w:r w:rsidR="005E442A" w:rsidRPr="005E442A">
          <w:rPr>
            <w:rStyle w:val="SubtleReference"/>
          </w:rPr>
          <w:t xml:space="preserve"> of </w:t>
        </w:r>
        <w:r w:rsidR="005E442A" w:rsidRPr="005E442A">
          <w:rPr>
            <w:rStyle w:val="SubtleReference"/>
          </w:rPr>
          <w:fldChar w:fldCharType="begin"/>
        </w:r>
        <w:r w:rsidR="005E442A" w:rsidRPr="005E442A">
          <w:rPr>
            <w:rStyle w:val="SubtleReference"/>
          </w:rPr>
          <w:instrText xml:space="preserve"> NUMPAGES  </w:instrText>
        </w:r>
        <w:r w:rsidR="005E442A" w:rsidRPr="005E442A">
          <w:rPr>
            <w:rStyle w:val="SubtleReference"/>
          </w:rPr>
          <w:fldChar w:fldCharType="separate"/>
        </w:r>
        <w:r w:rsidR="005E442A" w:rsidRPr="005E442A">
          <w:rPr>
            <w:rStyle w:val="SubtleReference"/>
          </w:rPr>
          <w:t>2</w:t>
        </w:r>
        <w:r w:rsidR="005E442A" w:rsidRPr="005E442A">
          <w:rPr>
            <w:rStyle w:val="SubtleReference"/>
          </w:rPr>
          <w:fldChar w:fldCharType="end"/>
        </w:r>
      </w:sdtContent>
    </w:sdt>
    <w:r w:rsidR="00F76BD8">
      <w:rPr>
        <w:rStyle w:val="SubtleReference"/>
      </w:rPr>
      <w:tab/>
    </w:r>
  </w:p>
  <w:p w14:paraId="21038678" w14:textId="1C01396E" w:rsidR="00D11E58" w:rsidRPr="005E442A" w:rsidRDefault="00FF4958" w:rsidP="00FF4958">
    <w:pPr>
      <w:pStyle w:val="NoSpacing"/>
      <w:rPr>
        <w:rStyle w:val="SubtleReference"/>
      </w:rPr>
    </w:pPr>
    <w:r>
      <w:rPr>
        <w:rStyle w:val="SubtleReference"/>
      </w:rPr>
      <w:t>reviewed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94633" w14:textId="77777777" w:rsidR="005E442A" w:rsidRPr="00DC64F5" w:rsidRDefault="005E442A" w:rsidP="00DC64F5">
    <w:pPr>
      <w:pStyle w:val="Footer"/>
      <w:jc w:val="right"/>
      <w:rPr>
        <w:rStyle w:val="IntenseEmphasis"/>
      </w:rPr>
    </w:pPr>
    <w:r w:rsidRPr="00DC64F5">
      <w:rPr>
        <w:rStyle w:val="IntenseEmphasis"/>
      </w:rPr>
      <w:t xml:space="preserve">animalwelfare.vic.gov.au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CEB4B" w14:textId="77777777" w:rsidR="005E442A" w:rsidRDefault="005E442A" w:rsidP="00853827">
    <w:pPr>
      <w:pStyle w:val="Footer"/>
      <w:tabs>
        <w:tab w:val="clear" w:pos="4513"/>
        <w:tab w:val="clear" w:pos="9026"/>
        <w:tab w:val="left" w:pos="318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5865543"/>
      <w:docPartObj>
        <w:docPartGallery w:val="Page Numbers (Top of Page)"/>
        <w:docPartUnique/>
      </w:docPartObj>
    </w:sdtPr>
    <w:sdtEndPr>
      <w:rPr>
        <w:rStyle w:val="SubtleReference"/>
        <w:smallCaps/>
        <w:color w:val="535659" w:themeColor="text1"/>
      </w:rPr>
    </w:sdtEndPr>
    <w:sdtContent>
      <w:p w14:paraId="6B235A28" w14:textId="04278489" w:rsidR="0071232E" w:rsidRDefault="0071232E" w:rsidP="0071232E">
        <w:pPr>
          <w:pStyle w:val="NoSpacing"/>
          <w:rPr>
            <w:rStyle w:val="SubtleReference"/>
          </w:rPr>
        </w:pPr>
        <w:r w:rsidRPr="005E442A">
          <w:rPr>
            <w:rStyle w:val="SubtleReference"/>
          </w:rPr>
          <w:t xml:space="preserve">Page </w:t>
        </w:r>
        <w:r w:rsidRPr="005E442A">
          <w:rPr>
            <w:rStyle w:val="SubtleReference"/>
          </w:rPr>
          <w:fldChar w:fldCharType="begin"/>
        </w:r>
        <w:r w:rsidRPr="005E442A">
          <w:rPr>
            <w:rStyle w:val="SubtleReference"/>
          </w:rPr>
          <w:instrText xml:space="preserve"> PAGE </w:instrText>
        </w:r>
        <w:r w:rsidRPr="005E442A">
          <w:rPr>
            <w:rStyle w:val="SubtleReference"/>
          </w:rPr>
          <w:fldChar w:fldCharType="separate"/>
        </w:r>
        <w:r>
          <w:rPr>
            <w:rStyle w:val="SubtleReference"/>
          </w:rPr>
          <w:t>1</w:t>
        </w:r>
        <w:r w:rsidRPr="005E442A">
          <w:rPr>
            <w:rStyle w:val="SubtleReference"/>
          </w:rPr>
          <w:fldChar w:fldCharType="end"/>
        </w:r>
        <w:r w:rsidRPr="005E442A">
          <w:rPr>
            <w:rStyle w:val="SubtleReference"/>
          </w:rPr>
          <w:t xml:space="preserve"> of </w:t>
        </w:r>
        <w:r w:rsidRPr="005E442A">
          <w:rPr>
            <w:rStyle w:val="SubtleReference"/>
          </w:rPr>
          <w:fldChar w:fldCharType="begin"/>
        </w:r>
        <w:r w:rsidRPr="005E442A">
          <w:rPr>
            <w:rStyle w:val="SubtleReference"/>
          </w:rPr>
          <w:instrText xml:space="preserve"> NUMPAGES  </w:instrText>
        </w:r>
        <w:r w:rsidRPr="005E442A">
          <w:rPr>
            <w:rStyle w:val="SubtleReference"/>
          </w:rPr>
          <w:fldChar w:fldCharType="separate"/>
        </w:r>
        <w:r>
          <w:rPr>
            <w:rStyle w:val="SubtleReference"/>
          </w:rPr>
          <w:t>2</w:t>
        </w:r>
        <w:r w:rsidRPr="005E442A">
          <w:rPr>
            <w:rStyle w:val="SubtleReference"/>
          </w:rPr>
          <w:fldChar w:fldCharType="end"/>
        </w:r>
      </w:p>
    </w:sdtContent>
  </w:sdt>
  <w:p w14:paraId="3D488A89" w14:textId="48DB5E4C" w:rsidR="005E442A" w:rsidRPr="004970C2" w:rsidRDefault="004970C2" w:rsidP="0071232E">
    <w:pPr>
      <w:pStyle w:val="Footer"/>
      <w:rPr>
        <w:rStyle w:val="SubtleReference"/>
      </w:rPr>
    </w:pPr>
    <w:r w:rsidRPr="004970C2">
      <w:rPr>
        <w:rStyle w:val="SubtleReference"/>
      </w:rPr>
      <w:t>Reviewed 2021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6567F" w14:textId="77777777" w:rsidR="005E442A" w:rsidRDefault="005E442A" w:rsidP="00853827">
    <w:pPr>
      <w:pStyle w:val="Footer"/>
      <w:tabs>
        <w:tab w:val="clear" w:pos="4513"/>
        <w:tab w:val="clear" w:pos="9026"/>
        <w:tab w:val="left" w:pos="3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278A" w14:textId="77777777" w:rsidR="000A4434" w:rsidRDefault="000A4434" w:rsidP="000E78B7">
      <w:r>
        <w:separator/>
      </w:r>
    </w:p>
    <w:p w14:paraId="0B3EAA82" w14:textId="77777777" w:rsidR="000A4434" w:rsidRDefault="000A4434"/>
  </w:footnote>
  <w:footnote w:type="continuationSeparator" w:id="0">
    <w:p w14:paraId="2BE329BC" w14:textId="77777777" w:rsidR="000A4434" w:rsidRDefault="000A4434" w:rsidP="000E78B7">
      <w:r>
        <w:continuationSeparator/>
      </w:r>
    </w:p>
    <w:p w14:paraId="44C4DB8D" w14:textId="77777777" w:rsidR="000A4434" w:rsidRDefault="000A4434"/>
  </w:footnote>
  <w:footnote w:type="continuationNotice" w:id="1">
    <w:p w14:paraId="3AF0F919" w14:textId="77777777" w:rsidR="000A4434" w:rsidRDefault="000A44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66907" w14:textId="77777777" w:rsidR="00E55CE2" w:rsidRDefault="00E55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96FA" w14:textId="77777777" w:rsidR="00E55CE2" w:rsidRDefault="00E55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36E3" w14:textId="08711F1F" w:rsidR="00035726" w:rsidRPr="00035726" w:rsidRDefault="008A529E" w:rsidP="008A529E">
    <w:pPr>
      <w:pStyle w:val="Title"/>
      <w:rPr>
        <w:sz w:val="28"/>
        <w:szCs w:val="28"/>
      </w:rPr>
    </w:pPr>
    <w:r w:rsidRPr="00035726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07E723E" wp14:editId="11137A01">
          <wp:simplePos x="0" y="0"/>
          <wp:positionH relativeFrom="column">
            <wp:posOffset>3096260</wp:posOffset>
          </wp:positionH>
          <wp:positionV relativeFrom="paragraph">
            <wp:posOffset>-439420</wp:posOffset>
          </wp:positionV>
          <wp:extent cx="4855370" cy="1352550"/>
          <wp:effectExtent l="0" t="0" r="254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55" b="90187"/>
                  <a:stretch/>
                </pic:blipFill>
                <pic:spPr bwMode="auto">
                  <a:xfrm>
                    <a:off x="0" y="0"/>
                    <a:ext cx="4855370" cy="135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726" w:rsidRPr="00035726">
      <w:rPr>
        <w:sz w:val="28"/>
        <w:szCs w:val="28"/>
      </w:rPr>
      <w:t xml:space="preserve"> </w:t>
    </w:r>
  </w:p>
  <w:p w14:paraId="1DF20E7C" w14:textId="19785D7B" w:rsidR="00035726" w:rsidRPr="00035726" w:rsidRDefault="00035726" w:rsidP="00035726">
    <w:pPr>
      <w:pStyle w:val="Tit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EF8B7" w14:textId="77777777" w:rsidR="005E442A" w:rsidRPr="00C005E5" w:rsidRDefault="005E442A" w:rsidP="005E442A">
    <w:pPr>
      <w:pStyle w:val="Title"/>
      <w:rPr>
        <w:rFonts w:cs="Arial"/>
      </w:rPr>
    </w:pPr>
    <w:r w:rsidRPr="00C005E5">
      <w:rPr>
        <w:rFonts w:cs="Arial"/>
      </w:rPr>
      <w:t>MAIN TITLE</w:t>
    </w:r>
  </w:p>
  <w:p w14:paraId="32985B66" w14:textId="77777777" w:rsidR="005E442A" w:rsidRPr="00C005E5" w:rsidRDefault="005E442A" w:rsidP="005E442A">
    <w:pPr>
      <w:pStyle w:val="Subtitle"/>
      <w:rPr>
        <w:rFonts w:cs="Arial"/>
        <w:color w:val="E57100" w:themeColor="accent1"/>
        <w:sz w:val="32"/>
      </w:rPr>
    </w:pPr>
    <w:proofErr w:type="gramStart"/>
    <w:r w:rsidRPr="00D75180">
      <w:rPr>
        <w:rFonts w:cs="Arial"/>
        <w:color w:val="535659" w:themeColor="text1"/>
        <w:sz w:val="32"/>
      </w:rPr>
      <w:t>SUB TITLE</w:t>
    </w:r>
    <w:proofErr w:type="gramEnd"/>
  </w:p>
  <w:p w14:paraId="19F72682" w14:textId="77777777" w:rsidR="005E442A" w:rsidRDefault="005E442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83EA" w14:textId="77777777" w:rsidR="005E442A" w:rsidRPr="00C005E5" w:rsidRDefault="005E442A" w:rsidP="005E442A">
    <w:pPr>
      <w:pStyle w:val="Title"/>
      <w:rPr>
        <w:rFonts w:cs="Arial"/>
      </w:rPr>
    </w:pPr>
    <w:r w:rsidRPr="00C005E5">
      <w:rPr>
        <w:rFonts w:cs="Arial"/>
      </w:rPr>
      <w:t>MAIN TITLE</w:t>
    </w:r>
  </w:p>
  <w:p w14:paraId="5B466DC4" w14:textId="77777777" w:rsidR="005E442A" w:rsidRPr="00C005E5" w:rsidRDefault="005E442A" w:rsidP="005E442A">
    <w:pPr>
      <w:pStyle w:val="Subtitle"/>
      <w:rPr>
        <w:rFonts w:cs="Arial"/>
        <w:color w:val="E57100" w:themeColor="accent1"/>
        <w:sz w:val="32"/>
      </w:rPr>
    </w:pPr>
    <w:proofErr w:type="gramStart"/>
    <w:r w:rsidRPr="00D75180">
      <w:rPr>
        <w:rFonts w:cs="Arial"/>
        <w:color w:val="535659" w:themeColor="text1"/>
        <w:sz w:val="32"/>
      </w:rPr>
      <w:t>SUB TITLE</w:t>
    </w:r>
    <w:proofErr w:type="gramEnd"/>
  </w:p>
  <w:p w14:paraId="37EDD62A" w14:textId="77777777" w:rsidR="005E442A" w:rsidRDefault="005E4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C0F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7ED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B20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60C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02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903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ACD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F88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58A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6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91B46"/>
    <w:multiLevelType w:val="hybridMultilevel"/>
    <w:tmpl w:val="E0F0D1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E91E2C"/>
    <w:multiLevelType w:val="hybridMultilevel"/>
    <w:tmpl w:val="5CC67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F346D4"/>
    <w:multiLevelType w:val="hybridMultilevel"/>
    <w:tmpl w:val="0DEA1408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E0999"/>
    <w:multiLevelType w:val="hybridMultilevel"/>
    <w:tmpl w:val="CE1EE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F4D11"/>
    <w:multiLevelType w:val="hybridMultilevel"/>
    <w:tmpl w:val="6D3AE60E"/>
    <w:lvl w:ilvl="0" w:tplc="550C1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71B79"/>
    <w:multiLevelType w:val="hybridMultilevel"/>
    <w:tmpl w:val="4FC24610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A515E"/>
    <w:multiLevelType w:val="hybridMultilevel"/>
    <w:tmpl w:val="89588E12"/>
    <w:lvl w:ilvl="0" w:tplc="43767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C7442"/>
    <w:multiLevelType w:val="hybridMultilevel"/>
    <w:tmpl w:val="B2F01376"/>
    <w:lvl w:ilvl="0" w:tplc="43767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03D5C"/>
    <w:multiLevelType w:val="hybridMultilevel"/>
    <w:tmpl w:val="514A1D74"/>
    <w:lvl w:ilvl="0" w:tplc="D6481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D47DF"/>
    <w:multiLevelType w:val="hybridMultilevel"/>
    <w:tmpl w:val="CE984FE0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E3EA8"/>
    <w:multiLevelType w:val="hybridMultilevel"/>
    <w:tmpl w:val="ABA45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F38F0"/>
    <w:multiLevelType w:val="hybridMultilevel"/>
    <w:tmpl w:val="23CE0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0099A"/>
    <w:multiLevelType w:val="hybridMultilevel"/>
    <w:tmpl w:val="24A2D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91A94"/>
    <w:multiLevelType w:val="hybridMultilevel"/>
    <w:tmpl w:val="C936D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1117"/>
    <w:multiLevelType w:val="hybridMultilevel"/>
    <w:tmpl w:val="98D21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32272"/>
    <w:multiLevelType w:val="hybridMultilevel"/>
    <w:tmpl w:val="2EB67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3226C"/>
    <w:multiLevelType w:val="hybridMultilevel"/>
    <w:tmpl w:val="7E12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6278A"/>
    <w:multiLevelType w:val="hybridMultilevel"/>
    <w:tmpl w:val="59AC879A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17A2A"/>
    <w:multiLevelType w:val="hybridMultilevel"/>
    <w:tmpl w:val="6E36B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6C3"/>
    <w:multiLevelType w:val="hybridMultilevel"/>
    <w:tmpl w:val="CC50CCF2"/>
    <w:lvl w:ilvl="0" w:tplc="ECEA7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52CA"/>
    <w:multiLevelType w:val="hybridMultilevel"/>
    <w:tmpl w:val="895E6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55430"/>
    <w:multiLevelType w:val="hybridMultilevel"/>
    <w:tmpl w:val="12FEF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22DC1"/>
    <w:multiLevelType w:val="hybridMultilevel"/>
    <w:tmpl w:val="267A8BB4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0151F"/>
    <w:multiLevelType w:val="hybridMultilevel"/>
    <w:tmpl w:val="EC181606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D61A8"/>
    <w:multiLevelType w:val="hybridMultilevel"/>
    <w:tmpl w:val="FC5AD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35F94"/>
    <w:multiLevelType w:val="hybridMultilevel"/>
    <w:tmpl w:val="0E1809F8"/>
    <w:lvl w:ilvl="0" w:tplc="D7B61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45E0C"/>
    <w:multiLevelType w:val="hybridMultilevel"/>
    <w:tmpl w:val="0DACF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07B24"/>
    <w:multiLevelType w:val="hybridMultilevel"/>
    <w:tmpl w:val="C90C6858"/>
    <w:lvl w:ilvl="0" w:tplc="ABA0C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B4E6D"/>
    <w:multiLevelType w:val="hybridMultilevel"/>
    <w:tmpl w:val="E6A6F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15DC3"/>
    <w:multiLevelType w:val="hybridMultilevel"/>
    <w:tmpl w:val="B9989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40"/>
  </w:num>
  <w:num w:numId="14">
    <w:abstractNumId w:val="11"/>
  </w:num>
  <w:num w:numId="15">
    <w:abstractNumId w:val="36"/>
  </w:num>
  <w:num w:numId="16">
    <w:abstractNumId w:val="24"/>
  </w:num>
  <w:num w:numId="17">
    <w:abstractNumId w:val="32"/>
  </w:num>
  <w:num w:numId="18">
    <w:abstractNumId w:val="12"/>
  </w:num>
  <w:num w:numId="19">
    <w:abstractNumId w:val="37"/>
  </w:num>
  <w:num w:numId="20">
    <w:abstractNumId w:val="31"/>
  </w:num>
  <w:num w:numId="21">
    <w:abstractNumId w:val="14"/>
  </w:num>
  <w:num w:numId="22">
    <w:abstractNumId w:val="27"/>
  </w:num>
  <w:num w:numId="23">
    <w:abstractNumId w:val="26"/>
  </w:num>
  <w:num w:numId="24">
    <w:abstractNumId w:val="29"/>
  </w:num>
  <w:num w:numId="25">
    <w:abstractNumId w:val="23"/>
  </w:num>
  <w:num w:numId="26">
    <w:abstractNumId w:val="39"/>
  </w:num>
  <w:num w:numId="27">
    <w:abstractNumId w:val="22"/>
  </w:num>
  <w:num w:numId="28">
    <w:abstractNumId w:val="17"/>
  </w:num>
  <w:num w:numId="29">
    <w:abstractNumId w:val="18"/>
  </w:num>
  <w:num w:numId="30">
    <w:abstractNumId w:val="35"/>
  </w:num>
  <w:num w:numId="31">
    <w:abstractNumId w:val="30"/>
  </w:num>
  <w:num w:numId="32">
    <w:abstractNumId w:val="25"/>
  </w:num>
  <w:num w:numId="33">
    <w:abstractNumId w:val="21"/>
  </w:num>
  <w:num w:numId="34">
    <w:abstractNumId w:val="28"/>
  </w:num>
  <w:num w:numId="35">
    <w:abstractNumId w:val="33"/>
  </w:num>
  <w:num w:numId="36">
    <w:abstractNumId w:val="38"/>
  </w:num>
  <w:num w:numId="37">
    <w:abstractNumId w:val="13"/>
  </w:num>
  <w:num w:numId="38">
    <w:abstractNumId w:val="34"/>
  </w:num>
  <w:num w:numId="39">
    <w:abstractNumId w:val="16"/>
  </w:num>
  <w:num w:numId="40">
    <w:abstractNumId w:val="1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8BE940C-8687-4D59-B121-B6408962EA02}"/>
    <w:docVar w:name="dgnword-eventsink" w:val="1205966872"/>
  </w:docVars>
  <w:rsids>
    <w:rsidRoot w:val="00F43052"/>
    <w:rsid w:val="000042AD"/>
    <w:rsid w:val="00012B68"/>
    <w:rsid w:val="000169F0"/>
    <w:rsid w:val="00020AB6"/>
    <w:rsid w:val="000222CD"/>
    <w:rsid w:val="0003451D"/>
    <w:rsid w:val="00035726"/>
    <w:rsid w:val="00043715"/>
    <w:rsid w:val="00063D35"/>
    <w:rsid w:val="00065E50"/>
    <w:rsid w:val="00094D9C"/>
    <w:rsid w:val="000A2014"/>
    <w:rsid w:val="000A4434"/>
    <w:rsid w:val="000A65DC"/>
    <w:rsid w:val="000E78B7"/>
    <w:rsid w:val="000F4DDE"/>
    <w:rsid w:val="00104E18"/>
    <w:rsid w:val="00107E20"/>
    <w:rsid w:val="0011484D"/>
    <w:rsid w:val="00123A11"/>
    <w:rsid w:val="00142EC7"/>
    <w:rsid w:val="0014359C"/>
    <w:rsid w:val="00163599"/>
    <w:rsid w:val="00175BC9"/>
    <w:rsid w:val="00175EC2"/>
    <w:rsid w:val="00183C76"/>
    <w:rsid w:val="00187F94"/>
    <w:rsid w:val="001D7731"/>
    <w:rsid w:val="001E3C94"/>
    <w:rsid w:val="001E69F3"/>
    <w:rsid w:val="001F24B8"/>
    <w:rsid w:val="001F3ABA"/>
    <w:rsid w:val="001F3B08"/>
    <w:rsid w:val="00205532"/>
    <w:rsid w:val="00224F25"/>
    <w:rsid w:val="00242EAC"/>
    <w:rsid w:val="00260DAE"/>
    <w:rsid w:val="00261CC9"/>
    <w:rsid w:val="002A6BEA"/>
    <w:rsid w:val="002B0548"/>
    <w:rsid w:val="002C470A"/>
    <w:rsid w:val="002F7DAF"/>
    <w:rsid w:val="0030761F"/>
    <w:rsid w:val="00356057"/>
    <w:rsid w:val="00360CCC"/>
    <w:rsid w:val="00367A6B"/>
    <w:rsid w:val="00387741"/>
    <w:rsid w:val="003A08EE"/>
    <w:rsid w:val="003A2F1A"/>
    <w:rsid w:val="003B1B35"/>
    <w:rsid w:val="003B2FFD"/>
    <w:rsid w:val="003D2D7C"/>
    <w:rsid w:val="003D6636"/>
    <w:rsid w:val="003F622F"/>
    <w:rsid w:val="00406523"/>
    <w:rsid w:val="004142DE"/>
    <w:rsid w:val="00420B9E"/>
    <w:rsid w:val="00420E8E"/>
    <w:rsid w:val="00434C2C"/>
    <w:rsid w:val="00454224"/>
    <w:rsid w:val="00462CBA"/>
    <w:rsid w:val="004970C2"/>
    <w:rsid w:val="004A3BB8"/>
    <w:rsid w:val="004E2450"/>
    <w:rsid w:val="00510C27"/>
    <w:rsid w:val="00524E40"/>
    <w:rsid w:val="005514A5"/>
    <w:rsid w:val="00554655"/>
    <w:rsid w:val="00560B5A"/>
    <w:rsid w:val="00562CE3"/>
    <w:rsid w:val="00567D19"/>
    <w:rsid w:val="00576BD0"/>
    <w:rsid w:val="00593E5B"/>
    <w:rsid w:val="005E442A"/>
    <w:rsid w:val="006036A6"/>
    <w:rsid w:val="00621A56"/>
    <w:rsid w:val="0062436E"/>
    <w:rsid w:val="00640BE2"/>
    <w:rsid w:val="0065406A"/>
    <w:rsid w:val="00656456"/>
    <w:rsid w:val="006635D5"/>
    <w:rsid w:val="00664EBF"/>
    <w:rsid w:val="00673C28"/>
    <w:rsid w:val="006A31AC"/>
    <w:rsid w:val="006A338B"/>
    <w:rsid w:val="006B69DD"/>
    <w:rsid w:val="006C3859"/>
    <w:rsid w:val="006E1C5B"/>
    <w:rsid w:val="00700F11"/>
    <w:rsid w:val="00702806"/>
    <w:rsid w:val="00703911"/>
    <w:rsid w:val="0071232E"/>
    <w:rsid w:val="00761C99"/>
    <w:rsid w:val="0076705B"/>
    <w:rsid w:val="00777DFB"/>
    <w:rsid w:val="007B3B74"/>
    <w:rsid w:val="007C3776"/>
    <w:rsid w:val="00800018"/>
    <w:rsid w:val="00800EBB"/>
    <w:rsid w:val="00853827"/>
    <w:rsid w:val="00854F7B"/>
    <w:rsid w:val="00870237"/>
    <w:rsid w:val="00893AC9"/>
    <w:rsid w:val="00894A53"/>
    <w:rsid w:val="008A529E"/>
    <w:rsid w:val="008D3E98"/>
    <w:rsid w:val="00915FCB"/>
    <w:rsid w:val="00935EB5"/>
    <w:rsid w:val="00955C50"/>
    <w:rsid w:val="00970CD0"/>
    <w:rsid w:val="00A010F9"/>
    <w:rsid w:val="00A142AF"/>
    <w:rsid w:val="00A43C9D"/>
    <w:rsid w:val="00A4417B"/>
    <w:rsid w:val="00A64CE2"/>
    <w:rsid w:val="00A67254"/>
    <w:rsid w:val="00A74E28"/>
    <w:rsid w:val="00A96C0B"/>
    <w:rsid w:val="00AA6838"/>
    <w:rsid w:val="00AB23A3"/>
    <w:rsid w:val="00AC6DFB"/>
    <w:rsid w:val="00AE2D59"/>
    <w:rsid w:val="00AF5BE9"/>
    <w:rsid w:val="00B14E33"/>
    <w:rsid w:val="00B17E5C"/>
    <w:rsid w:val="00B35037"/>
    <w:rsid w:val="00B85346"/>
    <w:rsid w:val="00BB1E27"/>
    <w:rsid w:val="00BC7AB5"/>
    <w:rsid w:val="00BF4070"/>
    <w:rsid w:val="00BF6EFB"/>
    <w:rsid w:val="00C005E5"/>
    <w:rsid w:val="00C15404"/>
    <w:rsid w:val="00C17BE2"/>
    <w:rsid w:val="00C24438"/>
    <w:rsid w:val="00C4199D"/>
    <w:rsid w:val="00C717FE"/>
    <w:rsid w:val="00C8034B"/>
    <w:rsid w:val="00C86947"/>
    <w:rsid w:val="00CA1140"/>
    <w:rsid w:val="00CC5A91"/>
    <w:rsid w:val="00CD48F3"/>
    <w:rsid w:val="00CE2205"/>
    <w:rsid w:val="00D11E58"/>
    <w:rsid w:val="00D230D2"/>
    <w:rsid w:val="00D452AF"/>
    <w:rsid w:val="00D57468"/>
    <w:rsid w:val="00D75180"/>
    <w:rsid w:val="00DA2509"/>
    <w:rsid w:val="00DC2D09"/>
    <w:rsid w:val="00DC5805"/>
    <w:rsid w:val="00DC64F5"/>
    <w:rsid w:val="00E12E1E"/>
    <w:rsid w:val="00E35142"/>
    <w:rsid w:val="00E52F0A"/>
    <w:rsid w:val="00E55CE2"/>
    <w:rsid w:val="00E70722"/>
    <w:rsid w:val="00E75DC4"/>
    <w:rsid w:val="00E8099F"/>
    <w:rsid w:val="00E81881"/>
    <w:rsid w:val="00E82954"/>
    <w:rsid w:val="00EE4C19"/>
    <w:rsid w:val="00EF6DE1"/>
    <w:rsid w:val="00F1729C"/>
    <w:rsid w:val="00F3474D"/>
    <w:rsid w:val="00F43052"/>
    <w:rsid w:val="00F47A63"/>
    <w:rsid w:val="00F53724"/>
    <w:rsid w:val="00F55D6D"/>
    <w:rsid w:val="00F749DC"/>
    <w:rsid w:val="00F76BD8"/>
    <w:rsid w:val="00F772B2"/>
    <w:rsid w:val="00F841AA"/>
    <w:rsid w:val="00F87710"/>
    <w:rsid w:val="00FA5C12"/>
    <w:rsid w:val="00FB2510"/>
    <w:rsid w:val="00FD2F9F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198B27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64F5"/>
    <w:pPr>
      <w:snapToGrid w:val="0"/>
      <w:spacing w:after="240"/>
    </w:pPr>
    <w:rPr>
      <w:rFonts w:ascii="Arial" w:hAnsi="Arial"/>
      <w:color w:val="000000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F94"/>
    <w:pPr>
      <w:spacing w:after="120"/>
      <w:outlineLvl w:val="0"/>
    </w:pPr>
    <w:rPr>
      <w:b/>
      <w:color w:val="00888D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F94"/>
    <w:pPr>
      <w:spacing w:after="120"/>
      <w:outlineLvl w:val="1"/>
    </w:pPr>
    <w:rPr>
      <w:b/>
      <w:color w:val="00888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F94"/>
    <w:pPr>
      <w:spacing w:after="0"/>
      <w:outlineLvl w:val="2"/>
    </w:pPr>
    <w:rPr>
      <w:b/>
      <w:color w:val="53565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53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187F94"/>
    <w:rPr>
      <w:rFonts w:ascii="Arial" w:hAnsi="Arial"/>
      <w:b/>
      <w:color w:val="00888D"/>
      <w:sz w:val="36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F94"/>
    <w:rPr>
      <w:color w:val="535659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F94"/>
    <w:rPr>
      <w:rFonts w:ascii="Arial" w:hAnsi="Arial"/>
      <w:color w:val="535659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4359C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359C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3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F94"/>
    <w:rPr>
      <w:rFonts w:ascii="Arial" w:hAnsi="Arial"/>
      <w:b/>
      <w:color w:val="00888D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87F94"/>
    <w:rPr>
      <w:rFonts w:ascii="Arial" w:hAnsi="Arial"/>
      <w:b/>
      <w:color w:val="535659"/>
      <w:szCs w:val="20"/>
    </w:rPr>
  </w:style>
  <w:style w:type="character" w:styleId="Strong">
    <w:name w:val="Strong"/>
    <w:uiPriority w:val="22"/>
    <w:qFormat/>
    <w:rsid w:val="00DC64F5"/>
    <w:rPr>
      <w:b/>
      <w:color w:val="E57100" w:themeColor="accent1"/>
      <w:sz w:val="20"/>
    </w:rPr>
  </w:style>
  <w:style w:type="character" w:styleId="Hyperlink">
    <w:name w:val="Hyperlink"/>
    <w:basedOn w:val="DefaultParagraphFont"/>
    <w:uiPriority w:val="99"/>
    <w:unhideWhenUsed/>
    <w:qFormat/>
    <w:rsid w:val="00187F94"/>
    <w:rPr>
      <w:color w:val="005B5E"/>
      <w:u w:val="single"/>
    </w:rPr>
  </w:style>
  <w:style w:type="character" w:styleId="UnresolvedMention">
    <w:name w:val="Unresolved Mention"/>
    <w:basedOn w:val="DefaultParagraphFont"/>
    <w:uiPriority w:val="99"/>
    <w:rsid w:val="001F3A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3ABA"/>
    <w:rPr>
      <w:color w:val="E5710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20E8E"/>
    <w:rPr>
      <w:i/>
      <w:iCs/>
      <w:color w:val="53565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2"/>
    <w:pPr>
      <w:pBdr>
        <w:top w:val="single" w:sz="4" w:space="10" w:color="E57100" w:themeColor="accent1"/>
        <w:bottom w:val="single" w:sz="4" w:space="10" w:color="E57100" w:themeColor="accent1"/>
      </w:pBdr>
      <w:spacing w:before="360" w:after="360"/>
      <w:ind w:left="864" w:right="864"/>
      <w:jc w:val="center"/>
    </w:pPr>
    <w:rPr>
      <w:i/>
      <w:iCs/>
      <w:color w:val="E571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2"/>
    <w:rPr>
      <w:rFonts w:ascii="Arial" w:hAnsi="Arial"/>
      <w:i/>
      <w:iCs/>
      <w:color w:val="E57100" w:themeColor="accent1"/>
      <w:sz w:val="22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5E442A"/>
    <w:rPr>
      <w:i/>
      <w:iCs/>
      <w:color w:val="7B8084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75180"/>
    <w:rPr>
      <w:smallCaps/>
      <w:color w:val="535659" w:themeColor="text1"/>
    </w:rPr>
  </w:style>
  <w:style w:type="paragraph" w:styleId="NoSpacing">
    <w:name w:val="No Spacing"/>
    <w:uiPriority w:val="1"/>
    <w:qFormat/>
    <w:rsid w:val="005E442A"/>
    <w:pPr>
      <w:snapToGrid w:val="0"/>
    </w:pPr>
    <w:rPr>
      <w:rFonts w:ascii="Arial" w:hAnsi="Arial"/>
      <w:color w:val="000000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2A"/>
    <w:rPr>
      <w:rFonts w:asciiTheme="majorHAnsi" w:eastAsiaTheme="majorEastAsia" w:hAnsiTheme="majorHAnsi" w:cstheme="majorBidi"/>
      <w:i/>
      <w:iCs/>
      <w:color w:val="AB5300" w:themeColor="accent1" w:themeShade="BF"/>
      <w:sz w:val="22"/>
      <w:szCs w:val="20"/>
    </w:rPr>
  </w:style>
  <w:style w:type="table" w:styleId="GridTable1Light-Accent5">
    <w:name w:val="Grid Table 1 Light Accent 5"/>
    <w:basedOn w:val="TableNormal"/>
    <w:uiPriority w:val="46"/>
    <w:rsid w:val="005E442A"/>
    <w:tblPr>
      <w:tblStyleRowBandSize w:val="1"/>
      <w:tblStyleColBandSize w:val="1"/>
      <w:tblBorders>
        <w:top w:val="single" w:sz="4" w:space="0" w:color="A9E7D4" w:themeColor="accent5" w:themeTint="66"/>
        <w:left w:val="single" w:sz="4" w:space="0" w:color="A9E7D4" w:themeColor="accent5" w:themeTint="66"/>
        <w:bottom w:val="single" w:sz="4" w:space="0" w:color="A9E7D4" w:themeColor="accent5" w:themeTint="66"/>
        <w:right w:val="single" w:sz="4" w:space="0" w:color="A9E7D4" w:themeColor="accent5" w:themeTint="66"/>
        <w:insideH w:val="single" w:sz="4" w:space="0" w:color="A9E7D4" w:themeColor="accent5" w:themeTint="66"/>
        <w:insideV w:val="single" w:sz="4" w:space="0" w:color="A9E7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BB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BB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E442A"/>
    <w:tblPr>
      <w:tblStyleRowBandSize w:val="1"/>
      <w:tblStyleColBandSize w:val="1"/>
      <w:tblBorders>
        <w:top w:val="single" w:sz="4" w:space="0" w:color="B8E5DC" w:themeColor="accent6" w:themeTint="66"/>
        <w:left w:val="single" w:sz="4" w:space="0" w:color="B8E5DC" w:themeColor="accent6" w:themeTint="66"/>
        <w:bottom w:val="single" w:sz="4" w:space="0" w:color="B8E5DC" w:themeColor="accent6" w:themeTint="66"/>
        <w:right w:val="single" w:sz="4" w:space="0" w:color="B8E5DC" w:themeColor="accent6" w:themeTint="66"/>
        <w:insideH w:val="single" w:sz="4" w:space="0" w:color="B8E5DC" w:themeColor="accent6" w:themeTint="66"/>
        <w:insideV w:val="single" w:sz="4" w:space="0" w:color="B8E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D8C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8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5E442A"/>
    <w:tblPr>
      <w:tblStyleRowBandSize w:val="1"/>
      <w:tblStyleColBandSize w:val="1"/>
      <w:tblBorders>
        <w:top w:val="single" w:sz="4" w:space="0" w:color="7DDBBE" w:themeColor="accent5" w:themeTint="99"/>
        <w:bottom w:val="single" w:sz="4" w:space="0" w:color="7DDBBE" w:themeColor="accent5" w:themeTint="99"/>
        <w:insideH w:val="single" w:sz="4" w:space="0" w:color="7DDBB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3E9" w:themeFill="accent5" w:themeFillTint="33"/>
      </w:tcPr>
    </w:tblStylePr>
    <w:tblStylePr w:type="band1Horz">
      <w:tblPr/>
      <w:tcPr>
        <w:shd w:val="clear" w:color="auto" w:fill="D3F3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E442A"/>
    <w:tblPr>
      <w:tblStyleRowBandSize w:val="1"/>
      <w:tblStyleColBandSize w:val="1"/>
      <w:tblBorders>
        <w:top w:val="single" w:sz="4" w:space="0" w:color="94D8CA" w:themeColor="accent6" w:themeTint="99"/>
        <w:left w:val="single" w:sz="4" w:space="0" w:color="94D8CA" w:themeColor="accent6" w:themeTint="99"/>
        <w:bottom w:val="single" w:sz="4" w:space="0" w:color="94D8CA" w:themeColor="accent6" w:themeTint="99"/>
        <w:right w:val="single" w:sz="4" w:space="0" w:color="94D8CA" w:themeColor="accent6" w:themeTint="99"/>
        <w:insideH w:val="single" w:sz="4" w:space="0" w:color="94D8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FA8" w:themeColor="accent6"/>
          <w:left w:val="single" w:sz="4" w:space="0" w:color="4EBFA8" w:themeColor="accent6"/>
          <w:bottom w:val="single" w:sz="4" w:space="0" w:color="4EBFA8" w:themeColor="accent6"/>
          <w:right w:val="single" w:sz="4" w:space="0" w:color="4EBFA8" w:themeColor="accent6"/>
          <w:insideH w:val="nil"/>
        </w:tcBorders>
        <w:shd w:val="clear" w:color="auto" w:fill="4EBFA8" w:themeFill="accent6"/>
      </w:tcPr>
    </w:tblStylePr>
    <w:tblStylePr w:type="lastRow">
      <w:rPr>
        <w:b/>
        <w:bCs/>
      </w:rPr>
      <w:tblPr/>
      <w:tcPr>
        <w:tcBorders>
          <w:top w:val="double" w:sz="4" w:space="0" w:color="94D8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D" w:themeFill="accent6" w:themeFillTint="33"/>
      </w:tcPr>
    </w:tblStylePr>
    <w:tblStylePr w:type="band1Horz">
      <w:tblPr/>
      <w:tcPr>
        <w:shd w:val="clear" w:color="auto" w:fill="DBF2ED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5E442A"/>
    <w:tblPr>
      <w:tblStyleRowBandSize w:val="1"/>
      <w:tblStyleColBandSize w:val="1"/>
      <w:tblBorders>
        <w:top w:val="single" w:sz="4" w:space="0" w:color="3EF8FF" w:themeColor="accent3" w:themeTint="99"/>
        <w:left w:val="single" w:sz="4" w:space="0" w:color="3EF8FF" w:themeColor="accent3" w:themeTint="99"/>
        <w:bottom w:val="single" w:sz="4" w:space="0" w:color="3EF8FF" w:themeColor="accent3" w:themeTint="99"/>
        <w:right w:val="single" w:sz="4" w:space="0" w:color="3EF8FF" w:themeColor="accent3" w:themeTint="99"/>
        <w:insideH w:val="single" w:sz="4" w:space="0" w:color="3EF8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7BD" w:themeColor="accent3"/>
          <w:left w:val="single" w:sz="4" w:space="0" w:color="00B7BD" w:themeColor="accent3"/>
          <w:bottom w:val="single" w:sz="4" w:space="0" w:color="00B7BD" w:themeColor="accent3"/>
          <w:right w:val="single" w:sz="4" w:space="0" w:color="00B7BD" w:themeColor="accent3"/>
          <w:insideH w:val="nil"/>
        </w:tcBorders>
        <w:shd w:val="clear" w:color="auto" w:fill="00B7BD" w:themeFill="accent3"/>
      </w:tcPr>
    </w:tblStylePr>
    <w:tblStylePr w:type="lastRow">
      <w:rPr>
        <w:b/>
        <w:bCs/>
      </w:rPr>
      <w:tblPr/>
      <w:tcPr>
        <w:tcBorders>
          <w:top w:val="double" w:sz="4" w:space="0" w:color="3EF8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CFF" w:themeFill="accent3" w:themeFillTint="33"/>
      </w:tcPr>
    </w:tblStylePr>
    <w:tblStylePr w:type="band1Horz">
      <w:tblPr/>
      <w:tcPr>
        <w:shd w:val="clear" w:color="auto" w:fill="BEFCFF" w:themeFill="accent3" w:themeFillTint="33"/>
      </w:tcPr>
    </w:tblStylePr>
  </w:style>
  <w:style w:type="table" w:styleId="GridTable5Dark-Accent5">
    <w:name w:val="Grid Table 5 Dark Accent 5"/>
    <w:basedOn w:val="TableNormal"/>
    <w:uiPriority w:val="50"/>
    <w:rsid w:val="005E44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3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99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99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B99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B990" w:themeFill="accent5"/>
      </w:tcPr>
    </w:tblStylePr>
    <w:tblStylePr w:type="band1Vert">
      <w:tblPr/>
      <w:tcPr>
        <w:shd w:val="clear" w:color="auto" w:fill="A9E7D4" w:themeFill="accent5" w:themeFillTint="66"/>
      </w:tcPr>
    </w:tblStylePr>
    <w:tblStylePr w:type="band1Horz">
      <w:tblPr/>
      <w:tcPr>
        <w:shd w:val="clear" w:color="auto" w:fill="A9E7D4" w:themeFill="accent5" w:themeFillTint="66"/>
      </w:tcPr>
    </w:tblStylePr>
  </w:style>
  <w:style w:type="table" w:styleId="GridTable1Light-Accent1">
    <w:name w:val="Grid Table 1 Light Accent 1"/>
    <w:basedOn w:val="TableNormal"/>
    <w:uiPriority w:val="46"/>
    <w:rsid w:val="00E35142"/>
    <w:tblPr>
      <w:tblStyleRowBandSize w:val="1"/>
      <w:tblStyleColBandSize w:val="1"/>
      <w:tblBorders>
        <w:top w:val="single" w:sz="4" w:space="0" w:color="FFC58E" w:themeColor="accent1" w:themeTint="66"/>
        <w:left w:val="single" w:sz="4" w:space="0" w:color="FFC58E" w:themeColor="accent1" w:themeTint="66"/>
        <w:bottom w:val="single" w:sz="4" w:space="0" w:color="FFC58E" w:themeColor="accent1" w:themeTint="66"/>
        <w:right w:val="single" w:sz="4" w:space="0" w:color="FFC58E" w:themeColor="accent1" w:themeTint="66"/>
        <w:insideH w:val="single" w:sz="4" w:space="0" w:color="FFC58E" w:themeColor="accent1" w:themeTint="66"/>
        <w:insideV w:val="single" w:sz="4" w:space="0" w:color="FFC58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E35142"/>
    <w:tblPr>
      <w:tblStyleRowBandSize w:val="1"/>
      <w:tblStyleColBandSize w:val="1"/>
      <w:tblBorders>
        <w:top w:val="single" w:sz="4" w:space="0" w:color="94D8CA" w:themeColor="accent6" w:themeTint="99"/>
        <w:bottom w:val="single" w:sz="4" w:space="0" w:color="94D8CA" w:themeColor="accent6" w:themeTint="99"/>
        <w:insideH w:val="single" w:sz="4" w:space="0" w:color="94D8C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D" w:themeFill="accent6" w:themeFillTint="33"/>
      </w:tcPr>
    </w:tblStylePr>
    <w:tblStylePr w:type="band1Horz">
      <w:tblPr/>
      <w:tcPr>
        <w:shd w:val="clear" w:color="auto" w:fill="DBF2ED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35726"/>
    <w:pPr>
      <w:keepNext/>
      <w:keepLines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AB5300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35726"/>
    <w:pPr>
      <w:widowControl w:val="0"/>
      <w:suppressAutoHyphens/>
      <w:autoSpaceDE w:val="0"/>
      <w:autoSpaceDN w:val="0"/>
      <w:adjustRightInd w:val="0"/>
      <w:snapToGrid/>
      <w:spacing w:after="100" w:line="220" w:lineRule="atLeast"/>
      <w:ind w:left="180"/>
      <w:textAlignment w:val="center"/>
    </w:pPr>
    <w:rPr>
      <w:rFonts w:cs="Arial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640BE2"/>
    <w:rPr>
      <w:rFonts w:ascii="Arial" w:hAnsi="Arial"/>
      <w:i/>
      <w:iCs/>
    </w:rPr>
  </w:style>
  <w:style w:type="table" w:styleId="MediumGrid1-Accent6">
    <w:name w:val="Medium Grid 1 Accent 6"/>
    <w:basedOn w:val="TableNormal"/>
    <w:uiPriority w:val="67"/>
    <w:rsid w:val="00640BE2"/>
    <w:rPr>
      <w:lang w:val="en-US"/>
    </w:rPr>
    <w:tblPr>
      <w:tblStyleRowBandSize w:val="1"/>
      <w:tblStyleColBandSize w:val="1"/>
      <w:tblBorders>
        <w:top w:val="single" w:sz="8" w:space="0" w:color="7ACFBD" w:themeColor="accent6" w:themeTint="BF"/>
        <w:left w:val="single" w:sz="8" w:space="0" w:color="7ACFBD" w:themeColor="accent6" w:themeTint="BF"/>
        <w:bottom w:val="single" w:sz="8" w:space="0" w:color="7ACFBD" w:themeColor="accent6" w:themeTint="BF"/>
        <w:right w:val="single" w:sz="8" w:space="0" w:color="7ACFBD" w:themeColor="accent6" w:themeTint="BF"/>
        <w:insideH w:val="single" w:sz="8" w:space="0" w:color="7ACFBD" w:themeColor="accent6" w:themeTint="BF"/>
        <w:insideV w:val="single" w:sz="8" w:space="0" w:color="7ACFBD" w:themeColor="accent6" w:themeTint="BF"/>
      </w:tblBorders>
    </w:tblPr>
    <w:tcPr>
      <w:shd w:val="clear" w:color="auto" w:fill="D3EF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FB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D3" w:themeFill="accent6" w:themeFillTint="7F"/>
      </w:tcPr>
    </w:tblStylePr>
    <w:tblStylePr w:type="band1Horz">
      <w:tblPr/>
      <w:tcPr>
        <w:shd w:val="clear" w:color="auto" w:fill="A6DFD3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EF6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B6"/>
    <w:rPr>
      <w:rFonts w:ascii="Segoe UI" w:hAnsi="Segoe UI" w:cs="Segoe UI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AB6"/>
    <w:pPr>
      <w:widowControl w:val="0"/>
      <w:suppressAutoHyphens/>
      <w:autoSpaceDE w:val="0"/>
      <w:autoSpaceDN w:val="0"/>
      <w:adjustRightInd w:val="0"/>
      <w:snapToGrid/>
      <w:spacing w:after="170"/>
      <w:textAlignment w:val="center"/>
    </w:pPr>
    <w:rPr>
      <w:rFonts w:cs="Arial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AB6"/>
    <w:rPr>
      <w:rFonts w:ascii="Arial" w:hAnsi="Arial" w:cs="Arial"/>
      <w:color w:val="00000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0AB6"/>
    <w:pPr>
      <w:widowControl w:val="0"/>
      <w:suppressAutoHyphens/>
      <w:autoSpaceDE w:val="0"/>
      <w:autoSpaceDN w:val="0"/>
      <w:adjustRightInd w:val="0"/>
      <w:snapToGrid/>
      <w:spacing w:after="0"/>
      <w:textAlignment w:val="center"/>
    </w:pPr>
    <w:rPr>
      <w:rFonts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AB6"/>
    <w:rPr>
      <w:rFonts w:ascii="Arial" w:hAnsi="Arial" w:cs="Arial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20AB6"/>
    <w:rPr>
      <w:vertAlign w:val="superscript"/>
    </w:rPr>
  </w:style>
  <w:style w:type="table" w:styleId="LightShading-Accent6">
    <w:name w:val="Light Shading Accent 6"/>
    <w:basedOn w:val="TableNormal"/>
    <w:uiPriority w:val="60"/>
    <w:rsid w:val="00142EC7"/>
    <w:rPr>
      <w:color w:val="359380" w:themeColor="accent6" w:themeShade="BF"/>
      <w:lang w:val="en-US"/>
    </w:rPr>
    <w:tblPr>
      <w:tblStyleRowBandSize w:val="1"/>
      <w:tblStyleColBandSize w:val="1"/>
      <w:tblBorders>
        <w:top w:val="single" w:sz="8" w:space="0" w:color="4EBFA8" w:themeColor="accent6"/>
        <w:bottom w:val="single" w:sz="8" w:space="0" w:color="4EBFA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FA8" w:themeColor="accent6"/>
          <w:left w:val="nil"/>
          <w:bottom w:val="single" w:sz="8" w:space="0" w:color="4EBFA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FA8" w:themeColor="accent6"/>
          <w:left w:val="nil"/>
          <w:bottom w:val="single" w:sz="8" w:space="0" w:color="4EBFA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9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E57100"/>
      </a:hlink>
      <a:folHlink>
        <a:srgbClr val="E57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DF0EC0A1BEA66A459DC665D7AC870952" ma:contentTypeVersion="26" ma:contentTypeDescription="DEDJTR Document" ma:contentTypeScope="" ma:versionID="63a759af329e6ea7d028a82cd269d1db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090d67fc-ee94-4554-aa2a-62b5d3b3ca74" targetNamespace="http://schemas.microsoft.com/office/2006/metadata/properties" ma:root="true" ma:fieldsID="cfe57a860823d7d4615ab032145697ab" ns2:_="" ns3:_="" ns4:_="">
    <xsd:import namespace="72567383-1e26-4692-bdad-5f5be69e1590"/>
    <xsd:import namespace="b3cc5fa8-9929-4f74-b449-d7a5840b4704"/>
    <xsd:import namespace="090d67fc-ee94-4554-aa2a-62b5d3b3ca74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d67fc-ee94-4554-aa2a-62b5d3b3c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B8A45-600E-4886-8B68-202BE92BB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92A63-0A8F-4B6A-ACA2-12862AE54F8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90d67fc-ee94-4554-aa2a-62b5d3b3ca74"/>
    <ds:schemaRef ds:uri="b3cc5fa8-9929-4f74-b449-d7a5840b4704"/>
    <ds:schemaRef ds:uri="72567383-1e26-4692-bdad-5f5be69e15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ECDAB9-0193-4FBB-882E-32E6BCA9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090d67fc-ee94-4554-aa2a-62b5d3b3c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07D51-0C02-4F49-B369-8C88E59C47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49982ea9-f294-4ed2-ad3c-6521a908e398"/>
    <ds:schemaRef ds:uri="http://schemas.microsoft.com/office/2006/documentManagement/types"/>
    <ds:schemaRef ds:uri="b3cc5fa8-9929-4f74-b449-d7a5840b47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98B386-34F0-4D1A-800E-45803D2EFC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6B7C6B-C9E3-4B65-87BC-CC6B20F4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AWV Forms</vt:lpstr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AWV Forms</dc:title>
  <dc:subject/>
  <dc:creator>Microsoft Office User</dc:creator>
  <cp:keywords/>
  <dc:description/>
  <cp:lastModifiedBy>Eva Antoniou (DJPR)</cp:lastModifiedBy>
  <cp:revision>5</cp:revision>
  <dcterms:created xsi:type="dcterms:W3CDTF">2021-09-22T01:30:00Z</dcterms:created>
  <dcterms:modified xsi:type="dcterms:W3CDTF">2021-09-22T02:24:00Z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0x010100611F6414DFB111E7BA88F9DF1743E31700DF0EC0A1BEA66A459DC665D7AC870952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512">
    <vt:lpwstr>79</vt:lpwstr>
  </property>
</Properties>
</file>