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F0A7" w14:textId="72452681" w:rsidR="003161A9" w:rsidRDefault="00CE44E2" w:rsidP="00CE44E2">
      <w:pPr>
        <w:pStyle w:val="Title"/>
        <w:ind w:left="-284"/>
        <w:jc w:val="right"/>
      </w:pPr>
      <w:r>
        <w:rPr>
          <w:noProof/>
          <w:lang w:val="en-GB" w:eastAsia="en-GB"/>
        </w:rPr>
        <w:drawing>
          <wp:inline distT="0" distB="0" distL="0" distR="0" wp14:anchorId="61E32443" wp14:editId="49B8A4F1">
            <wp:extent cx="2619375" cy="1038225"/>
            <wp:effectExtent l="0" t="0" r="9525" b="9525"/>
            <wp:docPr id="1" name="Picture 1" descr="Animal Welfare Victor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 Welfare Victoria logo">
                      <a:extLst>
                        <a:ext uri="{C183D7F6-B498-43B3-948B-1728B52AA6E4}">
                          <adec:decorative xmlns:adec="http://schemas.microsoft.com/office/drawing/2017/decorative" val="0"/>
                        </a:ext>
                      </a:extLst>
                    </pic:cNvPr>
                    <pic:cNvPicPr/>
                  </pic:nvPicPr>
                  <pic:blipFill rotWithShape="1">
                    <a:blip r:embed="rId13" cstate="print">
                      <a:extLst>
                        <a:ext uri="{28A0092B-C50C-407E-A947-70E740481C1C}">
                          <a14:useLocalDpi xmlns:a14="http://schemas.microsoft.com/office/drawing/2010/main" val="0"/>
                        </a:ext>
                      </a:extLst>
                    </a:blip>
                    <a:srcRect l="60050" t="4468" r="5181" b="85787"/>
                    <a:stretch/>
                  </pic:blipFill>
                  <pic:spPr bwMode="auto">
                    <a:xfrm>
                      <a:off x="0" y="0"/>
                      <a:ext cx="2619375" cy="1038225"/>
                    </a:xfrm>
                    <a:prstGeom prst="rect">
                      <a:avLst/>
                    </a:prstGeom>
                    <a:ln>
                      <a:noFill/>
                    </a:ln>
                    <a:extLst>
                      <a:ext uri="{53640926-AAD7-44D8-BBD7-CCE9431645EC}">
                        <a14:shadowObscured xmlns:a14="http://schemas.microsoft.com/office/drawing/2010/main"/>
                      </a:ext>
                    </a:extLst>
                  </pic:spPr>
                </pic:pic>
              </a:graphicData>
            </a:graphic>
          </wp:inline>
        </w:drawing>
      </w:r>
    </w:p>
    <w:p w14:paraId="3BABED71" w14:textId="77777777" w:rsidR="003161A9" w:rsidRPr="00ED361F" w:rsidRDefault="003161A9" w:rsidP="00ED361F"/>
    <w:p w14:paraId="5427E859" w14:textId="24DC4FBB" w:rsidR="0081215C" w:rsidRPr="00ED361F" w:rsidRDefault="00981FAA" w:rsidP="00ED361F">
      <w:pPr>
        <w:pStyle w:val="Title"/>
      </w:pPr>
      <w:r>
        <w:t>202</w:t>
      </w:r>
      <w:r w:rsidR="005300FD">
        <w:t>5</w:t>
      </w:r>
      <w:r w:rsidR="006A4885">
        <w:t xml:space="preserve"> Animal Use Return</w:t>
      </w:r>
    </w:p>
    <w:p w14:paraId="558D5FA6" w14:textId="1B99C9D2" w:rsidR="006836EC" w:rsidRPr="00ED361F" w:rsidRDefault="006A4885" w:rsidP="00ED361F">
      <w:pPr>
        <w:pStyle w:val="Subtitle"/>
      </w:pPr>
      <w:r>
        <w:t>Submission Guideline</w:t>
      </w:r>
    </w:p>
    <w:p w14:paraId="7F23737D" w14:textId="147CB8BD" w:rsidR="005C1CA6" w:rsidRPr="00ED361F" w:rsidRDefault="005C1CA6" w:rsidP="00ED361F">
      <w:r w:rsidRPr="00ED361F">
        <w:tab/>
      </w:r>
    </w:p>
    <w:p w14:paraId="1C814626" w14:textId="0EDB774F" w:rsidR="006836EC" w:rsidRPr="00ED361F" w:rsidRDefault="005C1CA6" w:rsidP="00ED361F">
      <w:pPr>
        <w:sectPr w:rsidR="006836EC" w:rsidRPr="00ED361F" w:rsidSect="00CE44E2">
          <w:headerReference w:type="default" r:id="rId14"/>
          <w:footerReference w:type="default" r:id="rId15"/>
          <w:headerReference w:type="first" r:id="rId16"/>
          <w:type w:val="continuous"/>
          <w:pgSz w:w="11900" w:h="16840"/>
          <w:pgMar w:top="1135" w:right="560" w:bottom="1968" w:left="1440" w:header="708" w:footer="0" w:gutter="0"/>
          <w:cols w:space="708"/>
          <w:titlePg/>
          <w:docGrid w:linePitch="360"/>
        </w:sectPr>
      </w:pPr>
      <w:r w:rsidRPr="00ED361F">
        <w:tab/>
      </w:r>
    </w:p>
    <w:sdt>
      <w:sdtPr>
        <w:rPr>
          <w:rFonts w:asciiTheme="minorHAnsi" w:eastAsiaTheme="minorHAnsi" w:hAnsiTheme="minorHAnsi" w:cstheme="minorBidi"/>
          <w:color w:val="auto"/>
          <w:sz w:val="22"/>
          <w:szCs w:val="20"/>
        </w:rPr>
        <w:id w:val="-1516308637"/>
        <w:docPartObj>
          <w:docPartGallery w:val="Table of Contents"/>
          <w:docPartUnique/>
        </w:docPartObj>
      </w:sdtPr>
      <w:sdtEndPr>
        <w:rPr>
          <w:b/>
          <w:bCs/>
          <w:noProof/>
        </w:rPr>
      </w:sdtEndPr>
      <w:sdtContent>
        <w:p w14:paraId="15FF88CF" w14:textId="07794818" w:rsidR="00A37765" w:rsidRDefault="00A37765">
          <w:pPr>
            <w:pStyle w:val="TOCHeading"/>
          </w:pPr>
          <w:r>
            <w:t>Contents</w:t>
          </w:r>
        </w:p>
        <w:p w14:paraId="04C19430" w14:textId="77777777" w:rsidR="00A045CA" w:rsidRPr="00A045CA" w:rsidRDefault="00A045CA" w:rsidP="00A045CA">
          <w:pPr>
            <w:spacing w:after="0"/>
          </w:pPr>
        </w:p>
        <w:p w14:paraId="0019B544" w14:textId="5EA159E4" w:rsidR="006D0FFF" w:rsidRDefault="00A37765">
          <w:pPr>
            <w:pStyle w:val="TOC1"/>
            <w:tabs>
              <w:tab w:val="right" w:leader="dot" w:pos="9017"/>
            </w:tabs>
            <w:rPr>
              <w:rFonts w:eastAsiaTheme="minorEastAsia"/>
              <w:noProof/>
              <w:kern w:val="2"/>
              <w:sz w:val="24"/>
              <w:szCs w:val="24"/>
              <w:lang w:val="en-AU" w:eastAsia="en-AU"/>
              <w14:ligatures w14:val="standardContextual"/>
            </w:rPr>
          </w:pPr>
          <w:r>
            <w:fldChar w:fldCharType="begin"/>
          </w:r>
          <w:r>
            <w:instrText xml:space="preserve"> TOC \o "1-3" \h \z \u </w:instrText>
          </w:r>
          <w:r>
            <w:fldChar w:fldCharType="separate"/>
          </w:r>
          <w:hyperlink w:anchor="_Toc175840826" w:history="1">
            <w:r w:rsidR="006D0FFF" w:rsidRPr="00A408FA">
              <w:rPr>
                <w:rStyle w:val="Hyperlink"/>
                <w:noProof/>
              </w:rPr>
              <w:t>Submission of annual animal use return documents</w:t>
            </w:r>
            <w:r w:rsidR="006D0FFF">
              <w:rPr>
                <w:noProof/>
                <w:webHidden/>
              </w:rPr>
              <w:tab/>
            </w:r>
            <w:r w:rsidR="006D0FFF">
              <w:rPr>
                <w:noProof/>
                <w:webHidden/>
              </w:rPr>
              <w:fldChar w:fldCharType="begin"/>
            </w:r>
            <w:r w:rsidR="006D0FFF">
              <w:rPr>
                <w:noProof/>
                <w:webHidden/>
              </w:rPr>
              <w:instrText xml:space="preserve"> PAGEREF _Toc175840826 \h </w:instrText>
            </w:r>
            <w:r w:rsidR="006D0FFF">
              <w:rPr>
                <w:noProof/>
                <w:webHidden/>
              </w:rPr>
            </w:r>
            <w:r w:rsidR="006D0FFF">
              <w:rPr>
                <w:noProof/>
                <w:webHidden/>
              </w:rPr>
              <w:fldChar w:fldCharType="separate"/>
            </w:r>
            <w:r w:rsidR="006D0FFF">
              <w:rPr>
                <w:noProof/>
                <w:webHidden/>
              </w:rPr>
              <w:t>2</w:t>
            </w:r>
            <w:r w:rsidR="006D0FFF">
              <w:rPr>
                <w:noProof/>
                <w:webHidden/>
              </w:rPr>
              <w:fldChar w:fldCharType="end"/>
            </w:r>
          </w:hyperlink>
        </w:p>
        <w:p w14:paraId="754BB2AA" w14:textId="116D022F"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27" w:history="1">
            <w:r w:rsidRPr="00A408FA">
              <w:rPr>
                <w:rStyle w:val="Hyperlink"/>
                <w:noProof/>
              </w:rPr>
              <w:t>Components of an annual return</w:t>
            </w:r>
            <w:r>
              <w:rPr>
                <w:noProof/>
                <w:webHidden/>
              </w:rPr>
              <w:tab/>
            </w:r>
            <w:r>
              <w:rPr>
                <w:noProof/>
                <w:webHidden/>
              </w:rPr>
              <w:fldChar w:fldCharType="begin"/>
            </w:r>
            <w:r>
              <w:rPr>
                <w:noProof/>
                <w:webHidden/>
              </w:rPr>
              <w:instrText xml:space="preserve"> PAGEREF _Toc175840827 \h </w:instrText>
            </w:r>
            <w:r>
              <w:rPr>
                <w:noProof/>
                <w:webHidden/>
              </w:rPr>
            </w:r>
            <w:r>
              <w:rPr>
                <w:noProof/>
                <w:webHidden/>
              </w:rPr>
              <w:fldChar w:fldCharType="separate"/>
            </w:r>
            <w:r>
              <w:rPr>
                <w:noProof/>
                <w:webHidden/>
              </w:rPr>
              <w:t>2</w:t>
            </w:r>
            <w:r>
              <w:rPr>
                <w:noProof/>
                <w:webHidden/>
              </w:rPr>
              <w:fldChar w:fldCharType="end"/>
            </w:r>
          </w:hyperlink>
        </w:p>
        <w:p w14:paraId="7412101A" w14:textId="50A0E2B1"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28" w:history="1">
            <w:r w:rsidRPr="00A408FA">
              <w:rPr>
                <w:rStyle w:val="Hyperlink"/>
                <w:noProof/>
              </w:rPr>
              <w:t>Preparing and submitting the return</w:t>
            </w:r>
            <w:r>
              <w:rPr>
                <w:noProof/>
                <w:webHidden/>
              </w:rPr>
              <w:tab/>
            </w:r>
            <w:r>
              <w:rPr>
                <w:noProof/>
                <w:webHidden/>
              </w:rPr>
              <w:fldChar w:fldCharType="begin"/>
            </w:r>
            <w:r>
              <w:rPr>
                <w:noProof/>
                <w:webHidden/>
              </w:rPr>
              <w:instrText xml:space="preserve"> PAGEREF _Toc175840828 \h </w:instrText>
            </w:r>
            <w:r>
              <w:rPr>
                <w:noProof/>
                <w:webHidden/>
              </w:rPr>
            </w:r>
            <w:r>
              <w:rPr>
                <w:noProof/>
                <w:webHidden/>
              </w:rPr>
              <w:fldChar w:fldCharType="separate"/>
            </w:r>
            <w:r>
              <w:rPr>
                <w:noProof/>
                <w:webHidden/>
              </w:rPr>
              <w:t>3</w:t>
            </w:r>
            <w:r>
              <w:rPr>
                <w:noProof/>
                <w:webHidden/>
              </w:rPr>
              <w:fldChar w:fldCharType="end"/>
            </w:r>
          </w:hyperlink>
        </w:p>
        <w:p w14:paraId="7400B618" w14:textId="4647D8A2" w:rsidR="006D0FFF" w:rsidRDefault="006D0FFF">
          <w:pPr>
            <w:pStyle w:val="TOC1"/>
            <w:tabs>
              <w:tab w:val="right" w:leader="dot" w:pos="9017"/>
            </w:tabs>
            <w:rPr>
              <w:rFonts w:eastAsiaTheme="minorEastAsia"/>
              <w:noProof/>
              <w:kern w:val="2"/>
              <w:sz w:val="24"/>
              <w:szCs w:val="24"/>
              <w:lang w:val="en-AU" w:eastAsia="en-AU"/>
              <w14:ligatures w14:val="standardContextual"/>
            </w:rPr>
          </w:pPr>
          <w:hyperlink w:anchor="_Toc175840829" w:history="1">
            <w:r w:rsidRPr="00A408FA">
              <w:rPr>
                <w:rStyle w:val="Hyperlink"/>
                <w:noProof/>
              </w:rPr>
              <w:t>Queries and obtaining forms</w:t>
            </w:r>
            <w:r>
              <w:rPr>
                <w:noProof/>
                <w:webHidden/>
              </w:rPr>
              <w:tab/>
            </w:r>
            <w:r>
              <w:rPr>
                <w:noProof/>
                <w:webHidden/>
              </w:rPr>
              <w:fldChar w:fldCharType="begin"/>
            </w:r>
            <w:r>
              <w:rPr>
                <w:noProof/>
                <w:webHidden/>
              </w:rPr>
              <w:instrText xml:space="preserve"> PAGEREF _Toc175840829 \h </w:instrText>
            </w:r>
            <w:r>
              <w:rPr>
                <w:noProof/>
                <w:webHidden/>
              </w:rPr>
            </w:r>
            <w:r>
              <w:rPr>
                <w:noProof/>
                <w:webHidden/>
              </w:rPr>
              <w:fldChar w:fldCharType="separate"/>
            </w:r>
            <w:r>
              <w:rPr>
                <w:noProof/>
                <w:webHidden/>
              </w:rPr>
              <w:t>3</w:t>
            </w:r>
            <w:r>
              <w:rPr>
                <w:noProof/>
                <w:webHidden/>
              </w:rPr>
              <w:fldChar w:fldCharType="end"/>
            </w:r>
          </w:hyperlink>
        </w:p>
        <w:p w14:paraId="5A56B246" w14:textId="2CC11F9A" w:rsidR="006D0FFF" w:rsidRDefault="006D0FFF">
          <w:pPr>
            <w:pStyle w:val="TOC1"/>
            <w:tabs>
              <w:tab w:val="right" w:leader="dot" w:pos="9017"/>
            </w:tabs>
            <w:rPr>
              <w:rFonts w:eastAsiaTheme="minorEastAsia"/>
              <w:noProof/>
              <w:kern w:val="2"/>
              <w:sz w:val="24"/>
              <w:szCs w:val="24"/>
              <w:lang w:val="en-AU" w:eastAsia="en-AU"/>
              <w14:ligatures w14:val="standardContextual"/>
            </w:rPr>
          </w:pPr>
          <w:hyperlink w:anchor="_Toc175840830" w:history="1">
            <w:r w:rsidRPr="00A408FA">
              <w:rPr>
                <w:rStyle w:val="Hyperlink"/>
                <w:noProof/>
              </w:rPr>
              <w:t>Guidance for completing the Animal Use Spreadsheet</w:t>
            </w:r>
            <w:r>
              <w:rPr>
                <w:noProof/>
                <w:webHidden/>
              </w:rPr>
              <w:tab/>
            </w:r>
            <w:r>
              <w:rPr>
                <w:noProof/>
                <w:webHidden/>
              </w:rPr>
              <w:fldChar w:fldCharType="begin"/>
            </w:r>
            <w:r>
              <w:rPr>
                <w:noProof/>
                <w:webHidden/>
              </w:rPr>
              <w:instrText xml:space="preserve"> PAGEREF _Toc175840830 \h </w:instrText>
            </w:r>
            <w:r>
              <w:rPr>
                <w:noProof/>
                <w:webHidden/>
              </w:rPr>
            </w:r>
            <w:r>
              <w:rPr>
                <w:noProof/>
                <w:webHidden/>
              </w:rPr>
              <w:fldChar w:fldCharType="separate"/>
            </w:r>
            <w:r>
              <w:rPr>
                <w:noProof/>
                <w:webHidden/>
              </w:rPr>
              <w:t>4</w:t>
            </w:r>
            <w:r>
              <w:rPr>
                <w:noProof/>
                <w:webHidden/>
              </w:rPr>
              <w:fldChar w:fldCharType="end"/>
            </w:r>
          </w:hyperlink>
        </w:p>
        <w:p w14:paraId="4B021580" w14:textId="57019BB1"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31" w:history="1">
            <w:r w:rsidRPr="00A408FA">
              <w:rPr>
                <w:rStyle w:val="Hyperlink"/>
                <w:noProof/>
              </w:rPr>
              <w:t>Reporting animal use</w:t>
            </w:r>
            <w:r>
              <w:rPr>
                <w:noProof/>
                <w:webHidden/>
              </w:rPr>
              <w:tab/>
            </w:r>
            <w:r>
              <w:rPr>
                <w:noProof/>
                <w:webHidden/>
              </w:rPr>
              <w:fldChar w:fldCharType="begin"/>
            </w:r>
            <w:r>
              <w:rPr>
                <w:noProof/>
                <w:webHidden/>
              </w:rPr>
              <w:instrText xml:space="preserve"> PAGEREF _Toc175840831 \h </w:instrText>
            </w:r>
            <w:r>
              <w:rPr>
                <w:noProof/>
                <w:webHidden/>
              </w:rPr>
            </w:r>
            <w:r>
              <w:rPr>
                <w:noProof/>
                <w:webHidden/>
              </w:rPr>
              <w:fldChar w:fldCharType="separate"/>
            </w:r>
            <w:r>
              <w:rPr>
                <w:noProof/>
                <w:webHidden/>
              </w:rPr>
              <w:t>4</w:t>
            </w:r>
            <w:r>
              <w:rPr>
                <w:noProof/>
                <w:webHidden/>
              </w:rPr>
              <w:fldChar w:fldCharType="end"/>
            </w:r>
          </w:hyperlink>
        </w:p>
        <w:p w14:paraId="29FFA2D2" w14:textId="76AD732E"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2" w:history="1">
            <w:r w:rsidRPr="00A408FA">
              <w:rPr>
                <w:rStyle w:val="Hyperlink"/>
                <w:noProof/>
              </w:rPr>
              <w:t>Inclusions and exclusions in reporting</w:t>
            </w:r>
            <w:r>
              <w:rPr>
                <w:noProof/>
                <w:webHidden/>
              </w:rPr>
              <w:tab/>
            </w:r>
            <w:r>
              <w:rPr>
                <w:noProof/>
                <w:webHidden/>
              </w:rPr>
              <w:fldChar w:fldCharType="begin"/>
            </w:r>
            <w:r>
              <w:rPr>
                <w:noProof/>
                <w:webHidden/>
              </w:rPr>
              <w:instrText xml:space="preserve"> PAGEREF _Toc175840832 \h </w:instrText>
            </w:r>
            <w:r>
              <w:rPr>
                <w:noProof/>
                <w:webHidden/>
              </w:rPr>
            </w:r>
            <w:r>
              <w:rPr>
                <w:noProof/>
                <w:webHidden/>
              </w:rPr>
              <w:fldChar w:fldCharType="separate"/>
            </w:r>
            <w:r>
              <w:rPr>
                <w:noProof/>
                <w:webHidden/>
              </w:rPr>
              <w:t>4</w:t>
            </w:r>
            <w:r>
              <w:rPr>
                <w:noProof/>
                <w:webHidden/>
              </w:rPr>
              <w:fldChar w:fldCharType="end"/>
            </w:r>
          </w:hyperlink>
        </w:p>
        <w:p w14:paraId="4F162B87" w14:textId="4148298C"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3" w:history="1">
            <w:r w:rsidRPr="00A408FA">
              <w:rPr>
                <w:rStyle w:val="Hyperlink"/>
                <w:noProof/>
              </w:rPr>
              <w:t>Animal developmental stage</w:t>
            </w:r>
            <w:r>
              <w:rPr>
                <w:noProof/>
                <w:webHidden/>
              </w:rPr>
              <w:tab/>
            </w:r>
            <w:r>
              <w:rPr>
                <w:noProof/>
                <w:webHidden/>
              </w:rPr>
              <w:fldChar w:fldCharType="begin"/>
            </w:r>
            <w:r>
              <w:rPr>
                <w:noProof/>
                <w:webHidden/>
              </w:rPr>
              <w:instrText xml:space="preserve"> PAGEREF _Toc175840833 \h </w:instrText>
            </w:r>
            <w:r>
              <w:rPr>
                <w:noProof/>
                <w:webHidden/>
              </w:rPr>
            </w:r>
            <w:r>
              <w:rPr>
                <w:noProof/>
                <w:webHidden/>
              </w:rPr>
              <w:fldChar w:fldCharType="separate"/>
            </w:r>
            <w:r>
              <w:rPr>
                <w:noProof/>
                <w:webHidden/>
              </w:rPr>
              <w:t>4</w:t>
            </w:r>
            <w:r>
              <w:rPr>
                <w:noProof/>
                <w:webHidden/>
              </w:rPr>
              <w:fldChar w:fldCharType="end"/>
            </w:r>
          </w:hyperlink>
        </w:p>
        <w:p w14:paraId="2090C0B2" w14:textId="4782861A"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4" w:history="1">
            <w:r w:rsidRPr="00A408FA">
              <w:rPr>
                <w:rStyle w:val="Hyperlink"/>
                <w:noProof/>
              </w:rPr>
              <w:t>Specified animals</w:t>
            </w:r>
            <w:r>
              <w:rPr>
                <w:noProof/>
                <w:webHidden/>
              </w:rPr>
              <w:tab/>
            </w:r>
            <w:r>
              <w:rPr>
                <w:noProof/>
                <w:webHidden/>
              </w:rPr>
              <w:fldChar w:fldCharType="begin"/>
            </w:r>
            <w:r>
              <w:rPr>
                <w:noProof/>
                <w:webHidden/>
              </w:rPr>
              <w:instrText xml:space="preserve"> PAGEREF _Toc175840834 \h </w:instrText>
            </w:r>
            <w:r>
              <w:rPr>
                <w:noProof/>
                <w:webHidden/>
              </w:rPr>
            </w:r>
            <w:r>
              <w:rPr>
                <w:noProof/>
                <w:webHidden/>
              </w:rPr>
              <w:fldChar w:fldCharType="separate"/>
            </w:r>
            <w:r>
              <w:rPr>
                <w:noProof/>
                <w:webHidden/>
              </w:rPr>
              <w:t>4</w:t>
            </w:r>
            <w:r>
              <w:rPr>
                <w:noProof/>
                <w:webHidden/>
              </w:rPr>
              <w:fldChar w:fldCharType="end"/>
            </w:r>
          </w:hyperlink>
        </w:p>
        <w:p w14:paraId="6C3D40A8" w14:textId="589102A5"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5" w:history="1">
            <w:r w:rsidRPr="00A408FA">
              <w:rPr>
                <w:rStyle w:val="Hyperlink"/>
                <w:noProof/>
              </w:rPr>
              <w:t>Animals assigned to a project</w:t>
            </w:r>
            <w:r>
              <w:rPr>
                <w:noProof/>
                <w:webHidden/>
              </w:rPr>
              <w:tab/>
            </w:r>
            <w:r>
              <w:rPr>
                <w:noProof/>
                <w:webHidden/>
              </w:rPr>
              <w:fldChar w:fldCharType="begin"/>
            </w:r>
            <w:r>
              <w:rPr>
                <w:noProof/>
                <w:webHidden/>
              </w:rPr>
              <w:instrText xml:space="preserve"> PAGEREF _Toc175840835 \h </w:instrText>
            </w:r>
            <w:r>
              <w:rPr>
                <w:noProof/>
                <w:webHidden/>
              </w:rPr>
            </w:r>
            <w:r>
              <w:rPr>
                <w:noProof/>
                <w:webHidden/>
              </w:rPr>
              <w:fldChar w:fldCharType="separate"/>
            </w:r>
            <w:r>
              <w:rPr>
                <w:noProof/>
                <w:webHidden/>
              </w:rPr>
              <w:t>4</w:t>
            </w:r>
            <w:r>
              <w:rPr>
                <w:noProof/>
                <w:webHidden/>
              </w:rPr>
              <w:fldChar w:fldCharType="end"/>
            </w:r>
          </w:hyperlink>
        </w:p>
        <w:p w14:paraId="04E65EA0" w14:textId="5DCBC5A7"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6" w:history="1">
            <w:r w:rsidRPr="00A408FA">
              <w:rPr>
                <w:rStyle w:val="Hyperlink"/>
                <w:noProof/>
              </w:rPr>
              <w:t>Animals reported in a previous year</w:t>
            </w:r>
            <w:r>
              <w:rPr>
                <w:noProof/>
                <w:webHidden/>
              </w:rPr>
              <w:tab/>
            </w:r>
            <w:r>
              <w:rPr>
                <w:noProof/>
                <w:webHidden/>
              </w:rPr>
              <w:fldChar w:fldCharType="begin"/>
            </w:r>
            <w:r>
              <w:rPr>
                <w:noProof/>
                <w:webHidden/>
              </w:rPr>
              <w:instrText xml:space="preserve"> PAGEREF _Toc175840836 \h </w:instrText>
            </w:r>
            <w:r>
              <w:rPr>
                <w:noProof/>
                <w:webHidden/>
              </w:rPr>
            </w:r>
            <w:r>
              <w:rPr>
                <w:noProof/>
                <w:webHidden/>
              </w:rPr>
              <w:fldChar w:fldCharType="separate"/>
            </w:r>
            <w:r>
              <w:rPr>
                <w:noProof/>
                <w:webHidden/>
              </w:rPr>
              <w:t>5</w:t>
            </w:r>
            <w:r>
              <w:rPr>
                <w:noProof/>
                <w:webHidden/>
              </w:rPr>
              <w:fldChar w:fldCharType="end"/>
            </w:r>
          </w:hyperlink>
        </w:p>
        <w:p w14:paraId="14C8E1B1" w14:textId="5ACDAAB9"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7" w:history="1">
            <w:r w:rsidRPr="00A408FA">
              <w:rPr>
                <w:rStyle w:val="Hyperlink"/>
                <w:noProof/>
              </w:rPr>
              <w:t>Animal use outside of Victoria</w:t>
            </w:r>
            <w:r>
              <w:rPr>
                <w:noProof/>
                <w:webHidden/>
              </w:rPr>
              <w:tab/>
            </w:r>
            <w:r>
              <w:rPr>
                <w:noProof/>
                <w:webHidden/>
              </w:rPr>
              <w:fldChar w:fldCharType="begin"/>
            </w:r>
            <w:r>
              <w:rPr>
                <w:noProof/>
                <w:webHidden/>
              </w:rPr>
              <w:instrText xml:space="preserve"> PAGEREF _Toc175840837 \h </w:instrText>
            </w:r>
            <w:r>
              <w:rPr>
                <w:noProof/>
                <w:webHidden/>
              </w:rPr>
            </w:r>
            <w:r>
              <w:rPr>
                <w:noProof/>
                <w:webHidden/>
              </w:rPr>
              <w:fldChar w:fldCharType="separate"/>
            </w:r>
            <w:r>
              <w:rPr>
                <w:noProof/>
                <w:webHidden/>
              </w:rPr>
              <w:t>5</w:t>
            </w:r>
            <w:r>
              <w:rPr>
                <w:noProof/>
                <w:webHidden/>
              </w:rPr>
              <w:fldChar w:fldCharType="end"/>
            </w:r>
          </w:hyperlink>
        </w:p>
        <w:p w14:paraId="7986F44D" w14:textId="6CC25107"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8" w:history="1">
            <w:r w:rsidRPr="00A408FA">
              <w:rPr>
                <w:rStyle w:val="Hyperlink"/>
                <w:noProof/>
              </w:rPr>
              <w:t>Collaborative projects</w:t>
            </w:r>
            <w:r>
              <w:rPr>
                <w:noProof/>
                <w:webHidden/>
              </w:rPr>
              <w:tab/>
            </w:r>
            <w:r>
              <w:rPr>
                <w:noProof/>
                <w:webHidden/>
              </w:rPr>
              <w:fldChar w:fldCharType="begin"/>
            </w:r>
            <w:r>
              <w:rPr>
                <w:noProof/>
                <w:webHidden/>
              </w:rPr>
              <w:instrText xml:space="preserve"> PAGEREF _Toc175840838 \h </w:instrText>
            </w:r>
            <w:r>
              <w:rPr>
                <w:noProof/>
                <w:webHidden/>
              </w:rPr>
            </w:r>
            <w:r>
              <w:rPr>
                <w:noProof/>
                <w:webHidden/>
              </w:rPr>
              <w:fldChar w:fldCharType="separate"/>
            </w:r>
            <w:r>
              <w:rPr>
                <w:noProof/>
                <w:webHidden/>
              </w:rPr>
              <w:t>5</w:t>
            </w:r>
            <w:r>
              <w:rPr>
                <w:noProof/>
                <w:webHidden/>
              </w:rPr>
              <w:fldChar w:fldCharType="end"/>
            </w:r>
          </w:hyperlink>
        </w:p>
        <w:p w14:paraId="4957263B" w14:textId="1DDD926A"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39" w:history="1">
            <w:r w:rsidRPr="00A408FA">
              <w:rPr>
                <w:rStyle w:val="Hyperlink"/>
                <w:noProof/>
              </w:rPr>
              <w:t>Animal breeding colonies</w:t>
            </w:r>
            <w:r>
              <w:rPr>
                <w:noProof/>
                <w:webHidden/>
              </w:rPr>
              <w:tab/>
            </w:r>
            <w:r>
              <w:rPr>
                <w:noProof/>
                <w:webHidden/>
              </w:rPr>
              <w:fldChar w:fldCharType="begin"/>
            </w:r>
            <w:r>
              <w:rPr>
                <w:noProof/>
                <w:webHidden/>
              </w:rPr>
              <w:instrText xml:space="preserve"> PAGEREF _Toc175840839 \h </w:instrText>
            </w:r>
            <w:r>
              <w:rPr>
                <w:noProof/>
                <w:webHidden/>
              </w:rPr>
            </w:r>
            <w:r>
              <w:rPr>
                <w:noProof/>
                <w:webHidden/>
              </w:rPr>
              <w:fldChar w:fldCharType="separate"/>
            </w:r>
            <w:r>
              <w:rPr>
                <w:noProof/>
                <w:webHidden/>
              </w:rPr>
              <w:t>5</w:t>
            </w:r>
            <w:r>
              <w:rPr>
                <w:noProof/>
                <w:webHidden/>
              </w:rPr>
              <w:fldChar w:fldCharType="end"/>
            </w:r>
          </w:hyperlink>
        </w:p>
        <w:p w14:paraId="2F6293CE" w14:textId="533D8AA8"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40" w:history="1">
            <w:r w:rsidRPr="00A408FA">
              <w:rPr>
                <w:rStyle w:val="Hyperlink"/>
                <w:noProof/>
              </w:rPr>
              <w:t>Data entry</w:t>
            </w:r>
            <w:r>
              <w:rPr>
                <w:noProof/>
                <w:webHidden/>
              </w:rPr>
              <w:tab/>
            </w:r>
            <w:r>
              <w:rPr>
                <w:noProof/>
                <w:webHidden/>
              </w:rPr>
              <w:fldChar w:fldCharType="begin"/>
            </w:r>
            <w:r>
              <w:rPr>
                <w:noProof/>
                <w:webHidden/>
              </w:rPr>
              <w:instrText xml:space="preserve"> PAGEREF _Toc175840840 \h </w:instrText>
            </w:r>
            <w:r>
              <w:rPr>
                <w:noProof/>
                <w:webHidden/>
              </w:rPr>
            </w:r>
            <w:r>
              <w:rPr>
                <w:noProof/>
                <w:webHidden/>
              </w:rPr>
              <w:fldChar w:fldCharType="separate"/>
            </w:r>
            <w:r>
              <w:rPr>
                <w:noProof/>
                <w:webHidden/>
              </w:rPr>
              <w:t>5</w:t>
            </w:r>
            <w:r>
              <w:rPr>
                <w:noProof/>
                <w:webHidden/>
              </w:rPr>
              <w:fldChar w:fldCharType="end"/>
            </w:r>
          </w:hyperlink>
        </w:p>
        <w:p w14:paraId="73CD0EAA" w14:textId="26AAD2B0"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41" w:history="1">
            <w:r w:rsidRPr="00A408FA">
              <w:rPr>
                <w:rStyle w:val="Hyperlink"/>
                <w:noProof/>
              </w:rPr>
              <w:t>Grouping of animals for data entry</w:t>
            </w:r>
            <w:r>
              <w:rPr>
                <w:noProof/>
                <w:webHidden/>
              </w:rPr>
              <w:tab/>
            </w:r>
            <w:r>
              <w:rPr>
                <w:noProof/>
                <w:webHidden/>
              </w:rPr>
              <w:fldChar w:fldCharType="begin"/>
            </w:r>
            <w:r>
              <w:rPr>
                <w:noProof/>
                <w:webHidden/>
              </w:rPr>
              <w:instrText xml:space="preserve"> PAGEREF _Toc175840841 \h </w:instrText>
            </w:r>
            <w:r>
              <w:rPr>
                <w:noProof/>
                <w:webHidden/>
              </w:rPr>
            </w:r>
            <w:r>
              <w:rPr>
                <w:noProof/>
                <w:webHidden/>
              </w:rPr>
              <w:fldChar w:fldCharType="separate"/>
            </w:r>
            <w:r>
              <w:rPr>
                <w:noProof/>
                <w:webHidden/>
              </w:rPr>
              <w:t>6</w:t>
            </w:r>
            <w:r>
              <w:rPr>
                <w:noProof/>
                <w:webHidden/>
              </w:rPr>
              <w:fldChar w:fldCharType="end"/>
            </w:r>
          </w:hyperlink>
        </w:p>
        <w:p w14:paraId="1CB87EE1" w14:textId="18C5238A" w:rsidR="006D0FFF" w:rsidRDefault="006D0FFF">
          <w:pPr>
            <w:pStyle w:val="TOC3"/>
            <w:tabs>
              <w:tab w:val="right" w:leader="dot" w:pos="9017"/>
            </w:tabs>
            <w:rPr>
              <w:rFonts w:eastAsiaTheme="minorEastAsia"/>
              <w:noProof/>
              <w:kern w:val="2"/>
              <w:sz w:val="24"/>
              <w:szCs w:val="24"/>
              <w:lang w:val="en-AU" w:eastAsia="en-AU"/>
              <w14:ligatures w14:val="standardContextual"/>
            </w:rPr>
          </w:pPr>
          <w:hyperlink w:anchor="_Toc175840842" w:history="1">
            <w:r w:rsidRPr="00A408FA">
              <w:rPr>
                <w:rStyle w:val="Hyperlink"/>
                <w:noProof/>
              </w:rPr>
              <w:t>Category descriptions and examples</w:t>
            </w:r>
            <w:r>
              <w:rPr>
                <w:noProof/>
                <w:webHidden/>
              </w:rPr>
              <w:tab/>
            </w:r>
            <w:r>
              <w:rPr>
                <w:noProof/>
                <w:webHidden/>
              </w:rPr>
              <w:fldChar w:fldCharType="begin"/>
            </w:r>
            <w:r>
              <w:rPr>
                <w:noProof/>
                <w:webHidden/>
              </w:rPr>
              <w:instrText xml:space="preserve"> PAGEREF _Toc175840842 \h </w:instrText>
            </w:r>
            <w:r>
              <w:rPr>
                <w:noProof/>
                <w:webHidden/>
              </w:rPr>
            </w:r>
            <w:r>
              <w:rPr>
                <w:noProof/>
                <w:webHidden/>
              </w:rPr>
              <w:fldChar w:fldCharType="separate"/>
            </w:r>
            <w:r>
              <w:rPr>
                <w:noProof/>
                <w:webHidden/>
              </w:rPr>
              <w:t>6</w:t>
            </w:r>
            <w:r>
              <w:rPr>
                <w:noProof/>
                <w:webHidden/>
              </w:rPr>
              <w:fldChar w:fldCharType="end"/>
            </w:r>
          </w:hyperlink>
        </w:p>
        <w:p w14:paraId="6CE83F99" w14:textId="797EEABC" w:rsidR="006D0FFF" w:rsidRDefault="006D0FFF">
          <w:pPr>
            <w:pStyle w:val="TOC1"/>
            <w:tabs>
              <w:tab w:val="right" w:leader="dot" w:pos="9017"/>
            </w:tabs>
            <w:rPr>
              <w:rFonts w:eastAsiaTheme="minorEastAsia"/>
              <w:noProof/>
              <w:kern w:val="2"/>
              <w:sz w:val="24"/>
              <w:szCs w:val="24"/>
              <w:lang w:val="en-AU" w:eastAsia="en-AU"/>
              <w14:ligatures w14:val="standardContextual"/>
            </w:rPr>
          </w:pPr>
          <w:hyperlink w:anchor="_Toc175840843" w:history="1">
            <w:r w:rsidRPr="00A408FA">
              <w:rPr>
                <w:rStyle w:val="Hyperlink"/>
                <w:noProof/>
              </w:rPr>
              <w:t>Appendix 1 - Examples of completed Animal Use Spreadsheet</w:t>
            </w:r>
            <w:r>
              <w:rPr>
                <w:noProof/>
                <w:webHidden/>
              </w:rPr>
              <w:tab/>
            </w:r>
            <w:r>
              <w:rPr>
                <w:noProof/>
                <w:webHidden/>
              </w:rPr>
              <w:fldChar w:fldCharType="begin"/>
            </w:r>
            <w:r>
              <w:rPr>
                <w:noProof/>
                <w:webHidden/>
              </w:rPr>
              <w:instrText xml:space="preserve"> PAGEREF _Toc175840843 \h </w:instrText>
            </w:r>
            <w:r>
              <w:rPr>
                <w:noProof/>
                <w:webHidden/>
              </w:rPr>
            </w:r>
            <w:r>
              <w:rPr>
                <w:noProof/>
                <w:webHidden/>
              </w:rPr>
              <w:fldChar w:fldCharType="separate"/>
            </w:r>
            <w:r>
              <w:rPr>
                <w:noProof/>
                <w:webHidden/>
              </w:rPr>
              <w:t>15</w:t>
            </w:r>
            <w:r>
              <w:rPr>
                <w:noProof/>
                <w:webHidden/>
              </w:rPr>
              <w:fldChar w:fldCharType="end"/>
            </w:r>
          </w:hyperlink>
        </w:p>
        <w:p w14:paraId="24DCC3D3" w14:textId="36620735"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44" w:history="1">
            <w:r w:rsidRPr="00A408FA">
              <w:rPr>
                <w:rStyle w:val="Hyperlink"/>
                <w:noProof/>
              </w:rPr>
              <w:t>Example 1: Other scientific procedures projects</w:t>
            </w:r>
            <w:r>
              <w:rPr>
                <w:noProof/>
                <w:webHidden/>
              </w:rPr>
              <w:tab/>
            </w:r>
            <w:r>
              <w:rPr>
                <w:noProof/>
                <w:webHidden/>
              </w:rPr>
              <w:fldChar w:fldCharType="begin"/>
            </w:r>
            <w:r>
              <w:rPr>
                <w:noProof/>
                <w:webHidden/>
              </w:rPr>
              <w:instrText xml:space="preserve"> PAGEREF _Toc175840844 \h </w:instrText>
            </w:r>
            <w:r>
              <w:rPr>
                <w:noProof/>
                <w:webHidden/>
              </w:rPr>
            </w:r>
            <w:r>
              <w:rPr>
                <w:noProof/>
                <w:webHidden/>
              </w:rPr>
              <w:fldChar w:fldCharType="separate"/>
            </w:r>
            <w:r>
              <w:rPr>
                <w:noProof/>
                <w:webHidden/>
              </w:rPr>
              <w:t>15</w:t>
            </w:r>
            <w:r>
              <w:rPr>
                <w:noProof/>
                <w:webHidden/>
              </w:rPr>
              <w:fldChar w:fldCharType="end"/>
            </w:r>
          </w:hyperlink>
        </w:p>
        <w:p w14:paraId="44513737" w14:textId="58D34FCD" w:rsidR="006D0FFF" w:rsidRDefault="006D0FFF">
          <w:pPr>
            <w:pStyle w:val="TOC2"/>
            <w:tabs>
              <w:tab w:val="right" w:leader="dot" w:pos="9017"/>
            </w:tabs>
            <w:rPr>
              <w:rFonts w:eastAsiaTheme="minorEastAsia"/>
              <w:noProof/>
              <w:kern w:val="2"/>
              <w:sz w:val="24"/>
              <w:szCs w:val="24"/>
              <w:lang w:val="en-AU" w:eastAsia="en-AU"/>
              <w14:ligatures w14:val="standardContextual"/>
            </w:rPr>
          </w:pPr>
          <w:hyperlink w:anchor="_Toc175840845" w:history="1">
            <w:r w:rsidRPr="00A408FA">
              <w:rPr>
                <w:rStyle w:val="Hyperlink"/>
                <w:noProof/>
              </w:rPr>
              <w:t>Example 2: Animal use in breeding projects with offspring assigned to research projects involving scientific procedures</w:t>
            </w:r>
            <w:r>
              <w:rPr>
                <w:noProof/>
                <w:webHidden/>
              </w:rPr>
              <w:tab/>
            </w:r>
            <w:r>
              <w:rPr>
                <w:noProof/>
                <w:webHidden/>
              </w:rPr>
              <w:fldChar w:fldCharType="begin"/>
            </w:r>
            <w:r>
              <w:rPr>
                <w:noProof/>
                <w:webHidden/>
              </w:rPr>
              <w:instrText xml:space="preserve"> PAGEREF _Toc175840845 \h </w:instrText>
            </w:r>
            <w:r>
              <w:rPr>
                <w:noProof/>
                <w:webHidden/>
              </w:rPr>
            </w:r>
            <w:r>
              <w:rPr>
                <w:noProof/>
                <w:webHidden/>
              </w:rPr>
              <w:fldChar w:fldCharType="separate"/>
            </w:r>
            <w:r>
              <w:rPr>
                <w:noProof/>
                <w:webHidden/>
              </w:rPr>
              <w:t>16</w:t>
            </w:r>
            <w:r>
              <w:rPr>
                <w:noProof/>
                <w:webHidden/>
              </w:rPr>
              <w:fldChar w:fldCharType="end"/>
            </w:r>
          </w:hyperlink>
        </w:p>
        <w:p w14:paraId="7AC01058" w14:textId="4EA37E1F" w:rsidR="006D0FFF" w:rsidRDefault="006D0FFF">
          <w:pPr>
            <w:pStyle w:val="TOC1"/>
            <w:tabs>
              <w:tab w:val="right" w:leader="dot" w:pos="9017"/>
            </w:tabs>
            <w:rPr>
              <w:rFonts w:eastAsiaTheme="minorEastAsia"/>
              <w:noProof/>
              <w:kern w:val="2"/>
              <w:sz w:val="24"/>
              <w:szCs w:val="24"/>
              <w:lang w:val="en-AU" w:eastAsia="en-AU"/>
              <w14:ligatures w14:val="standardContextual"/>
            </w:rPr>
          </w:pPr>
          <w:hyperlink w:anchor="_Toc175840846" w:history="1">
            <w:r w:rsidRPr="00A408FA">
              <w:rPr>
                <w:rStyle w:val="Hyperlink"/>
                <w:noProof/>
              </w:rPr>
              <w:t>Appendix 2 - Examples of animal use requiring reporting</w:t>
            </w:r>
            <w:r>
              <w:rPr>
                <w:noProof/>
                <w:webHidden/>
              </w:rPr>
              <w:tab/>
            </w:r>
            <w:r>
              <w:rPr>
                <w:noProof/>
                <w:webHidden/>
              </w:rPr>
              <w:fldChar w:fldCharType="begin"/>
            </w:r>
            <w:r>
              <w:rPr>
                <w:noProof/>
                <w:webHidden/>
              </w:rPr>
              <w:instrText xml:space="preserve"> PAGEREF _Toc175840846 \h </w:instrText>
            </w:r>
            <w:r>
              <w:rPr>
                <w:noProof/>
                <w:webHidden/>
              </w:rPr>
            </w:r>
            <w:r>
              <w:rPr>
                <w:noProof/>
                <w:webHidden/>
              </w:rPr>
              <w:fldChar w:fldCharType="separate"/>
            </w:r>
            <w:r>
              <w:rPr>
                <w:noProof/>
                <w:webHidden/>
              </w:rPr>
              <w:t>18</w:t>
            </w:r>
            <w:r>
              <w:rPr>
                <w:noProof/>
                <w:webHidden/>
              </w:rPr>
              <w:fldChar w:fldCharType="end"/>
            </w:r>
          </w:hyperlink>
        </w:p>
        <w:p w14:paraId="073020AE" w14:textId="353FF83B" w:rsidR="00A37765" w:rsidRDefault="00A37765">
          <w:r>
            <w:rPr>
              <w:b/>
              <w:bCs/>
              <w:noProof/>
            </w:rPr>
            <w:fldChar w:fldCharType="end"/>
          </w:r>
        </w:p>
      </w:sdtContent>
    </w:sdt>
    <w:p w14:paraId="37CD0D99" w14:textId="77777777" w:rsidR="00916C92" w:rsidRDefault="00916C92">
      <w:pPr>
        <w:snapToGrid/>
        <w:spacing w:after="0"/>
        <w:rPr>
          <w:b/>
          <w:color w:val="00888D" w:themeColor="accent3" w:themeShade="BF"/>
          <w:sz w:val="32"/>
          <w:szCs w:val="22"/>
        </w:rPr>
      </w:pPr>
      <w:r>
        <w:br w:type="page"/>
      </w:r>
    </w:p>
    <w:p w14:paraId="07224916" w14:textId="7734988B" w:rsidR="003F3B5A" w:rsidRPr="00BD39BB" w:rsidRDefault="003F3B5A" w:rsidP="003F3B5A">
      <w:pPr>
        <w:pStyle w:val="Heading1"/>
      </w:pPr>
      <w:bookmarkStart w:id="0" w:name="_Ref120189111"/>
      <w:bookmarkStart w:id="1" w:name="_Toc175840826"/>
      <w:r w:rsidRPr="00BD39BB">
        <w:lastRenderedPageBreak/>
        <w:t>Submission of annual animal use return documents</w:t>
      </w:r>
      <w:bookmarkEnd w:id="0"/>
      <w:bookmarkEnd w:id="1"/>
    </w:p>
    <w:p w14:paraId="1DEB14E6" w14:textId="2897370E" w:rsidR="00E22C52" w:rsidRDefault="003F3B5A" w:rsidP="005C7EA5">
      <w:r>
        <w:t xml:space="preserve">The annual animal use return must be submitted </w:t>
      </w:r>
      <w:r>
        <w:rPr>
          <w:b/>
          <w:bCs/>
        </w:rPr>
        <w:t xml:space="preserve">on or </w:t>
      </w:r>
      <w:r>
        <w:rPr>
          <w:b/>
        </w:rPr>
        <w:t xml:space="preserve">before 31 March </w:t>
      </w:r>
      <w:r w:rsidR="00981FAA">
        <w:rPr>
          <w:b/>
        </w:rPr>
        <w:t>202</w:t>
      </w:r>
      <w:r w:rsidR="00C80DF9">
        <w:rPr>
          <w:b/>
        </w:rPr>
        <w:t>6</w:t>
      </w:r>
      <w:r>
        <w:t xml:space="preserve"> for all scientific procedures premises</w:t>
      </w:r>
      <w:r w:rsidR="005D7F9E">
        <w:t xml:space="preserve"> </w:t>
      </w:r>
      <w:proofErr w:type="spellStart"/>
      <w:r w:rsidR="005D7F9E">
        <w:t>licences</w:t>
      </w:r>
      <w:proofErr w:type="spellEnd"/>
      <w:r>
        <w:t xml:space="preserve"> (SPPL), scientific procedures fieldwork </w:t>
      </w:r>
      <w:proofErr w:type="spellStart"/>
      <w:r w:rsidR="005D7F9E">
        <w:t>licences</w:t>
      </w:r>
      <w:proofErr w:type="spellEnd"/>
      <w:r w:rsidR="005D7F9E">
        <w:t xml:space="preserve"> </w:t>
      </w:r>
      <w:r>
        <w:t>(SPFL), and specified animals breeding</w:t>
      </w:r>
      <w:r w:rsidR="005D7F9E">
        <w:t xml:space="preserve"> </w:t>
      </w:r>
      <w:proofErr w:type="spellStart"/>
      <w:r w:rsidR="005D7F9E">
        <w:t>licences</w:t>
      </w:r>
      <w:proofErr w:type="spellEnd"/>
      <w:r>
        <w:t xml:space="preserve"> (SABL). This applies to all </w:t>
      </w:r>
      <w:proofErr w:type="spellStart"/>
      <w:r>
        <w:t>licences</w:t>
      </w:r>
      <w:proofErr w:type="spellEnd"/>
      <w:r>
        <w:t xml:space="preserve"> held for any period during </w:t>
      </w:r>
      <w:r w:rsidR="00981FAA">
        <w:t>202</w:t>
      </w:r>
      <w:r w:rsidR="00C80DF9">
        <w:t>5</w:t>
      </w:r>
      <w:r>
        <w:t>, regardless of whether animals were used or not.</w:t>
      </w:r>
    </w:p>
    <w:p w14:paraId="12909535" w14:textId="3B9B3A71" w:rsidR="005C7EA5" w:rsidRDefault="003143DF" w:rsidP="007450E0">
      <w:pPr>
        <w:spacing w:after="120"/>
        <w:rPr>
          <w:lang w:eastAsia="en-AU"/>
        </w:rPr>
      </w:pPr>
      <w:r>
        <w:t xml:space="preserve">Failing to submit this return by the deadline is an offence under Regulation 145(1) of </w:t>
      </w:r>
      <w:r w:rsidR="00540D80">
        <w:t xml:space="preserve">the Prevention of Cruelty to Animals </w:t>
      </w:r>
      <w:r w:rsidR="009B6467">
        <w:t xml:space="preserve">Regulations </w:t>
      </w:r>
      <w:r w:rsidR="00577B05">
        <w:t xml:space="preserve">2019 </w:t>
      </w:r>
      <w:r w:rsidR="009B6467">
        <w:t>(</w:t>
      </w:r>
      <w:r>
        <w:t xml:space="preserve">POCTA Regulations). </w:t>
      </w:r>
      <w:r w:rsidR="005C7EA5">
        <w:t xml:space="preserve">Penalties may apply for failing to submit an annual return by the due date or providing false or misleading information. </w:t>
      </w:r>
    </w:p>
    <w:p w14:paraId="2F738E75" w14:textId="52C0F513" w:rsidR="003F3B5A" w:rsidRPr="009F2427" w:rsidRDefault="003F3B5A" w:rsidP="007450E0">
      <w:pPr>
        <w:pStyle w:val="IntenseQuote"/>
        <w:tabs>
          <w:tab w:val="left" w:pos="8080"/>
        </w:tabs>
        <w:spacing w:before="240" w:after="240"/>
        <w:ind w:left="567" w:right="862"/>
        <w:rPr>
          <w:b/>
          <w:bCs/>
        </w:rPr>
      </w:pPr>
      <w:r w:rsidRPr="009F2427">
        <w:rPr>
          <w:b/>
          <w:bCs/>
        </w:rPr>
        <w:t xml:space="preserve">Please read </w:t>
      </w:r>
      <w:r w:rsidR="00F43B98" w:rsidRPr="009F2427">
        <w:rPr>
          <w:b/>
          <w:bCs/>
        </w:rPr>
        <w:t>th</w:t>
      </w:r>
      <w:r w:rsidR="00F43B98">
        <w:rPr>
          <w:b/>
          <w:bCs/>
        </w:rPr>
        <w:t>is</w:t>
      </w:r>
      <w:r w:rsidR="00F43B98" w:rsidRPr="009F2427">
        <w:rPr>
          <w:b/>
          <w:bCs/>
        </w:rPr>
        <w:t xml:space="preserve"> guideline</w:t>
      </w:r>
      <w:r w:rsidRPr="009F2427">
        <w:rPr>
          <w:b/>
          <w:bCs/>
        </w:rPr>
        <w:t xml:space="preserve"> before submi</w:t>
      </w:r>
      <w:r w:rsidR="0023348F" w:rsidRPr="009F2427">
        <w:rPr>
          <w:b/>
          <w:bCs/>
        </w:rPr>
        <w:t>ssion of annual returns</w:t>
      </w:r>
      <w:r w:rsidRPr="009F2427">
        <w:rPr>
          <w:b/>
          <w:bCs/>
        </w:rPr>
        <w:t>.</w:t>
      </w:r>
    </w:p>
    <w:p w14:paraId="7F2CF63E" w14:textId="77777777" w:rsidR="003F3B5A" w:rsidRDefault="003F3B5A" w:rsidP="00CD61C0">
      <w:r>
        <w:t xml:space="preserve">The </w:t>
      </w:r>
      <w:proofErr w:type="spellStart"/>
      <w:r>
        <w:t>licence</w:t>
      </w:r>
      <w:proofErr w:type="spellEnd"/>
      <w:r>
        <w:t xml:space="preserve"> holder is responsible for the accuracy of information. Animal Welfare Victoria (AWV) is not obliged to undertake an accuracy check prior to accepting the submission as final. </w:t>
      </w:r>
    </w:p>
    <w:p w14:paraId="5570ED2E" w14:textId="77777777" w:rsidR="003F3B5A" w:rsidRDefault="003F3B5A" w:rsidP="00CD61C0">
      <w:r>
        <w:t>The information provided in this document is provided for guidance in completing the return. AWV does not intend this to be a substitute for an understanding of all applicable legislative requirements.</w:t>
      </w:r>
    </w:p>
    <w:p w14:paraId="6847CF75" w14:textId="77777777" w:rsidR="003F3B5A" w:rsidRPr="00BD39BB" w:rsidRDefault="003F3B5A" w:rsidP="003F3B5A">
      <w:pPr>
        <w:pStyle w:val="Heading2"/>
      </w:pPr>
      <w:bookmarkStart w:id="2" w:name="_Components_of_an"/>
      <w:bookmarkStart w:id="3" w:name="_Toc90032562"/>
      <w:bookmarkStart w:id="4" w:name="_Toc175840827"/>
      <w:bookmarkEnd w:id="2"/>
      <w:r w:rsidRPr="00BD39BB">
        <w:t>Components of an annual return</w:t>
      </w:r>
      <w:bookmarkEnd w:id="3"/>
      <w:bookmarkEnd w:id="4"/>
    </w:p>
    <w:p w14:paraId="25EE9BDD" w14:textId="0DF86148" w:rsidR="003F3B5A" w:rsidRPr="006D4837" w:rsidRDefault="003F3B5A" w:rsidP="003F3B5A">
      <w:pPr>
        <w:pStyle w:val="BodyText"/>
        <w:spacing w:line="280" w:lineRule="exact"/>
        <w:rPr>
          <w:rFonts w:ascii="Arial" w:hAnsi="Arial" w:cs="Arial"/>
          <w:b w:val="0"/>
          <w:color w:val="000000"/>
          <w:sz w:val="22"/>
          <w:szCs w:val="22"/>
          <w:lang w:eastAsia="en-AU"/>
        </w:rPr>
      </w:pPr>
      <w:r w:rsidRPr="006D4837">
        <w:rPr>
          <w:rFonts w:ascii="Arial" w:hAnsi="Arial" w:cs="Arial"/>
          <w:b w:val="0"/>
          <w:color w:val="000000"/>
          <w:sz w:val="22"/>
          <w:szCs w:val="22"/>
          <w:lang w:eastAsia="en-AU"/>
        </w:rPr>
        <w:t xml:space="preserve">The licence holder is responsible for submitting a complete and accurate </w:t>
      </w:r>
      <w:r w:rsidR="00A65DF8">
        <w:rPr>
          <w:rFonts w:ascii="Arial" w:hAnsi="Arial" w:cs="Arial"/>
          <w:b w:val="0"/>
          <w:color w:val="000000"/>
          <w:sz w:val="22"/>
          <w:szCs w:val="22"/>
          <w:lang w:eastAsia="en-AU"/>
        </w:rPr>
        <w:t xml:space="preserve">animal use </w:t>
      </w:r>
      <w:r w:rsidRPr="006D4837">
        <w:rPr>
          <w:rFonts w:ascii="Arial" w:hAnsi="Arial" w:cs="Arial"/>
          <w:b w:val="0"/>
          <w:color w:val="000000"/>
          <w:sz w:val="22"/>
          <w:szCs w:val="22"/>
          <w:lang w:eastAsia="en-AU"/>
        </w:rPr>
        <w:t xml:space="preserve">return, which may consist of up to three parts. </w:t>
      </w:r>
    </w:p>
    <w:p w14:paraId="36CCCD65" w14:textId="77777777" w:rsidR="00825FA1" w:rsidRDefault="00825FA1" w:rsidP="00FA4E26">
      <w:pPr>
        <w:spacing w:after="0" w:line="280" w:lineRule="exact"/>
      </w:pPr>
    </w:p>
    <w:p w14:paraId="072465B2" w14:textId="5E81267D" w:rsidR="00FA4E26" w:rsidRPr="006D4837" w:rsidRDefault="00F03DCB" w:rsidP="00FA4E26">
      <w:pPr>
        <w:spacing w:after="0" w:line="280" w:lineRule="exact"/>
        <w:rPr>
          <w:rFonts w:ascii="Arial" w:hAnsi="Arial" w:cs="Arial"/>
          <w:b/>
          <w:color w:val="000000"/>
          <w:szCs w:val="22"/>
        </w:rPr>
      </w:pPr>
      <w:r w:rsidRPr="002A0796">
        <w:rPr>
          <w:b/>
          <w:bCs/>
        </w:rPr>
        <w:t xml:space="preserve">Statement and </w:t>
      </w:r>
      <w:hyperlink r:id="rId17" w:anchor="PartB" w:history="1">
        <w:r w:rsidRPr="002A0796">
          <w:rPr>
            <w:b/>
            <w:bCs/>
          </w:rPr>
          <w:t>Declaration (previously</w:t>
        </w:r>
        <w:r w:rsidR="0017498C" w:rsidRPr="002A0796">
          <w:rPr>
            <w:b/>
            <w:bCs/>
          </w:rPr>
          <w:t xml:space="preserve"> </w:t>
        </w:r>
        <w:r w:rsidR="00825FA1">
          <w:rPr>
            <w:b/>
            <w:bCs/>
          </w:rPr>
          <w:t xml:space="preserve">referred to as </w:t>
        </w:r>
        <w:r w:rsidR="00FA4E26" w:rsidRPr="00BD1DF6">
          <w:rPr>
            <w:rStyle w:val="Hyperlink"/>
            <w:rFonts w:ascii="Arial" w:hAnsi="Arial" w:cs="Arial"/>
            <w:b/>
            <w:bCs/>
            <w:color w:val="000000"/>
            <w:szCs w:val="22"/>
          </w:rPr>
          <w:t>Part B</w:t>
        </w:r>
      </w:hyperlink>
      <w:r w:rsidR="0017498C" w:rsidRPr="006471A2">
        <w:rPr>
          <w:rStyle w:val="Hyperlink"/>
          <w:rFonts w:ascii="Arial" w:hAnsi="Arial" w:cs="Arial"/>
          <w:b/>
          <w:bCs/>
          <w:color w:val="000000"/>
          <w:szCs w:val="22"/>
        </w:rPr>
        <w:t>)</w:t>
      </w:r>
      <w:r w:rsidR="00FA4E26" w:rsidRPr="006D4837">
        <w:rPr>
          <w:rFonts w:ascii="Arial" w:hAnsi="Arial" w:cs="Arial"/>
          <w:b/>
          <w:color w:val="000000"/>
          <w:szCs w:val="22"/>
        </w:rPr>
        <w:t xml:space="preserve"> </w:t>
      </w:r>
      <w:r w:rsidR="00FA4E26" w:rsidRPr="009C7515">
        <w:rPr>
          <w:rFonts w:ascii="Arial" w:hAnsi="Arial" w:cs="Arial"/>
          <w:bCs/>
          <w:color w:val="000000"/>
          <w:szCs w:val="22"/>
        </w:rPr>
        <w:t xml:space="preserve">— </w:t>
      </w:r>
      <w:r w:rsidR="00ED65AF">
        <w:rPr>
          <w:rFonts w:ascii="Arial" w:hAnsi="Arial" w:cs="Arial"/>
          <w:bCs/>
          <w:color w:val="000000"/>
          <w:szCs w:val="22"/>
        </w:rPr>
        <w:t xml:space="preserve">a </w:t>
      </w:r>
      <w:r w:rsidR="00FA4E26" w:rsidRPr="009C7515">
        <w:rPr>
          <w:rFonts w:ascii="Arial" w:hAnsi="Arial" w:cs="Arial"/>
          <w:bCs/>
          <w:color w:val="000000"/>
          <w:szCs w:val="22"/>
        </w:rPr>
        <w:t xml:space="preserve">summary of animal use under the </w:t>
      </w:r>
      <w:proofErr w:type="spellStart"/>
      <w:r w:rsidR="00FA4E26" w:rsidRPr="009C7515">
        <w:rPr>
          <w:rFonts w:ascii="Arial" w:hAnsi="Arial" w:cs="Arial"/>
          <w:bCs/>
          <w:color w:val="000000"/>
          <w:szCs w:val="22"/>
        </w:rPr>
        <w:t>licence</w:t>
      </w:r>
      <w:proofErr w:type="spellEnd"/>
      <w:r w:rsidR="00FA4E26" w:rsidRPr="009C7515">
        <w:rPr>
          <w:rFonts w:ascii="Arial" w:hAnsi="Arial" w:cs="Arial"/>
          <w:bCs/>
          <w:color w:val="000000"/>
          <w:szCs w:val="22"/>
        </w:rPr>
        <w:t xml:space="preserve"> and declaration by the </w:t>
      </w:r>
      <w:proofErr w:type="spellStart"/>
      <w:r w:rsidR="00FA4E26" w:rsidRPr="009C7515">
        <w:rPr>
          <w:rFonts w:ascii="Arial" w:hAnsi="Arial" w:cs="Arial"/>
          <w:bCs/>
          <w:color w:val="000000"/>
          <w:szCs w:val="22"/>
        </w:rPr>
        <w:t>licence</w:t>
      </w:r>
      <w:proofErr w:type="spellEnd"/>
      <w:r w:rsidR="00FA4E26" w:rsidRPr="009C7515">
        <w:rPr>
          <w:rFonts w:ascii="Arial" w:hAnsi="Arial" w:cs="Arial"/>
          <w:bCs/>
          <w:color w:val="000000"/>
          <w:szCs w:val="22"/>
        </w:rPr>
        <w:t xml:space="preserve"> holder</w:t>
      </w:r>
    </w:p>
    <w:p w14:paraId="536F0B61" w14:textId="29B88D3F" w:rsidR="00825FA1" w:rsidRDefault="00A958A6" w:rsidP="00FA4E26">
      <w:pPr>
        <w:pStyle w:val="ListParagraph"/>
        <w:numPr>
          <w:ilvl w:val="0"/>
          <w:numId w:val="14"/>
        </w:numPr>
        <w:spacing w:after="220" w:line="280" w:lineRule="exact"/>
        <w:rPr>
          <w:rFonts w:ascii="Arial" w:hAnsi="Arial" w:cs="Arial"/>
          <w:color w:val="000000"/>
          <w:sz w:val="22"/>
          <w:szCs w:val="22"/>
        </w:rPr>
      </w:pPr>
      <w:r>
        <w:rPr>
          <w:rFonts w:ascii="Arial" w:hAnsi="Arial" w:cs="Arial"/>
          <w:color w:val="000000"/>
          <w:sz w:val="22"/>
          <w:szCs w:val="22"/>
        </w:rPr>
        <w:t xml:space="preserve">The </w:t>
      </w:r>
      <w:r w:rsidRPr="00176066">
        <w:rPr>
          <w:rFonts w:ascii="Arial" w:hAnsi="Arial" w:cs="Arial"/>
          <w:i/>
          <w:iCs/>
          <w:color w:val="000000"/>
          <w:sz w:val="22"/>
          <w:szCs w:val="22"/>
        </w:rPr>
        <w:t>Statement and Declaration</w:t>
      </w:r>
      <w:r w:rsidR="00FA4E26" w:rsidRPr="006D4837">
        <w:rPr>
          <w:rFonts w:ascii="Arial" w:hAnsi="Arial" w:cs="Arial"/>
          <w:color w:val="000000"/>
          <w:sz w:val="22"/>
          <w:szCs w:val="22"/>
        </w:rPr>
        <w:t xml:space="preserve"> is a </w:t>
      </w:r>
      <w:r w:rsidR="006C6D0D">
        <w:rPr>
          <w:rFonts w:ascii="Arial" w:hAnsi="Arial" w:cs="Arial"/>
          <w:color w:val="000000"/>
          <w:sz w:val="22"/>
          <w:szCs w:val="22"/>
        </w:rPr>
        <w:t>w</w:t>
      </w:r>
      <w:r w:rsidR="00FA4E26" w:rsidRPr="006D4837">
        <w:rPr>
          <w:rFonts w:ascii="Arial" w:hAnsi="Arial" w:cs="Arial"/>
          <w:color w:val="000000"/>
          <w:sz w:val="22"/>
          <w:szCs w:val="22"/>
        </w:rPr>
        <w:t xml:space="preserve">ord document that </w:t>
      </w:r>
      <w:r w:rsidR="00FA4E26" w:rsidRPr="006D4837">
        <w:rPr>
          <w:rFonts w:ascii="Arial" w:hAnsi="Arial" w:cs="Arial"/>
          <w:b/>
          <w:bCs/>
          <w:color w:val="000000"/>
          <w:sz w:val="22"/>
          <w:szCs w:val="22"/>
        </w:rPr>
        <w:t xml:space="preserve">must be submitted for every licence held at any time during </w:t>
      </w:r>
      <w:r w:rsidR="00981FAA">
        <w:rPr>
          <w:rFonts w:ascii="Arial" w:hAnsi="Arial" w:cs="Arial"/>
          <w:b/>
          <w:bCs/>
          <w:color w:val="000000"/>
          <w:sz w:val="22"/>
          <w:szCs w:val="22"/>
        </w:rPr>
        <w:t>202</w:t>
      </w:r>
      <w:r w:rsidR="005604A9">
        <w:rPr>
          <w:rFonts w:ascii="Arial" w:hAnsi="Arial" w:cs="Arial"/>
          <w:b/>
          <w:bCs/>
          <w:color w:val="000000"/>
          <w:sz w:val="22"/>
          <w:szCs w:val="22"/>
        </w:rPr>
        <w:t>5</w:t>
      </w:r>
      <w:r w:rsidR="00FA4E26" w:rsidRPr="006D4837">
        <w:rPr>
          <w:rFonts w:ascii="Arial" w:hAnsi="Arial" w:cs="Arial"/>
          <w:b/>
          <w:bCs/>
          <w:color w:val="000000"/>
          <w:sz w:val="22"/>
          <w:szCs w:val="22"/>
        </w:rPr>
        <w:t xml:space="preserve"> even if there was no animal use under the licence in </w:t>
      </w:r>
      <w:r w:rsidR="00981FAA">
        <w:rPr>
          <w:rFonts w:ascii="Arial" w:hAnsi="Arial" w:cs="Arial"/>
          <w:b/>
          <w:bCs/>
          <w:color w:val="000000"/>
          <w:sz w:val="22"/>
          <w:szCs w:val="22"/>
        </w:rPr>
        <w:t>202</w:t>
      </w:r>
      <w:r w:rsidR="005604A9">
        <w:rPr>
          <w:rFonts w:ascii="Arial" w:hAnsi="Arial" w:cs="Arial"/>
          <w:b/>
          <w:bCs/>
          <w:color w:val="000000"/>
          <w:sz w:val="22"/>
          <w:szCs w:val="22"/>
        </w:rPr>
        <w:t>5</w:t>
      </w:r>
      <w:r w:rsidR="00FA4E26" w:rsidRPr="006D4837">
        <w:rPr>
          <w:rFonts w:ascii="Arial" w:hAnsi="Arial" w:cs="Arial"/>
          <w:color w:val="000000"/>
          <w:sz w:val="22"/>
          <w:szCs w:val="22"/>
        </w:rPr>
        <w:t>.</w:t>
      </w:r>
    </w:p>
    <w:p w14:paraId="4DDE3764" w14:textId="763A76C1" w:rsidR="003F3B5A" w:rsidRPr="00FA4E26" w:rsidRDefault="00FA4E26" w:rsidP="00B95FA0">
      <w:pPr>
        <w:pStyle w:val="ListParagraph"/>
        <w:numPr>
          <w:ilvl w:val="0"/>
          <w:numId w:val="14"/>
        </w:numPr>
        <w:spacing w:after="220" w:line="280" w:lineRule="exact"/>
        <w:rPr>
          <w:rFonts w:ascii="Arial" w:hAnsi="Arial" w:cs="Arial"/>
          <w:color w:val="000000"/>
          <w:sz w:val="22"/>
          <w:szCs w:val="22"/>
          <w:lang w:eastAsia="en-AU"/>
        </w:rPr>
      </w:pPr>
      <w:r w:rsidRPr="00B95FA0">
        <w:rPr>
          <w:rFonts w:ascii="Arial" w:hAnsi="Arial" w:cs="Arial"/>
          <w:b/>
          <w:bCs/>
          <w:color w:val="000000"/>
          <w:sz w:val="22"/>
          <w:szCs w:val="22"/>
        </w:rPr>
        <w:t xml:space="preserve">There are changes to this document for </w:t>
      </w:r>
      <w:r w:rsidR="00981FAA">
        <w:rPr>
          <w:rFonts w:ascii="Arial" w:hAnsi="Arial" w:cs="Arial"/>
          <w:b/>
          <w:bCs/>
          <w:color w:val="000000"/>
          <w:sz w:val="22"/>
          <w:szCs w:val="22"/>
        </w:rPr>
        <w:t>202</w:t>
      </w:r>
      <w:r w:rsidR="005604A9">
        <w:rPr>
          <w:rFonts w:ascii="Arial" w:hAnsi="Arial" w:cs="Arial"/>
          <w:b/>
          <w:bCs/>
          <w:color w:val="000000"/>
          <w:sz w:val="22"/>
          <w:szCs w:val="22"/>
        </w:rPr>
        <w:t>5</w:t>
      </w:r>
      <w:r w:rsidRPr="00B95FA0">
        <w:rPr>
          <w:rFonts w:ascii="Arial" w:hAnsi="Arial" w:cs="Arial"/>
          <w:b/>
          <w:bCs/>
          <w:color w:val="000000"/>
          <w:sz w:val="22"/>
          <w:szCs w:val="22"/>
        </w:rPr>
        <w:t>.</w:t>
      </w:r>
      <w:r w:rsidRPr="00FA4E26">
        <w:rPr>
          <w:rFonts w:ascii="Arial" w:hAnsi="Arial" w:cs="Arial"/>
          <w:color w:val="000000"/>
          <w:sz w:val="22"/>
          <w:szCs w:val="22"/>
        </w:rPr>
        <w:t xml:space="preserve"> Please read this guideline and review the required information before commencing this part.</w:t>
      </w:r>
    </w:p>
    <w:p w14:paraId="60FFC374" w14:textId="2B211B77" w:rsidR="003F3B5A" w:rsidRPr="006D4837" w:rsidRDefault="00BD2D68" w:rsidP="003F3B5A">
      <w:pPr>
        <w:spacing w:after="0" w:line="280" w:lineRule="exact"/>
        <w:rPr>
          <w:rFonts w:ascii="Arial" w:hAnsi="Arial" w:cs="Arial"/>
          <w:b/>
          <w:color w:val="000000"/>
          <w:szCs w:val="22"/>
        </w:rPr>
      </w:pPr>
      <w:r w:rsidRPr="002A0796">
        <w:rPr>
          <w:b/>
          <w:bCs/>
        </w:rPr>
        <w:t>Animal</w:t>
      </w:r>
      <w:r w:rsidR="00825FA1" w:rsidRPr="002A0796">
        <w:rPr>
          <w:b/>
          <w:bCs/>
        </w:rPr>
        <w:t xml:space="preserve"> Use </w:t>
      </w:r>
      <w:r w:rsidR="00133420">
        <w:rPr>
          <w:b/>
          <w:bCs/>
        </w:rPr>
        <w:t>S</w:t>
      </w:r>
      <w:r w:rsidR="00825FA1" w:rsidRPr="002A0796">
        <w:rPr>
          <w:b/>
          <w:bCs/>
        </w:rPr>
        <w:t xml:space="preserve">preadsheet (previously referred to as </w:t>
      </w:r>
      <w:hyperlink r:id="rId18" w:anchor="PartA" w:history="1">
        <w:r w:rsidR="003F3B5A" w:rsidRPr="00B95FA0">
          <w:rPr>
            <w:rStyle w:val="Hyperlink"/>
            <w:rFonts w:ascii="Arial" w:hAnsi="Arial" w:cs="Arial"/>
            <w:b/>
            <w:bCs/>
            <w:color w:val="000000"/>
            <w:szCs w:val="22"/>
          </w:rPr>
          <w:t>Part A</w:t>
        </w:r>
      </w:hyperlink>
      <w:r w:rsidR="00942191">
        <w:rPr>
          <w:rStyle w:val="Hyperlink"/>
          <w:rFonts w:ascii="Arial" w:hAnsi="Arial" w:cs="Arial"/>
          <w:b/>
          <w:bCs/>
          <w:color w:val="000000"/>
          <w:szCs w:val="22"/>
        </w:rPr>
        <w:t>)</w:t>
      </w:r>
      <w:r w:rsidR="003F3B5A" w:rsidRPr="006D4837">
        <w:rPr>
          <w:rFonts w:ascii="Arial" w:hAnsi="Arial" w:cs="Arial"/>
          <w:b/>
          <w:color w:val="000000"/>
          <w:szCs w:val="22"/>
        </w:rPr>
        <w:t xml:space="preserve"> </w:t>
      </w:r>
      <w:r w:rsidR="003F3B5A" w:rsidRPr="007F3D3C">
        <w:rPr>
          <w:rFonts w:ascii="Arial" w:hAnsi="Arial" w:cs="Arial"/>
          <w:bCs/>
          <w:color w:val="000000"/>
          <w:szCs w:val="22"/>
        </w:rPr>
        <w:t>—</w:t>
      </w:r>
      <w:r w:rsidR="00ED65AF">
        <w:rPr>
          <w:rFonts w:ascii="Arial" w:hAnsi="Arial" w:cs="Arial"/>
          <w:bCs/>
          <w:color w:val="000000"/>
          <w:szCs w:val="22"/>
        </w:rPr>
        <w:t xml:space="preserve"> an</w:t>
      </w:r>
      <w:r w:rsidR="003F3B5A" w:rsidRPr="007F3D3C">
        <w:rPr>
          <w:rFonts w:ascii="Arial" w:hAnsi="Arial" w:cs="Arial"/>
          <w:bCs/>
          <w:color w:val="000000"/>
          <w:szCs w:val="22"/>
        </w:rPr>
        <w:t xml:space="preserve"> excel spreadsheet; details of animals assigned to or used in projects, including animals within breeding colonies</w:t>
      </w:r>
      <w:r w:rsidR="003F3B5A" w:rsidRPr="006D4837">
        <w:rPr>
          <w:rFonts w:ascii="Arial" w:hAnsi="Arial" w:cs="Arial"/>
          <w:b/>
          <w:color w:val="000000"/>
          <w:szCs w:val="22"/>
        </w:rPr>
        <w:t xml:space="preserve"> </w:t>
      </w:r>
    </w:p>
    <w:p w14:paraId="6DDBD4A4" w14:textId="04340E10" w:rsidR="003F3B5A" w:rsidRPr="006D4837" w:rsidRDefault="0052750C" w:rsidP="003F3B5A">
      <w:pPr>
        <w:pStyle w:val="ListParagraph"/>
        <w:numPr>
          <w:ilvl w:val="0"/>
          <w:numId w:val="13"/>
        </w:numPr>
        <w:spacing w:line="280" w:lineRule="exact"/>
        <w:rPr>
          <w:rFonts w:ascii="Arial" w:hAnsi="Arial" w:cs="Arial"/>
          <w:color w:val="000000"/>
          <w:sz w:val="22"/>
          <w:szCs w:val="22"/>
        </w:rPr>
      </w:pPr>
      <w:r>
        <w:rPr>
          <w:rFonts w:ascii="Arial" w:hAnsi="Arial" w:cs="Arial"/>
          <w:color w:val="000000"/>
          <w:sz w:val="22"/>
          <w:szCs w:val="22"/>
        </w:rPr>
        <w:t>P</w:t>
      </w:r>
      <w:r w:rsidR="003F3B5A" w:rsidRPr="003D3D1B">
        <w:rPr>
          <w:rFonts w:ascii="Arial" w:hAnsi="Arial" w:cs="Arial"/>
          <w:color w:val="000000"/>
          <w:sz w:val="22"/>
          <w:szCs w:val="22"/>
        </w:rPr>
        <w:t xml:space="preserve">age </w:t>
      </w:r>
      <w:r w:rsidR="003D3D1B">
        <w:rPr>
          <w:rFonts w:ascii="Arial" w:hAnsi="Arial" w:cs="Arial"/>
          <w:color w:val="000000"/>
          <w:sz w:val="22"/>
          <w:szCs w:val="22"/>
        </w:rPr>
        <w:t>5</w:t>
      </w:r>
      <w:r w:rsidR="003D3D1B" w:rsidRPr="006D4837">
        <w:rPr>
          <w:rFonts w:ascii="Arial" w:hAnsi="Arial" w:cs="Arial"/>
          <w:color w:val="000000"/>
          <w:sz w:val="22"/>
          <w:szCs w:val="22"/>
        </w:rPr>
        <w:t xml:space="preserve"> </w:t>
      </w:r>
      <w:r w:rsidR="003F3B5A" w:rsidRPr="006D4837">
        <w:rPr>
          <w:rFonts w:ascii="Arial" w:hAnsi="Arial" w:cs="Arial"/>
          <w:color w:val="000000"/>
          <w:sz w:val="22"/>
          <w:szCs w:val="22"/>
        </w:rPr>
        <w:t>onward</w:t>
      </w:r>
      <w:r>
        <w:rPr>
          <w:rFonts w:ascii="Arial" w:hAnsi="Arial" w:cs="Arial"/>
          <w:color w:val="000000"/>
          <w:sz w:val="22"/>
          <w:szCs w:val="22"/>
        </w:rPr>
        <w:t>s</w:t>
      </w:r>
      <w:r w:rsidR="003F3B5A" w:rsidRPr="006D4837">
        <w:rPr>
          <w:rFonts w:ascii="Arial" w:hAnsi="Arial" w:cs="Arial"/>
          <w:color w:val="000000"/>
          <w:sz w:val="22"/>
          <w:szCs w:val="22"/>
        </w:rPr>
        <w:t xml:space="preserve"> </w:t>
      </w:r>
      <w:r>
        <w:rPr>
          <w:rFonts w:ascii="Arial" w:hAnsi="Arial" w:cs="Arial"/>
          <w:color w:val="000000"/>
          <w:sz w:val="22"/>
          <w:szCs w:val="22"/>
        </w:rPr>
        <w:t xml:space="preserve">provides </w:t>
      </w:r>
      <w:r w:rsidR="003F3B5A" w:rsidRPr="006D4837">
        <w:rPr>
          <w:rFonts w:ascii="Arial" w:hAnsi="Arial" w:cs="Arial"/>
          <w:color w:val="000000"/>
          <w:sz w:val="22"/>
          <w:szCs w:val="22"/>
        </w:rPr>
        <w:t xml:space="preserve">instruction on completing </w:t>
      </w:r>
      <w:r w:rsidR="00EF12E6">
        <w:rPr>
          <w:rFonts w:ascii="Arial" w:hAnsi="Arial" w:cs="Arial"/>
          <w:color w:val="000000"/>
          <w:sz w:val="22"/>
          <w:szCs w:val="22"/>
        </w:rPr>
        <w:t xml:space="preserve">the </w:t>
      </w:r>
      <w:r w:rsidR="00EF12E6" w:rsidRPr="00176066">
        <w:rPr>
          <w:rFonts w:ascii="Arial" w:hAnsi="Arial" w:cs="Arial"/>
          <w:i/>
          <w:iCs/>
          <w:color w:val="000000"/>
          <w:sz w:val="22"/>
          <w:szCs w:val="22"/>
        </w:rPr>
        <w:t xml:space="preserve">Animal Use </w:t>
      </w:r>
      <w:r w:rsidR="009B7AD6" w:rsidRPr="00176066">
        <w:rPr>
          <w:rFonts w:ascii="Arial" w:hAnsi="Arial" w:cs="Arial"/>
          <w:i/>
          <w:iCs/>
          <w:color w:val="000000"/>
          <w:sz w:val="22"/>
          <w:szCs w:val="22"/>
        </w:rPr>
        <w:t>S</w:t>
      </w:r>
      <w:r w:rsidR="00EF12E6" w:rsidRPr="00176066">
        <w:rPr>
          <w:rFonts w:ascii="Arial" w:hAnsi="Arial" w:cs="Arial"/>
          <w:i/>
          <w:iCs/>
          <w:color w:val="000000"/>
          <w:sz w:val="22"/>
          <w:szCs w:val="22"/>
        </w:rPr>
        <w:t>preadsheet</w:t>
      </w:r>
      <w:r w:rsidR="003F3B5A" w:rsidRPr="00176066">
        <w:rPr>
          <w:rFonts w:ascii="Arial" w:hAnsi="Arial" w:cs="Arial"/>
          <w:i/>
          <w:iCs/>
          <w:color w:val="000000"/>
          <w:sz w:val="22"/>
          <w:szCs w:val="22"/>
        </w:rPr>
        <w:t>.</w:t>
      </w:r>
      <w:r w:rsidR="003F3B5A" w:rsidRPr="006D4837">
        <w:rPr>
          <w:rFonts w:ascii="Arial" w:hAnsi="Arial" w:cs="Arial"/>
          <w:color w:val="000000"/>
          <w:sz w:val="22"/>
          <w:szCs w:val="22"/>
        </w:rPr>
        <w:t xml:space="preserve"> </w:t>
      </w:r>
    </w:p>
    <w:p w14:paraId="25799456" w14:textId="3935390A" w:rsidR="003F3B5A" w:rsidRPr="006D4837" w:rsidRDefault="003F3B5A" w:rsidP="003F3B5A">
      <w:pPr>
        <w:pStyle w:val="ListParagraph"/>
        <w:numPr>
          <w:ilvl w:val="0"/>
          <w:numId w:val="13"/>
        </w:numPr>
        <w:spacing w:line="280" w:lineRule="exact"/>
        <w:rPr>
          <w:rFonts w:ascii="Arial" w:hAnsi="Arial" w:cs="Arial"/>
          <w:color w:val="000000"/>
          <w:sz w:val="22"/>
          <w:szCs w:val="22"/>
        </w:rPr>
      </w:pPr>
      <w:r w:rsidRPr="006D4837">
        <w:rPr>
          <w:rFonts w:ascii="Arial" w:hAnsi="Arial" w:cs="Arial"/>
          <w:color w:val="000000"/>
          <w:sz w:val="22"/>
          <w:szCs w:val="22"/>
        </w:rPr>
        <w:t xml:space="preserve">Complete </w:t>
      </w:r>
      <w:r w:rsidRPr="006D4837">
        <w:rPr>
          <w:rFonts w:ascii="Arial" w:hAnsi="Arial" w:cs="Arial"/>
          <w:b/>
          <w:bCs/>
          <w:color w:val="000000"/>
          <w:sz w:val="22"/>
          <w:szCs w:val="22"/>
        </w:rPr>
        <w:t>only if animals were used</w:t>
      </w:r>
      <w:r w:rsidRPr="006D4837">
        <w:rPr>
          <w:rFonts w:ascii="Arial" w:hAnsi="Arial" w:cs="Arial"/>
          <w:color w:val="000000"/>
          <w:sz w:val="22"/>
          <w:szCs w:val="22"/>
        </w:rPr>
        <w:t xml:space="preserve"> under the licence in </w:t>
      </w:r>
      <w:r w:rsidR="00981FAA">
        <w:rPr>
          <w:rFonts w:ascii="Arial" w:hAnsi="Arial" w:cs="Arial"/>
          <w:color w:val="000000"/>
          <w:sz w:val="22"/>
          <w:szCs w:val="22"/>
        </w:rPr>
        <w:t>202</w:t>
      </w:r>
      <w:r w:rsidR="005604A9">
        <w:rPr>
          <w:rFonts w:ascii="Arial" w:hAnsi="Arial" w:cs="Arial"/>
          <w:color w:val="000000"/>
          <w:sz w:val="22"/>
          <w:szCs w:val="22"/>
        </w:rPr>
        <w:t>5</w:t>
      </w:r>
      <w:r w:rsidRPr="006D4837">
        <w:rPr>
          <w:rFonts w:ascii="Arial" w:hAnsi="Arial" w:cs="Arial"/>
          <w:color w:val="000000"/>
          <w:sz w:val="22"/>
          <w:szCs w:val="22"/>
        </w:rPr>
        <w:t xml:space="preserve">, including animals kept in a breeding colony. </w:t>
      </w:r>
    </w:p>
    <w:p w14:paraId="443C6B5A" w14:textId="52CBD6B4" w:rsidR="003F3B5A" w:rsidRPr="006D4837" w:rsidRDefault="003F3B5A" w:rsidP="003F3B5A">
      <w:pPr>
        <w:pStyle w:val="ListParagraph"/>
        <w:numPr>
          <w:ilvl w:val="0"/>
          <w:numId w:val="13"/>
        </w:numPr>
        <w:spacing w:after="220" w:line="280" w:lineRule="exact"/>
        <w:rPr>
          <w:rFonts w:ascii="Arial" w:hAnsi="Arial" w:cs="Arial"/>
          <w:color w:val="000000"/>
          <w:sz w:val="22"/>
          <w:szCs w:val="22"/>
        </w:rPr>
      </w:pPr>
      <w:r w:rsidRPr="006D4837">
        <w:rPr>
          <w:rFonts w:ascii="Arial" w:hAnsi="Arial" w:cs="Arial"/>
          <w:color w:val="000000"/>
          <w:sz w:val="22"/>
          <w:szCs w:val="22"/>
        </w:rPr>
        <w:t xml:space="preserve">Where there are multiple </w:t>
      </w:r>
      <w:r w:rsidR="00C26D7B">
        <w:rPr>
          <w:rFonts w:ascii="Arial" w:hAnsi="Arial" w:cs="Arial"/>
          <w:color w:val="000000"/>
          <w:sz w:val="22"/>
          <w:szCs w:val="22"/>
        </w:rPr>
        <w:t>Animal Ethics Committees (</w:t>
      </w:r>
      <w:r w:rsidRPr="006D4837">
        <w:rPr>
          <w:rFonts w:ascii="Arial" w:hAnsi="Arial" w:cs="Arial"/>
          <w:color w:val="000000"/>
          <w:sz w:val="22"/>
          <w:szCs w:val="22"/>
        </w:rPr>
        <w:t>AECs</w:t>
      </w:r>
      <w:r w:rsidR="00C26D7B">
        <w:rPr>
          <w:rFonts w:ascii="Arial" w:hAnsi="Arial" w:cs="Arial"/>
          <w:color w:val="000000"/>
          <w:sz w:val="22"/>
          <w:szCs w:val="22"/>
        </w:rPr>
        <w:t>)</w:t>
      </w:r>
      <w:r w:rsidRPr="006D4837">
        <w:rPr>
          <w:rFonts w:ascii="Arial" w:hAnsi="Arial" w:cs="Arial"/>
          <w:color w:val="000000"/>
          <w:sz w:val="22"/>
          <w:szCs w:val="22"/>
        </w:rPr>
        <w:t xml:space="preserve"> nominated under one licence, a separate </w:t>
      </w:r>
      <w:r w:rsidR="00EF12E6" w:rsidRPr="00176066">
        <w:rPr>
          <w:rFonts w:ascii="Arial" w:hAnsi="Arial" w:cs="Arial"/>
          <w:i/>
          <w:iCs/>
          <w:color w:val="000000"/>
          <w:sz w:val="22"/>
          <w:szCs w:val="22"/>
        </w:rPr>
        <w:t xml:space="preserve">Animal Use </w:t>
      </w:r>
      <w:r w:rsidR="00176066" w:rsidRPr="00176066">
        <w:rPr>
          <w:rFonts w:ascii="Arial" w:hAnsi="Arial" w:cs="Arial"/>
          <w:i/>
          <w:iCs/>
          <w:color w:val="000000"/>
          <w:sz w:val="22"/>
          <w:szCs w:val="22"/>
        </w:rPr>
        <w:t>S</w:t>
      </w:r>
      <w:r w:rsidR="00EF12E6" w:rsidRPr="00176066">
        <w:rPr>
          <w:rFonts w:ascii="Arial" w:hAnsi="Arial" w:cs="Arial"/>
          <w:i/>
          <w:iCs/>
          <w:color w:val="000000"/>
          <w:sz w:val="22"/>
          <w:szCs w:val="22"/>
        </w:rPr>
        <w:t>preadsheet</w:t>
      </w:r>
      <w:r w:rsidRPr="006D4837">
        <w:rPr>
          <w:rFonts w:ascii="Arial" w:hAnsi="Arial" w:cs="Arial"/>
          <w:color w:val="000000"/>
          <w:sz w:val="22"/>
          <w:szCs w:val="22"/>
        </w:rPr>
        <w:t xml:space="preserve"> </w:t>
      </w:r>
      <w:r w:rsidRPr="006D4837">
        <w:rPr>
          <w:rFonts w:ascii="Arial" w:hAnsi="Arial" w:cs="Arial"/>
          <w:color w:val="000000"/>
          <w:sz w:val="22"/>
          <w:szCs w:val="22"/>
          <w:u w:val="single"/>
        </w:rPr>
        <w:t>may</w:t>
      </w:r>
      <w:r w:rsidRPr="006D4837">
        <w:rPr>
          <w:rFonts w:ascii="Arial" w:hAnsi="Arial" w:cs="Arial"/>
          <w:color w:val="000000"/>
          <w:sz w:val="22"/>
          <w:szCs w:val="22"/>
        </w:rPr>
        <w:t xml:space="preserve"> be completed for each AEC nominated, in this case add an abbreviation of the AEC name to </w:t>
      </w:r>
      <w:r w:rsidR="0026303B">
        <w:rPr>
          <w:rFonts w:ascii="Arial" w:hAnsi="Arial" w:cs="Arial"/>
          <w:color w:val="000000"/>
          <w:sz w:val="22"/>
          <w:szCs w:val="22"/>
        </w:rPr>
        <w:t xml:space="preserve">the file name of the </w:t>
      </w:r>
      <w:r w:rsidR="00BD3108">
        <w:rPr>
          <w:rFonts w:ascii="Arial" w:hAnsi="Arial" w:cs="Arial"/>
          <w:color w:val="000000"/>
          <w:sz w:val="22"/>
          <w:szCs w:val="22"/>
        </w:rPr>
        <w:t xml:space="preserve">Animal Use </w:t>
      </w:r>
      <w:r w:rsidR="00176066">
        <w:rPr>
          <w:rFonts w:ascii="Arial" w:hAnsi="Arial" w:cs="Arial"/>
          <w:color w:val="000000"/>
          <w:sz w:val="22"/>
          <w:szCs w:val="22"/>
        </w:rPr>
        <w:t>S</w:t>
      </w:r>
      <w:r w:rsidR="00BD3108">
        <w:rPr>
          <w:rFonts w:ascii="Arial" w:hAnsi="Arial" w:cs="Arial"/>
          <w:color w:val="000000"/>
          <w:sz w:val="22"/>
          <w:szCs w:val="22"/>
        </w:rPr>
        <w:t>preadsheet</w:t>
      </w:r>
      <w:r w:rsidRPr="006D4837">
        <w:rPr>
          <w:rFonts w:ascii="Arial" w:hAnsi="Arial" w:cs="Arial"/>
          <w:color w:val="000000"/>
          <w:sz w:val="22"/>
          <w:szCs w:val="22"/>
        </w:rPr>
        <w:t xml:space="preserve"> submission</w:t>
      </w:r>
      <w:r w:rsidR="00B63A97">
        <w:rPr>
          <w:rFonts w:ascii="Arial" w:hAnsi="Arial" w:cs="Arial"/>
          <w:color w:val="000000"/>
          <w:sz w:val="22"/>
          <w:szCs w:val="22"/>
        </w:rPr>
        <w:t>, e.g.</w:t>
      </w:r>
      <w:r w:rsidR="006D1803">
        <w:rPr>
          <w:rFonts w:ascii="Arial" w:hAnsi="Arial" w:cs="Arial"/>
          <w:color w:val="000000"/>
          <w:sz w:val="22"/>
          <w:szCs w:val="22"/>
        </w:rPr>
        <w:t>,</w:t>
      </w:r>
      <w:r w:rsidR="00B63A97">
        <w:rPr>
          <w:rFonts w:ascii="Arial" w:hAnsi="Arial" w:cs="Arial"/>
          <w:color w:val="000000"/>
          <w:sz w:val="22"/>
          <w:szCs w:val="22"/>
        </w:rPr>
        <w:t xml:space="preserve"> </w:t>
      </w:r>
      <w:r w:rsidR="00B63A97" w:rsidRPr="002A0796">
        <w:rPr>
          <w:rFonts w:ascii="Arial" w:hAnsi="Arial" w:cs="Arial"/>
          <w:i/>
          <w:iCs/>
          <w:color w:val="000000"/>
          <w:sz w:val="22"/>
          <w:szCs w:val="22"/>
        </w:rPr>
        <w:t>SPPL12345</w:t>
      </w:r>
      <w:r w:rsidR="00AF4780">
        <w:rPr>
          <w:rFonts w:ascii="Arial" w:hAnsi="Arial" w:cs="Arial"/>
          <w:i/>
          <w:iCs/>
          <w:color w:val="000000"/>
          <w:sz w:val="22"/>
          <w:szCs w:val="22"/>
        </w:rPr>
        <w:t xml:space="preserve"> </w:t>
      </w:r>
      <w:r w:rsidR="00936D6C">
        <w:rPr>
          <w:rFonts w:ascii="Arial" w:hAnsi="Arial" w:cs="Arial"/>
          <w:i/>
          <w:iCs/>
          <w:color w:val="000000"/>
          <w:sz w:val="22"/>
          <w:szCs w:val="22"/>
        </w:rPr>
        <w:t>Z</w:t>
      </w:r>
      <w:r w:rsidR="00DE77B6">
        <w:rPr>
          <w:rFonts w:ascii="Arial" w:hAnsi="Arial" w:cs="Arial"/>
          <w:i/>
          <w:iCs/>
          <w:color w:val="000000"/>
          <w:sz w:val="22"/>
          <w:szCs w:val="22"/>
        </w:rPr>
        <w:t>1</w:t>
      </w:r>
      <w:r w:rsidR="00AF4780">
        <w:rPr>
          <w:rFonts w:ascii="Arial" w:hAnsi="Arial" w:cs="Arial"/>
          <w:i/>
          <w:iCs/>
          <w:color w:val="000000"/>
          <w:sz w:val="22"/>
          <w:szCs w:val="22"/>
        </w:rPr>
        <w:t>Rese</w:t>
      </w:r>
      <w:r w:rsidR="00936D6C">
        <w:rPr>
          <w:rFonts w:ascii="Arial" w:hAnsi="Arial" w:cs="Arial"/>
          <w:i/>
          <w:iCs/>
          <w:color w:val="000000"/>
          <w:sz w:val="22"/>
          <w:szCs w:val="22"/>
        </w:rPr>
        <w:t>archLab</w:t>
      </w:r>
      <w:r w:rsidR="00B63A97" w:rsidRPr="002A0796">
        <w:rPr>
          <w:rFonts w:ascii="Arial" w:hAnsi="Arial" w:cs="Arial"/>
          <w:i/>
          <w:iCs/>
          <w:color w:val="000000"/>
          <w:sz w:val="22"/>
          <w:szCs w:val="22"/>
        </w:rPr>
        <w:t>_</w:t>
      </w:r>
      <w:r w:rsidR="00242758" w:rsidRPr="002A0796">
        <w:rPr>
          <w:rFonts w:ascii="Arial" w:hAnsi="Arial" w:cs="Arial"/>
          <w:i/>
          <w:iCs/>
          <w:color w:val="000000"/>
          <w:sz w:val="22"/>
          <w:szCs w:val="22"/>
        </w:rPr>
        <w:t xml:space="preserve">Animal </w:t>
      </w:r>
      <w:proofErr w:type="spellStart"/>
      <w:r w:rsidR="00242758" w:rsidRPr="002A0796">
        <w:rPr>
          <w:rFonts w:ascii="Arial" w:hAnsi="Arial" w:cs="Arial"/>
          <w:i/>
          <w:iCs/>
          <w:color w:val="000000"/>
          <w:sz w:val="22"/>
          <w:szCs w:val="22"/>
        </w:rPr>
        <w:t>Use_AEC</w:t>
      </w:r>
      <w:proofErr w:type="spellEnd"/>
      <w:r w:rsidR="00242758" w:rsidRPr="002A0796">
        <w:rPr>
          <w:rFonts w:ascii="Arial" w:hAnsi="Arial" w:cs="Arial"/>
          <w:i/>
          <w:iCs/>
          <w:color w:val="000000"/>
          <w:sz w:val="22"/>
          <w:szCs w:val="22"/>
        </w:rPr>
        <w:t xml:space="preserve"> XYZ</w:t>
      </w:r>
      <w:r w:rsidRPr="006D4837">
        <w:rPr>
          <w:rFonts w:ascii="Arial" w:hAnsi="Arial" w:cs="Arial"/>
          <w:color w:val="000000"/>
          <w:sz w:val="22"/>
          <w:szCs w:val="22"/>
        </w:rPr>
        <w:t>.</w:t>
      </w:r>
    </w:p>
    <w:p w14:paraId="14104E36" w14:textId="59552E15" w:rsidR="003F3B5A" w:rsidRPr="006D4837" w:rsidRDefault="00590942" w:rsidP="003F3B5A">
      <w:pPr>
        <w:spacing w:after="0" w:line="280" w:lineRule="exact"/>
        <w:rPr>
          <w:rFonts w:ascii="Arial" w:hAnsi="Arial" w:cs="Arial"/>
          <w:b/>
          <w:color w:val="000000"/>
          <w:szCs w:val="22"/>
        </w:rPr>
      </w:pPr>
      <w:r w:rsidRPr="002A0796">
        <w:rPr>
          <w:b/>
          <w:bCs/>
        </w:rPr>
        <w:t>Death as</w:t>
      </w:r>
      <w:r w:rsidR="0018175C">
        <w:rPr>
          <w:b/>
          <w:bCs/>
        </w:rPr>
        <w:t xml:space="preserve"> an</w:t>
      </w:r>
      <w:r w:rsidRPr="002A0796">
        <w:rPr>
          <w:b/>
          <w:bCs/>
        </w:rPr>
        <w:t xml:space="preserve"> </w:t>
      </w:r>
      <w:r w:rsidR="00634E3D">
        <w:rPr>
          <w:b/>
          <w:bCs/>
        </w:rPr>
        <w:t>Endpoint</w:t>
      </w:r>
      <w:r w:rsidR="00EA3A05" w:rsidRPr="002A0796">
        <w:rPr>
          <w:b/>
          <w:bCs/>
        </w:rPr>
        <w:t xml:space="preserve"> project form (previously referred to as </w:t>
      </w:r>
      <w:hyperlink r:id="rId19" w:anchor="PartC" w:history="1">
        <w:r w:rsidR="003F3B5A" w:rsidRPr="0051073C">
          <w:rPr>
            <w:rStyle w:val="Hyperlink"/>
            <w:rFonts w:ascii="Arial" w:hAnsi="Arial" w:cs="Arial"/>
            <w:b/>
            <w:bCs/>
            <w:color w:val="000000"/>
            <w:szCs w:val="22"/>
          </w:rPr>
          <w:t>Part C</w:t>
        </w:r>
      </w:hyperlink>
      <w:r w:rsidR="00EA3A05" w:rsidRPr="006471A2">
        <w:rPr>
          <w:rStyle w:val="Hyperlink"/>
          <w:rFonts w:ascii="Arial" w:hAnsi="Arial" w:cs="Arial"/>
          <w:b/>
          <w:bCs/>
          <w:color w:val="000000"/>
          <w:szCs w:val="22"/>
        </w:rPr>
        <w:t>)</w:t>
      </w:r>
      <w:r w:rsidR="003F3B5A" w:rsidRPr="006D4837">
        <w:rPr>
          <w:rFonts w:ascii="Arial" w:hAnsi="Arial" w:cs="Arial"/>
          <w:b/>
          <w:color w:val="000000"/>
          <w:szCs w:val="22"/>
        </w:rPr>
        <w:t xml:space="preserve"> </w:t>
      </w:r>
      <w:r w:rsidR="003F3B5A" w:rsidRPr="009E7CB3">
        <w:rPr>
          <w:rFonts w:ascii="Arial" w:hAnsi="Arial" w:cs="Arial"/>
          <w:bCs/>
          <w:color w:val="000000"/>
          <w:szCs w:val="22"/>
        </w:rPr>
        <w:t xml:space="preserve">— </w:t>
      </w:r>
      <w:r w:rsidR="00425B7B">
        <w:rPr>
          <w:rFonts w:ascii="Arial" w:hAnsi="Arial" w:cs="Arial"/>
          <w:bCs/>
          <w:color w:val="000000"/>
          <w:szCs w:val="22"/>
        </w:rPr>
        <w:t>is a word document, that reports on d</w:t>
      </w:r>
      <w:r w:rsidR="003F3B5A" w:rsidRPr="009E7CB3">
        <w:rPr>
          <w:rFonts w:ascii="Arial" w:hAnsi="Arial" w:cs="Arial"/>
          <w:bCs/>
          <w:color w:val="000000"/>
          <w:szCs w:val="22"/>
        </w:rPr>
        <w:t>eath as an endpoint scientific procedures</w:t>
      </w:r>
      <w:r w:rsidR="003F3B5A" w:rsidRPr="006D4837">
        <w:rPr>
          <w:rFonts w:ascii="Arial" w:hAnsi="Arial" w:cs="Arial"/>
          <w:b/>
          <w:color w:val="000000"/>
          <w:szCs w:val="22"/>
        </w:rPr>
        <w:t xml:space="preserve"> </w:t>
      </w:r>
    </w:p>
    <w:p w14:paraId="5F87FDC6" w14:textId="32FEF8DA" w:rsidR="00A27B89" w:rsidRDefault="003F3B5A" w:rsidP="00A27B89">
      <w:pPr>
        <w:pStyle w:val="ListParagraph"/>
        <w:numPr>
          <w:ilvl w:val="0"/>
          <w:numId w:val="14"/>
        </w:numPr>
        <w:spacing w:after="220" w:line="280" w:lineRule="exact"/>
        <w:rPr>
          <w:rFonts w:ascii="Arial" w:hAnsi="Arial" w:cs="Arial"/>
          <w:color w:val="000000"/>
          <w:sz w:val="22"/>
          <w:szCs w:val="22"/>
        </w:rPr>
      </w:pPr>
      <w:r w:rsidRPr="006D4837">
        <w:rPr>
          <w:rFonts w:ascii="Arial" w:hAnsi="Arial" w:cs="Arial"/>
          <w:color w:val="000000"/>
          <w:sz w:val="22"/>
          <w:szCs w:val="22"/>
        </w:rPr>
        <w:lastRenderedPageBreak/>
        <w:t>A death as an endpoint scientific procedure is where the death is a deliberate measure in the procedure and where there will be no intervention to kill the animal humanely before death.</w:t>
      </w:r>
    </w:p>
    <w:p w14:paraId="14A94929" w14:textId="13706626" w:rsidR="00A27B89" w:rsidRPr="00625032" w:rsidRDefault="00A27B89" w:rsidP="006471A2">
      <w:pPr>
        <w:pStyle w:val="ListParagraph"/>
        <w:numPr>
          <w:ilvl w:val="0"/>
          <w:numId w:val="14"/>
        </w:numPr>
        <w:spacing w:after="220" w:line="280" w:lineRule="exact"/>
        <w:rPr>
          <w:rFonts w:ascii="Arial" w:hAnsi="Arial" w:cs="Arial"/>
          <w:color w:val="000000"/>
          <w:szCs w:val="22"/>
        </w:rPr>
      </w:pPr>
      <w:r w:rsidRPr="00625032">
        <w:rPr>
          <w:rFonts w:ascii="Arial" w:hAnsi="Arial" w:cs="Arial"/>
          <w:color w:val="000000"/>
          <w:sz w:val="22"/>
          <w:szCs w:val="22"/>
        </w:rPr>
        <w:t xml:space="preserve">These procedures </w:t>
      </w:r>
      <w:r w:rsidR="00625032" w:rsidRPr="00625032">
        <w:rPr>
          <w:rFonts w:ascii="Arial" w:hAnsi="Arial" w:cs="Arial"/>
          <w:color w:val="000000"/>
          <w:sz w:val="22"/>
          <w:szCs w:val="22"/>
        </w:rPr>
        <w:t>are</w:t>
      </w:r>
      <w:r w:rsidRPr="00625032">
        <w:rPr>
          <w:rFonts w:ascii="Arial" w:hAnsi="Arial" w:cs="Arial"/>
          <w:color w:val="000000"/>
          <w:sz w:val="22"/>
          <w:szCs w:val="22"/>
        </w:rPr>
        <w:t xml:space="preserve"> approved by the Minister for Agriculture.</w:t>
      </w:r>
    </w:p>
    <w:p w14:paraId="05991695" w14:textId="336C2007" w:rsidR="003F3B5A" w:rsidRPr="006D4837" w:rsidRDefault="009F02AA" w:rsidP="003F3B5A">
      <w:pPr>
        <w:pStyle w:val="ListParagraph"/>
        <w:numPr>
          <w:ilvl w:val="0"/>
          <w:numId w:val="14"/>
        </w:numPr>
        <w:spacing w:after="220" w:line="280" w:lineRule="exact"/>
        <w:rPr>
          <w:rFonts w:ascii="Arial" w:hAnsi="Arial" w:cs="Arial"/>
          <w:color w:val="000000"/>
          <w:sz w:val="22"/>
          <w:szCs w:val="22"/>
        </w:rPr>
      </w:pPr>
      <w:r>
        <w:rPr>
          <w:rFonts w:ascii="Arial" w:hAnsi="Arial" w:cs="Arial"/>
          <w:color w:val="000000"/>
          <w:sz w:val="22"/>
          <w:szCs w:val="22"/>
        </w:rPr>
        <w:t xml:space="preserve">The </w:t>
      </w:r>
      <w:r w:rsidRPr="00625032">
        <w:rPr>
          <w:rFonts w:ascii="Arial" w:hAnsi="Arial" w:cs="Arial"/>
          <w:i/>
          <w:iCs/>
          <w:color w:val="000000"/>
          <w:sz w:val="22"/>
          <w:szCs w:val="22"/>
        </w:rPr>
        <w:t xml:space="preserve">Death as </w:t>
      </w:r>
      <w:r w:rsidR="004206E2" w:rsidRPr="00625032">
        <w:rPr>
          <w:rFonts w:ascii="Arial" w:hAnsi="Arial" w:cs="Arial"/>
          <w:i/>
          <w:iCs/>
          <w:color w:val="000000"/>
          <w:sz w:val="22"/>
          <w:szCs w:val="22"/>
        </w:rPr>
        <w:t xml:space="preserve">an </w:t>
      </w:r>
      <w:r w:rsidR="00634E3D" w:rsidRPr="00625032">
        <w:rPr>
          <w:rFonts w:ascii="Arial" w:hAnsi="Arial" w:cs="Arial"/>
          <w:i/>
          <w:iCs/>
          <w:color w:val="000000"/>
          <w:sz w:val="22"/>
          <w:szCs w:val="22"/>
        </w:rPr>
        <w:t>Endpoint</w:t>
      </w:r>
      <w:r w:rsidR="00216328">
        <w:rPr>
          <w:rFonts w:ascii="Arial" w:hAnsi="Arial" w:cs="Arial"/>
          <w:color w:val="000000"/>
          <w:sz w:val="22"/>
          <w:szCs w:val="22"/>
        </w:rPr>
        <w:t xml:space="preserve"> </w:t>
      </w:r>
      <w:r>
        <w:rPr>
          <w:rFonts w:ascii="Arial" w:hAnsi="Arial" w:cs="Arial"/>
          <w:color w:val="000000"/>
          <w:sz w:val="22"/>
          <w:szCs w:val="22"/>
        </w:rPr>
        <w:t>project form</w:t>
      </w:r>
      <w:r w:rsidR="003F3B5A" w:rsidRPr="006D4837">
        <w:rPr>
          <w:rFonts w:ascii="Arial" w:hAnsi="Arial" w:cs="Arial"/>
          <w:color w:val="000000"/>
          <w:sz w:val="22"/>
          <w:szCs w:val="22"/>
        </w:rPr>
        <w:t xml:space="preserve"> must be submitted if </w:t>
      </w:r>
      <w:r w:rsidR="00E44DEB">
        <w:rPr>
          <w:rFonts w:ascii="Arial" w:hAnsi="Arial" w:cs="Arial"/>
          <w:color w:val="000000"/>
          <w:sz w:val="22"/>
          <w:szCs w:val="22"/>
        </w:rPr>
        <w:t xml:space="preserve">there was an approved </w:t>
      </w:r>
      <w:r w:rsidR="003F3B5A" w:rsidRPr="006D4837">
        <w:rPr>
          <w:rFonts w:ascii="Arial" w:hAnsi="Arial" w:cs="Arial"/>
          <w:color w:val="000000"/>
          <w:sz w:val="22"/>
          <w:szCs w:val="22"/>
        </w:rPr>
        <w:t xml:space="preserve">death as an endpoint scientific </w:t>
      </w:r>
      <w:r w:rsidR="00E44DEB">
        <w:rPr>
          <w:rFonts w:ascii="Arial" w:hAnsi="Arial" w:cs="Arial"/>
          <w:color w:val="000000"/>
          <w:sz w:val="22"/>
          <w:szCs w:val="22"/>
        </w:rPr>
        <w:t>project</w:t>
      </w:r>
      <w:r w:rsidR="003F3B5A" w:rsidRPr="006D4837">
        <w:rPr>
          <w:rFonts w:ascii="Arial" w:hAnsi="Arial" w:cs="Arial"/>
          <w:color w:val="000000"/>
          <w:sz w:val="22"/>
          <w:szCs w:val="22"/>
        </w:rPr>
        <w:t xml:space="preserve"> under the licence </w:t>
      </w:r>
      <w:r w:rsidR="00E44DEB">
        <w:rPr>
          <w:rFonts w:ascii="Arial" w:hAnsi="Arial" w:cs="Arial"/>
          <w:color w:val="000000"/>
          <w:sz w:val="22"/>
          <w:szCs w:val="22"/>
        </w:rPr>
        <w:t>during</w:t>
      </w:r>
      <w:r w:rsidR="003F3B5A" w:rsidRPr="006D4837">
        <w:rPr>
          <w:rFonts w:ascii="Arial" w:hAnsi="Arial" w:cs="Arial"/>
          <w:color w:val="000000"/>
          <w:sz w:val="22"/>
          <w:szCs w:val="22"/>
        </w:rPr>
        <w:t xml:space="preserve"> </w:t>
      </w:r>
      <w:r w:rsidR="00981FAA">
        <w:rPr>
          <w:rFonts w:ascii="Arial" w:hAnsi="Arial" w:cs="Arial"/>
          <w:color w:val="000000"/>
          <w:sz w:val="22"/>
          <w:szCs w:val="22"/>
        </w:rPr>
        <w:t>202</w:t>
      </w:r>
      <w:r w:rsidR="00DC7E9F">
        <w:rPr>
          <w:rFonts w:ascii="Arial" w:hAnsi="Arial" w:cs="Arial"/>
          <w:color w:val="000000"/>
          <w:sz w:val="22"/>
          <w:szCs w:val="22"/>
        </w:rPr>
        <w:t>5</w:t>
      </w:r>
      <w:r w:rsidR="00E44DEB">
        <w:rPr>
          <w:rFonts w:ascii="Arial" w:hAnsi="Arial" w:cs="Arial"/>
          <w:color w:val="000000"/>
          <w:sz w:val="22"/>
          <w:szCs w:val="22"/>
        </w:rPr>
        <w:t>, even if no procedures were conducted</w:t>
      </w:r>
      <w:r w:rsidR="00CE185E">
        <w:rPr>
          <w:rFonts w:ascii="Arial" w:hAnsi="Arial" w:cs="Arial"/>
          <w:color w:val="000000"/>
          <w:sz w:val="22"/>
          <w:szCs w:val="22"/>
        </w:rPr>
        <w:t>.</w:t>
      </w:r>
    </w:p>
    <w:p w14:paraId="5D040681" w14:textId="54B20426" w:rsidR="003F3B5A" w:rsidRPr="006D4837" w:rsidRDefault="00216328" w:rsidP="003F3B5A">
      <w:pPr>
        <w:pStyle w:val="ListParagraph"/>
        <w:numPr>
          <w:ilvl w:val="0"/>
          <w:numId w:val="14"/>
        </w:numPr>
        <w:spacing w:after="220" w:line="280" w:lineRule="exact"/>
        <w:rPr>
          <w:rFonts w:ascii="Arial" w:hAnsi="Arial" w:cs="Arial"/>
          <w:color w:val="000000"/>
          <w:sz w:val="22"/>
          <w:szCs w:val="22"/>
        </w:rPr>
      </w:pPr>
      <w:r w:rsidRPr="002A0796">
        <w:rPr>
          <w:rFonts w:ascii="Arial" w:hAnsi="Arial" w:cs="Arial"/>
          <w:b/>
          <w:bCs/>
          <w:color w:val="000000"/>
          <w:sz w:val="22"/>
          <w:szCs w:val="22"/>
        </w:rPr>
        <w:t>Note:</w:t>
      </w:r>
      <w:r>
        <w:rPr>
          <w:rFonts w:ascii="Arial" w:hAnsi="Arial" w:cs="Arial"/>
          <w:color w:val="000000"/>
          <w:sz w:val="22"/>
          <w:szCs w:val="22"/>
        </w:rPr>
        <w:t xml:space="preserve"> </w:t>
      </w:r>
      <w:r w:rsidR="003F3B5A" w:rsidRPr="006D4837">
        <w:rPr>
          <w:rFonts w:ascii="Arial" w:hAnsi="Arial" w:cs="Arial"/>
          <w:color w:val="000000"/>
          <w:sz w:val="22"/>
          <w:szCs w:val="22"/>
        </w:rPr>
        <w:t xml:space="preserve">A separate </w:t>
      </w:r>
      <w:r>
        <w:rPr>
          <w:rFonts w:ascii="Arial" w:hAnsi="Arial" w:cs="Arial"/>
          <w:color w:val="000000"/>
          <w:sz w:val="22"/>
          <w:szCs w:val="22"/>
        </w:rPr>
        <w:t>form</w:t>
      </w:r>
      <w:r w:rsidR="003F3B5A" w:rsidRPr="006D4837">
        <w:rPr>
          <w:rFonts w:ascii="Arial" w:hAnsi="Arial" w:cs="Arial"/>
          <w:color w:val="000000"/>
          <w:sz w:val="22"/>
          <w:szCs w:val="22"/>
        </w:rPr>
        <w:t xml:space="preserve"> is required for each project involving death as an endpoint. </w:t>
      </w:r>
    </w:p>
    <w:p w14:paraId="37125943" w14:textId="642655FA" w:rsidR="003F3B5A" w:rsidRPr="00BD39BB" w:rsidRDefault="003F3B5A" w:rsidP="003F3B5A">
      <w:pPr>
        <w:pStyle w:val="Heading2"/>
      </w:pPr>
      <w:bookmarkStart w:id="5" w:name="_Toc90032563"/>
      <w:bookmarkStart w:id="6" w:name="_Toc175840828"/>
      <w:r w:rsidRPr="00BD39BB">
        <w:t xml:space="preserve">Preparing and </w:t>
      </w:r>
      <w:r w:rsidRPr="005C7B62">
        <w:t>submitting</w:t>
      </w:r>
      <w:r w:rsidRPr="00BD39BB">
        <w:t xml:space="preserve"> the return</w:t>
      </w:r>
      <w:bookmarkEnd w:id="5"/>
      <w:bookmarkEnd w:id="6"/>
      <w:r w:rsidRPr="00BD39BB">
        <w:t xml:space="preserve"> </w:t>
      </w:r>
    </w:p>
    <w:p w14:paraId="55F73222" w14:textId="126F73AC" w:rsidR="003F3B5A" w:rsidRPr="00BC6703" w:rsidRDefault="003F3B5A" w:rsidP="003F3B5A">
      <w:pPr>
        <w:pStyle w:val="NormalWeb"/>
        <w:numPr>
          <w:ilvl w:val="0"/>
          <w:numId w:val="15"/>
        </w:numPr>
        <w:spacing w:beforeAutospacing="0" w:after="0" w:afterAutospacing="0" w:line="280" w:lineRule="exact"/>
        <w:rPr>
          <w:rFonts w:asciiTheme="majorHAnsi" w:hAnsiTheme="majorHAnsi" w:cstheme="majorHAnsi"/>
          <w:color w:val="000000"/>
        </w:rPr>
      </w:pPr>
      <w:r w:rsidRPr="00BC6703">
        <w:rPr>
          <w:rFonts w:asciiTheme="majorHAnsi" w:hAnsiTheme="majorHAnsi" w:cstheme="majorHAnsi"/>
          <w:lang w:eastAsia="en-US"/>
        </w:rPr>
        <w:t>Read this guideline to familiarise yourself with reporting</w:t>
      </w:r>
      <w:r w:rsidR="00236299">
        <w:rPr>
          <w:rFonts w:asciiTheme="majorHAnsi" w:hAnsiTheme="majorHAnsi" w:cstheme="majorHAnsi"/>
          <w:lang w:eastAsia="en-US"/>
        </w:rPr>
        <w:t xml:space="preserve"> requirements</w:t>
      </w:r>
      <w:r w:rsidRPr="00BC6703">
        <w:rPr>
          <w:rFonts w:asciiTheme="majorHAnsi" w:hAnsiTheme="majorHAnsi" w:cstheme="majorHAnsi"/>
          <w:lang w:eastAsia="en-US"/>
        </w:rPr>
        <w:t xml:space="preserve"> for </w:t>
      </w:r>
      <w:r w:rsidR="00981FAA">
        <w:rPr>
          <w:rFonts w:asciiTheme="majorHAnsi" w:hAnsiTheme="majorHAnsi" w:cstheme="majorHAnsi"/>
          <w:lang w:eastAsia="en-US"/>
        </w:rPr>
        <w:t>202</w:t>
      </w:r>
      <w:r w:rsidR="00DC7E9F">
        <w:rPr>
          <w:rFonts w:asciiTheme="majorHAnsi" w:hAnsiTheme="majorHAnsi" w:cstheme="majorHAnsi"/>
          <w:lang w:eastAsia="en-US"/>
        </w:rPr>
        <w:t>5</w:t>
      </w:r>
      <w:r w:rsidRPr="00BC6703">
        <w:rPr>
          <w:rFonts w:asciiTheme="majorHAnsi" w:hAnsiTheme="majorHAnsi" w:cstheme="majorHAnsi"/>
          <w:lang w:eastAsia="en-US"/>
        </w:rPr>
        <w:t>.</w:t>
      </w:r>
      <w:r w:rsidRPr="00BC6703">
        <w:rPr>
          <w:rFonts w:asciiTheme="majorHAnsi" w:hAnsiTheme="majorHAnsi" w:cstheme="majorHAnsi"/>
          <w:color w:val="000000"/>
        </w:rPr>
        <w:t xml:space="preserve"> The licence holder is responsible for ensuring information provided is correct. </w:t>
      </w:r>
      <w:r w:rsidR="00F36E23">
        <w:rPr>
          <w:rFonts w:asciiTheme="majorHAnsi" w:hAnsiTheme="majorHAnsi" w:cstheme="majorHAnsi"/>
          <w:color w:val="000000"/>
        </w:rPr>
        <w:br/>
      </w:r>
    </w:p>
    <w:p w14:paraId="074B378B" w14:textId="202A93C0" w:rsidR="003F3B5A" w:rsidRPr="00BC6703" w:rsidRDefault="003F3B5A" w:rsidP="000D2C54">
      <w:pPr>
        <w:pStyle w:val="NormalWeb"/>
        <w:numPr>
          <w:ilvl w:val="0"/>
          <w:numId w:val="15"/>
        </w:numPr>
        <w:spacing w:before="0" w:beforeAutospacing="0" w:after="0" w:afterAutospacing="0" w:line="280" w:lineRule="exact"/>
        <w:ind w:left="357" w:hanging="357"/>
        <w:rPr>
          <w:rFonts w:asciiTheme="majorHAnsi" w:hAnsiTheme="majorHAnsi" w:cstheme="majorHAnsi"/>
          <w:color w:val="000000"/>
        </w:rPr>
      </w:pPr>
      <w:r w:rsidRPr="00BC6703">
        <w:rPr>
          <w:rFonts w:asciiTheme="majorHAnsi" w:hAnsiTheme="majorHAnsi" w:cstheme="majorHAnsi"/>
          <w:lang w:eastAsia="en-US"/>
        </w:rPr>
        <w:t>Co</w:t>
      </w:r>
      <w:r w:rsidRPr="00BC6703">
        <w:rPr>
          <w:rFonts w:asciiTheme="majorHAnsi" w:hAnsiTheme="majorHAnsi" w:cstheme="majorHAnsi"/>
          <w:color w:val="000000"/>
        </w:rPr>
        <w:t xml:space="preserve">mplete only the relevant parts of the submission. </w:t>
      </w:r>
      <w:r w:rsidR="00F36E23">
        <w:rPr>
          <w:rFonts w:asciiTheme="majorHAnsi" w:hAnsiTheme="majorHAnsi" w:cstheme="majorHAnsi"/>
          <w:color w:val="000000"/>
        </w:rPr>
        <w:br/>
      </w:r>
    </w:p>
    <w:p w14:paraId="6B9E8644" w14:textId="2A21184F" w:rsidR="003F3B5A" w:rsidRPr="00BC6703" w:rsidRDefault="003F3B5A" w:rsidP="003F3B5A">
      <w:pPr>
        <w:pStyle w:val="BodyText"/>
        <w:numPr>
          <w:ilvl w:val="0"/>
          <w:numId w:val="15"/>
        </w:numPr>
        <w:spacing w:line="280" w:lineRule="exact"/>
        <w:rPr>
          <w:rFonts w:asciiTheme="majorHAnsi" w:hAnsiTheme="majorHAnsi" w:cstheme="majorHAnsi"/>
          <w:b w:val="0"/>
          <w:color w:val="000000"/>
          <w:sz w:val="22"/>
          <w:szCs w:val="22"/>
          <w:lang w:eastAsia="en-AU"/>
        </w:rPr>
      </w:pPr>
      <w:r w:rsidRPr="00BC6703">
        <w:rPr>
          <w:rFonts w:asciiTheme="majorHAnsi" w:hAnsiTheme="majorHAnsi" w:cstheme="majorHAnsi"/>
          <w:b w:val="0"/>
          <w:color w:val="000000"/>
          <w:sz w:val="22"/>
          <w:szCs w:val="22"/>
          <w:lang w:eastAsia="en-AU"/>
        </w:rPr>
        <w:t xml:space="preserve">Check the information for accuracy, ensuring all information provided in </w:t>
      </w:r>
      <w:r w:rsidR="00516565" w:rsidRPr="002A0796">
        <w:rPr>
          <w:rFonts w:asciiTheme="majorHAnsi" w:hAnsiTheme="majorHAnsi" w:cstheme="majorHAnsi"/>
          <w:b w:val="0"/>
          <w:i/>
          <w:iCs/>
          <w:color w:val="000000"/>
          <w:sz w:val="22"/>
          <w:szCs w:val="22"/>
          <w:lang w:eastAsia="en-AU"/>
        </w:rPr>
        <w:t>the Statement and Declaration</w:t>
      </w:r>
      <w:r w:rsidRPr="00BC6703">
        <w:rPr>
          <w:rFonts w:asciiTheme="majorHAnsi" w:hAnsiTheme="majorHAnsi" w:cstheme="majorHAnsi"/>
          <w:b w:val="0"/>
          <w:color w:val="000000"/>
          <w:sz w:val="22"/>
          <w:szCs w:val="22"/>
          <w:lang w:eastAsia="en-AU"/>
        </w:rPr>
        <w:t xml:space="preserve"> is consistent with details as they appear on the licence.</w:t>
      </w:r>
      <w:r w:rsidR="00F36E23">
        <w:rPr>
          <w:rFonts w:asciiTheme="majorHAnsi" w:hAnsiTheme="majorHAnsi" w:cstheme="majorHAnsi"/>
          <w:b w:val="0"/>
          <w:color w:val="000000"/>
          <w:sz w:val="22"/>
          <w:szCs w:val="22"/>
          <w:lang w:eastAsia="en-AU"/>
        </w:rPr>
        <w:br/>
      </w:r>
      <w:r w:rsidRPr="00BC6703">
        <w:rPr>
          <w:rFonts w:asciiTheme="majorHAnsi" w:hAnsiTheme="majorHAnsi" w:cstheme="majorHAnsi"/>
          <w:b w:val="0"/>
          <w:color w:val="000000"/>
          <w:sz w:val="22"/>
          <w:szCs w:val="22"/>
          <w:lang w:eastAsia="en-AU"/>
        </w:rPr>
        <w:t xml:space="preserve"> </w:t>
      </w:r>
    </w:p>
    <w:p w14:paraId="3B91D670" w14:textId="2FD1D9AA" w:rsidR="003F3B5A" w:rsidRPr="00BC6703" w:rsidRDefault="003F3B5A" w:rsidP="003F3B5A">
      <w:pPr>
        <w:pStyle w:val="BodyText"/>
        <w:numPr>
          <w:ilvl w:val="0"/>
          <w:numId w:val="15"/>
        </w:numPr>
        <w:spacing w:line="280" w:lineRule="exact"/>
        <w:rPr>
          <w:rFonts w:asciiTheme="majorHAnsi" w:hAnsiTheme="majorHAnsi" w:cstheme="majorHAnsi"/>
          <w:b w:val="0"/>
          <w:color w:val="000000"/>
          <w:sz w:val="22"/>
          <w:szCs w:val="22"/>
          <w:lang w:eastAsia="en-AU"/>
        </w:rPr>
      </w:pPr>
      <w:r w:rsidRPr="00BC6703">
        <w:rPr>
          <w:rFonts w:asciiTheme="majorHAnsi" w:hAnsiTheme="majorHAnsi" w:cstheme="majorHAnsi"/>
          <w:b w:val="0"/>
          <w:color w:val="000000"/>
          <w:sz w:val="22"/>
          <w:szCs w:val="22"/>
          <w:lang w:eastAsia="en-AU"/>
        </w:rPr>
        <w:t xml:space="preserve">Check </w:t>
      </w:r>
      <w:r w:rsidR="002B32FB">
        <w:rPr>
          <w:rFonts w:asciiTheme="majorHAnsi" w:hAnsiTheme="majorHAnsi" w:cstheme="majorHAnsi"/>
          <w:b w:val="0"/>
          <w:color w:val="000000"/>
          <w:sz w:val="22"/>
          <w:szCs w:val="22"/>
          <w:lang w:eastAsia="en-AU"/>
        </w:rPr>
        <w:t xml:space="preserve">the </w:t>
      </w:r>
      <w:r w:rsidR="002B32FB" w:rsidRPr="002A0796">
        <w:rPr>
          <w:rFonts w:asciiTheme="majorHAnsi" w:hAnsiTheme="majorHAnsi" w:cstheme="majorHAnsi"/>
          <w:b w:val="0"/>
          <w:i/>
          <w:iCs/>
          <w:color w:val="000000"/>
          <w:sz w:val="22"/>
          <w:szCs w:val="22"/>
          <w:lang w:eastAsia="en-AU"/>
        </w:rPr>
        <w:t>Statement and Declaration</w:t>
      </w:r>
      <w:r w:rsidRPr="00BC6703">
        <w:rPr>
          <w:rFonts w:asciiTheme="majorHAnsi" w:hAnsiTheme="majorHAnsi" w:cstheme="majorHAnsi"/>
          <w:b w:val="0"/>
          <w:color w:val="000000"/>
          <w:sz w:val="22"/>
          <w:szCs w:val="22"/>
          <w:lang w:eastAsia="en-AU"/>
        </w:rPr>
        <w:t xml:space="preserve"> and </w:t>
      </w:r>
      <w:r w:rsidR="00292C69">
        <w:rPr>
          <w:rFonts w:asciiTheme="majorHAnsi" w:hAnsiTheme="majorHAnsi" w:cstheme="majorHAnsi"/>
          <w:b w:val="0"/>
          <w:i/>
          <w:iCs/>
          <w:color w:val="000000"/>
          <w:sz w:val="22"/>
          <w:szCs w:val="22"/>
          <w:lang w:eastAsia="en-AU"/>
        </w:rPr>
        <w:t>D</w:t>
      </w:r>
      <w:r w:rsidR="002B32FB" w:rsidRPr="002A0796">
        <w:rPr>
          <w:rFonts w:asciiTheme="majorHAnsi" w:hAnsiTheme="majorHAnsi" w:cstheme="majorHAnsi"/>
          <w:b w:val="0"/>
          <w:i/>
          <w:iCs/>
          <w:color w:val="000000"/>
          <w:sz w:val="22"/>
          <w:szCs w:val="22"/>
          <w:lang w:eastAsia="en-AU"/>
        </w:rPr>
        <w:t xml:space="preserve">eath as </w:t>
      </w:r>
      <w:r w:rsidR="00690E7B">
        <w:rPr>
          <w:rFonts w:asciiTheme="majorHAnsi" w:hAnsiTheme="majorHAnsi" w:cstheme="majorHAnsi"/>
          <w:b w:val="0"/>
          <w:i/>
          <w:iCs/>
          <w:color w:val="000000"/>
          <w:sz w:val="22"/>
          <w:szCs w:val="22"/>
          <w:lang w:eastAsia="en-AU"/>
        </w:rPr>
        <w:t>an E</w:t>
      </w:r>
      <w:r w:rsidR="00634E3D">
        <w:rPr>
          <w:rFonts w:asciiTheme="majorHAnsi" w:hAnsiTheme="majorHAnsi" w:cstheme="majorHAnsi"/>
          <w:b w:val="0"/>
          <w:i/>
          <w:iCs/>
          <w:color w:val="000000"/>
          <w:sz w:val="22"/>
          <w:szCs w:val="22"/>
          <w:lang w:eastAsia="en-AU"/>
        </w:rPr>
        <w:t>ndpoint</w:t>
      </w:r>
      <w:r w:rsidR="002B32FB" w:rsidRPr="002A0796">
        <w:rPr>
          <w:rFonts w:asciiTheme="majorHAnsi" w:hAnsiTheme="majorHAnsi" w:cstheme="majorHAnsi"/>
          <w:b w:val="0"/>
          <w:i/>
          <w:iCs/>
          <w:color w:val="000000"/>
          <w:sz w:val="22"/>
          <w:szCs w:val="22"/>
          <w:lang w:eastAsia="en-AU"/>
        </w:rPr>
        <w:t xml:space="preserve"> for</w:t>
      </w:r>
      <w:r w:rsidR="00BC649A" w:rsidRPr="002A0796">
        <w:rPr>
          <w:rFonts w:asciiTheme="majorHAnsi" w:hAnsiTheme="majorHAnsi" w:cstheme="majorHAnsi"/>
          <w:b w:val="0"/>
          <w:i/>
          <w:iCs/>
          <w:color w:val="000000"/>
          <w:sz w:val="22"/>
          <w:szCs w:val="22"/>
          <w:lang w:eastAsia="en-AU"/>
        </w:rPr>
        <w:t>m</w:t>
      </w:r>
      <w:r w:rsidR="002B32FB" w:rsidRPr="00BC6703">
        <w:rPr>
          <w:rFonts w:asciiTheme="majorHAnsi" w:hAnsiTheme="majorHAnsi" w:cstheme="majorHAnsi"/>
          <w:b w:val="0"/>
          <w:color w:val="000000"/>
          <w:sz w:val="22"/>
          <w:szCs w:val="22"/>
          <w:lang w:eastAsia="en-AU"/>
        </w:rPr>
        <w:t xml:space="preserve"> </w:t>
      </w:r>
      <w:r w:rsidRPr="00BC6703">
        <w:rPr>
          <w:rFonts w:asciiTheme="majorHAnsi" w:hAnsiTheme="majorHAnsi" w:cstheme="majorHAnsi"/>
          <w:b w:val="0"/>
          <w:color w:val="000000"/>
          <w:sz w:val="22"/>
          <w:szCs w:val="22"/>
          <w:lang w:eastAsia="en-AU"/>
        </w:rPr>
        <w:t>(</w:t>
      </w:r>
      <w:r w:rsidR="00BC649A">
        <w:rPr>
          <w:rFonts w:asciiTheme="majorHAnsi" w:hAnsiTheme="majorHAnsi" w:cstheme="majorHAnsi"/>
          <w:b w:val="0"/>
          <w:color w:val="000000"/>
          <w:sz w:val="22"/>
          <w:szCs w:val="22"/>
          <w:lang w:eastAsia="en-AU"/>
        </w:rPr>
        <w:t>if</w:t>
      </w:r>
      <w:r w:rsidR="00BC649A" w:rsidRPr="00BC6703">
        <w:rPr>
          <w:rFonts w:asciiTheme="majorHAnsi" w:hAnsiTheme="majorHAnsi" w:cstheme="majorHAnsi"/>
          <w:b w:val="0"/>
          <w:color w:val="000000"/>
          <w:sz w:val="22"/>
          <w:szCs w:val="22"/>
          <w:lang w:eastAsia="en-AU"/>
        </w:rPr>
        <w:t xml:space="preserve"> </w:t>
      </w:r>
      <w:r w:rsidRPr="00BC6703">
        <w:rPr>
          <w:rFonts w:asciiTheme="majorHAnsi" w:hAnsiTheme="majorHAnsi" w:cstheme="majorHAnsi"/>
          <w:b w:val="0"/>
          <w:color w:val="000000"/>
          <w:sz w:val="22"/>
          <w:szCs w:val="22"/>
          <w:lang w:eastAsia="en-AU"/>
        </w:rPr>
        <w:t>applicable) have been signed.</w:t>
      </w:r>
    </w:p>
    <w:p w14:paraId="64DC6AB7" w14:textId="623DDAD8" w:rsidR="003F3B5A" w:rsidRPr="00BC6703" w:rsidRDefault="00BC649A" w:rsidP="002D1AE8">
      <w:pPr>
        <w:pStyle w:val="BodyText"/>
        <w:numPr>
          <w:ilvl w:val="1"/>
          <w:numId w:val="16"/>
        </w:numPr>
        <w:spacing w:line="280" w:lineRule="exact"/>
        <w:ind w:left="851"/>
        <w:rPr>
          <w:rFonts w:asciiTheme="majorHAnsi" w:eastAsiaTheme="minorEastAsia" w:hAnsiTheme="majorHAnsi" w:cstheme="majorHAnsi"/>
          <w:b w:val="0"/>
          <w:color w:val="000000"/>
          <w:sz w:val="22"/>
          <w:szCs w:val="22"/>
          <w:lang w:eastAsia="en-AU"/>
        </w:rPr>
      </w:pPr>
      <w:bookmarkStart w:id="7" w:name="_Hlk90030267"/>
      <w:r>
        <w:rPr>
          <w:rFonts w:asciiTheme="majorHAnsi" w:hAnsiTheme="majorHAnsi" w:cstheme="majorHAnsi"/>
          <w:b w:val="0"/>
          <w:color w:val="000000"/>
          <w:sz w:val="22"/>
          <w:szCs w:val="22"/>
          <w:lang w:eastAsia="en-AU"/>
        </w:rPr>
        <w:t xml:space="preserve">The </w:t>
      </w:r>
      <w:r w:rsidRPr="002A0796">
        <w:rPr>
          <w:rFonts w:asciiTheme="majorHAnsi" w:hAnsiTheme="majorHAnsi" w:cstheme="majorHAnsi"/>
          <w:b w:val="0"/>
          <w:i/>
          <w:iCs/>
          <w:color w:val="000000"/>
          <w:sz w:val="22"/>
          <w:szCs w:val="22"/>
          <w:lang w:eastAsia="en-AU"/>
        </w:rPr>
        <w:t>Statement and Declaration</w:t>
      </w:r>
      <w:r w:rsidR="003F3B5A" w:rsidRPr="00BC6703">
        <w:rPr>
          <w:rFonts w:asciiTheme="majorHAnsi" w:hAnsiTheme="majorHAnsi" w:cstheme="majorHAnsi"/>
          <w:b w:val="0"/>
          <w:color w:val="000000"/>
          <w:sz w:val="22"/>
          <w:szCs w:val="22"/>
          <w:lang w:eastAsia="en-AU"/>
        </w:rPr>
        <w:t xml:space="preserve"> </w:t>
      </w:r>
      <w:bookmarkEnd w:id="7"/>
      <w:r w:rsidR="003F3B5A" w:rsidRPr="00BC6703">
        <w:rPr>
          <w:rFonts w:asciiTheme="majorHAnsi" w:hAnsiTheme="majorHAnsi" w:cstheme="majorHAnsi"/>
          <w:b w:val="0"/>
          <w:color w:val="000000"/>
          <w:sz w:val="22"/>
          <w:szCs w:val="22"/>
          <w:lang w:eastAsia="en-AU"/>
        </w:rPr>
        <w:t>must be signed by person/s with authority to sign on behalf of the licence holder.</w:t>
      </w:r>
    </w:p>
    <w:p w14:paraId="76F6DB20" w14:textId="20981245" w:rsidR="003F3B5A" w:rsidRPr="00BC6703" w:rsidRDefault="00BC649A" w:rsidP="002D1AE8">
      <w:pPr>
        <w:pStyle w:val="BodyText"/>
        <w:numPr>
          <w:ilvl w:val="1"/>
          <w:numId w:val="16"/>
        </w:numPr>
        <w:spacing w:line="280" w:lineRule="exact"/>
        <w:ind w:left="851"/>
        <w:rPr>
          <w:rFonts w:asciiTheme="majorHAnsi" w:eastAsiaTheme="minorEastAsia" w:hAnsiTheme="majorHAnsi" w:cstheme="majorHAnsi"/>
          <w:b w:val="0"/>
          <w:color w:val="000000"/>
          <w:sz w:val="22"/>
          <w:szCs w:val="22"/>
          <w:lang w:eastAsia="en-AU"/>
        </w:rPr>
      </w:pPr>
      <w:r>
        <w:rPr>
          <w:rFonts w:asciiTheme="majorHAnsi" w:hAnsiTheme="majorHAnsi" w:cstheme="majorHAnsi"/>
          <w:b w:val="0"/>
          <w:color w:val="000000"/>
          <w:sz w:val="22"/>
          <w:szCs w:val="22"/>
          <w:lang w:eastAsia="en-AU"/>
        </w:rPr>
        <w:t xml:space="preserve">The </w:t>
      </w:r>
      <w:r w:rsidR="003D1BE5">
        <w:rPr>
          <w:rFonts w:asciiTheme="majorHAnsi" w:hAnsiTheme="majorHAnsi" w:cstheme="majorHAnsi"/>
          <w:b w:val="0"/>
          <w:i/>
          <w:iCs/>
          <w:color w:val="000000"/>
          <w:sz w:val="22"/>
          <w:szCs w:val="22"/>
          <w:lang w:eastAsia="en-AU"/>
        </w:rPr>
        <w:t>D</w:t>
      </w:r>
      <w:r w:rsidRPr="002A0796">
        <w:rPr>
          <w:rFonts w:asciiTheme="majorHAnsi" w:hAnsiTheme="majorHAnsi" w:cstheme="majorHAnsi"/>
          <w:b w:val="0"/>
          <w:i/>
          <w:iCs/>
          <w:color w:val="000000"/>
          <w:sz w:val="22"/>
          <w:szCs w:val="22"/>
          <w:lang w:eastAsia="en-AU"/>
        </w:rPr>
        <w:t xml:space="preserve">eath as </w:t>
      </w:r>
      <w:r w:rsidR="00690E7B">
        <w:rPr>
          <w:rFonts w:asciiTheme="majorHAnsi" w:hAnsiTheme="majorHAnsi" w:cstheme="majorHAnsi"/>
          <w:b w:val="0"/>
          <w:i/>
          <w:iCs/>
          <w:color w:val="000000"/>
          <w:sz w:val="22"/>
          <w:szCs w:val="22"/>
          <w:lang w:eastAsia="en-AU"/>
        </w:rPr>
        <w:t>an E</w:t>
      </w:r>
      <w:r w:rsidR="00634E3D">
        <w:rPr>
          <w:rFonts w:asciiTheme="majorHAnsi" w:hAnsiTheme="majorHAnsi" w:cstheme="majorHAnsi"/>
          <w:b w:val="0"/>
          <w:i/>
          <w:iCs/>
          <w:color w:val="000000"/>
          <w:sz w:val="22"/>
          <w:szCs w:val="22"/>
          <w:lang w:eastAsia="en-AU"/>
        </w:rPr>
        <w:t>ndpoint</w:t>
      </w:r>
      <w:r w:rsidRPr="002A0796">
        <w:rPr>
          <w:rFonts w:asciiTheme="majorHAnsi" w:hAnsiTheme="majorHAnsi" w:cstheme="majorHAnsi"/>
          <w:b w:val="0"/>
          <w:i/>
          <w:iCs/>
          <w:color w:val="000000"/>
          <w:sz w:val="22"/>
          <w:szCs w:val="22"/>
          <w:lang w:eastAsia="en-AU"/>
        </w:rPr>
        <w:t xml:space="preserve"> form</w:t>
      </w:r>
      <w:r w:rsidR="003F3B5A" w:rsidRPr="00BC6703">
        <w:rPr>
          <w:rFonts w:asciiTheme="majorHAnsi" w:hAnsiTheme="majorHAnsi" w:cstheme="majorHAnsi"/>
          <w:b w:val="0"/>
          <w:color w:val="000000"/>
          <w:sz w:val="22"/>
          <w:szCs w:val="22"/>
          <w:lang w:eastAsia="en-AU"/>
        </w:rPr>
        <w:t xml:space="preserve"> (where applicable) must be signed by the Project</w:t>
      </w:r>
      <w:r w:rsidR="00481D99">
        <w:rPr>
          <w:rFonts w:asciiTheme="majorHAnsi" w:hAnsiTheme="majorHAnsi" w:cstheme="majorHAnsi"/>
          <w:b w:val="0"/>
          <w:color w:val="000000"/>
          <w:sz w:val="22"/>
          <w:szCs w:val="22"/>
          <w:lang w:eastAsia="en-AU"/>
        </w:rPr>
        <w:t>’s</w:t>
      </w:r>
      <w:r w:rsidR="003F3B5A" w:rsidRPr="00BC6703">
        <w:rPr>
          <w:rFonts w:asciiTheme="majorHAnsi" w:hAnsiTheme="majorHAnsi" w:cstheme="majorHAnsi"/>
          <w:b w:val="0"/>
          <w:color w:val="000000"/>
          <w:sz w:val="22"/>
          <w:szCs w:val="22"/>
          <w:lang w:eastAsia="en-AU"/>
        </w:rPr>
        <w:t xml:space="preserve"> principal investigator.</w:t>
      </w:r>
      <w:r w:rsidR="00F36E23">
        <w:rPr>
          <w:rFonts w:asciiTheme="majorHAnsi" w:hAnsiTheme="majorHAnsi" w:cstheme="majorHAnsi"/>
          <w:b w:val="0"/>
          <w:color w:val="000000"/>
          <w:sz w:val="22"/>
          <w:szCs w:val="22"/>
          <w:lang w:eastAsia="en-AU"/>
        </w:rPr>
        <w:br/>
      </w:r>
    </w:p>
    <w:p w14:paraId="774142FF" w14:textId="4F115908" w:rsidR="003F3B5A" w:rsidRPr="00BC6703" w:rsidRDefault="003F3B5A" w:rsidP="00FC3BEE">
      <w:pPr>
        <w:pStyle w:val="NormalWeb"/>
        <w:numPr>
          <w:ilvl w:val="0"/>
          <w:numId w:val="15"/>
        </w:numPr>
        <w:spacing w:before="0" w:beforeAutospacing="0" w:after="0" w:afterAutospacing="0"/>
        <w:ind w:left="357" w:hanging="357"/>
        <w:rPr>
          <w:rFonts w:asciiTheme="majorHAnsi" w:hAnsiTheme="majorHAnsi" w:cstheme="majorHAnsi"/>
          <w:lang w:eastAsia="en-US"/>
        </w:rPr>
      </w:pPr>
      <w:r w:rsidRPr="00BC6703">
        <w:rPr>
          <w:rFonts w:asciiTheme="majorHAnsi" w:hAnsiTheme="majorHAnsi" w:cstheme="majorHAnsi"/>
          <w:lang w:eastAsia="en-US"/>
        </w:rPr>
        <w:t>Name each part of the submission with the licence name and number, see above for naming conventions if multiple AECs are nominated on the licence</w:t>
      </w:r>
      <w:r w:rsidR="007C7768">
        <w:rPr>
          <w:rFonts w:asciiTheme="majorHAnsi" w:hAnsiTheme="majorHAnsi" w:cstheme="majorHAnsi"/>
          <w:lang w:eastAsia="en-US"/>
        </w:rPr>
        <w:t xml:space="preserve">, </w:t>
      </w:r>
      <w:r w:rsidR="00481909">
        <w:rPr>
          <w:rFonts w:asciiTheme="majorHAnsi" w:hAnsiTheme="majorHAnsi" w:cstheme="majorHAnsi"/>
          <w:lang w:eastAsia="en-US"/>
        </w:rPr>
        <w:t>e.g.,</w:t>
      </w:r>
      <w:r w:rsidR="007C7768">
        <w:rPr>
          <w:rFonts w:asciiTheme="majorHAnsi" w:hAnsiTheme="majorHAnsi" w:cstheme="majorHAnsi"/>
          <w:lang w:eastAsia="en-US"/>
        </w:rPr>
        <w:t xml:space="preserve"> </w:t>
      </w:r>
      <w:r w:rsidR="00813220" w:rsidRPr="002A0796">
        <w:rPr>
          <w:rFonts w:asciiTheme="majorHAnsi" w:hAnsiTheme="majorHAnsi" w:cstheme="majorHAnsi"/>
          <w:i/>
          <w:iCs/>
          <w:u w:val="single"/>
          <w:lang w:eastAsia="en-US"/>
        </w:rPr>
        <w:t>SPPL</w:t>
      </w:r>
      <w:proofErr w:type="gramStart"/>
      <w:r w:rsidR="00813220" w:rsidRPr="002A0796">
        <w:rPr>
          <w:rFonts w:asciiTheme="majorHAnsi" w:hAnsiTheme="majorHAnsi" w:cstheme="majorHAnsi"/>
          <w:i/>
          <w:iCs/>
          <w:u w:val="single"/>
          <w:lang w:eastAsia="en-US"/>
        </w:rPr>
        <w:t>12345</w:t>
      </w:r>
      <w:r w:rsidR="001E07E5">
        <w:rPr>
          <w:rFonts w:asciiTheme="majorHAnsi" w:hAnsiTheme="majorHAnsi" w:cstheme="majorHAnsi"/>
          <w:i/>
          <w:iCs/>
          <w:u w:val="single"/>
          <w:lang w:eastAsia="en-US"/>
        </w:rPr>
        <w:t>  </w:t>
      </w:r>
      <w:r w:rsidR="00DE77B6">
        <w:rPr>
          <w:rFonts w:asciiTheme="majorHAnsi" w:hAnsiTheme="majorHAnsi" w:cstheme="majorHAnsi"/>
          <w:i/>
          <w:iCs/>
          <w:u w:val="single"/>
          <w:lang w:eastAsia="en-US"/>
        </w:rPr>
        <w:t>Z</w:t>
      </w:r>
      <w:proofErr w:type="gramEnd"/>
      <w:r w:rsidR="00DE77B6">
        <w:rPr>
          <w:rFonts w:asciiTheme="majorHAnsi" w:hAnsiTheme="majorHAnsi" w:cstheme="majorHAnsi"/>
          <w:i/>
          <w:iCs/>
          <w:u w:val="single"/>
          <w:lang w:eastAsia="en-US"/>
        </w:rPr>
        <w:t>1ResearchLab</w:t>
      </w:r>
      <w:r w:rsidR="00D32CAF" w:rsidRPr="002A0796">
        <w:rPr>
          <w:rFonts w:asciiTheme="majorHAnsi" w:hAnsiTheme="majorHAnsi" w:cstheme="majorHAnsi"/>
          <w:i/>
          <w:iCs/>
          <w:u w:val="single"/>
          <w:lang w:eastAsia="en-US"/>
        </w:rPr>
        <w:t>_</w:t>
      </w:r>
      <w:r w:rsidR="00813220" w:rsidRPr="002A0796">
        <w:rPr>
          <w:rFonts w:asciiTheme="majorHAnsi" w:hAnsiTheme="majorHAnsi" w:cstheme="majorHAnsi"/>
          <w:i/>
          <w:iCs/>
          <w:u w:val="single"/>
          <w:lang w:eastAsia="en-US"/>
        </w:rPr>
        <w:t>Declaration</w:t>
      </w:r>
      <w:r w:rsidR="00F36E23">
        <w:rPr>
          <w:rFonts w:asciiTheme="majorHAnsi" w:hAnsiTheme="majorHAnsi" w:cstheme="majorHAnsi"/>
          <w:lang w:eastAsia="en-US"/>
        </w:rPr>
        <w:br/>
      </w:r>
    </w:p>
    <w:p w14:paraId="701199BA" w14:textId="4038C49F" w:rsidR="00BF1B47" w:rsidRDefault="003F3B5A" w:rsidP="00535B66">
      <w:pPr>
        <w:pStyle w:val="BodyText"/>
        <w:numPr>
          <w:ilvl w:val="0"/>
          <w:numId w:val="15"/>
        </w:numPr>
        <w:spacing w:line="280" w:lineRule="exact"/>
        <w:rPr>
          <w:rFonts w:asciiTheme="majorHAnsi" w:hAnsiTheme="majorHAnsi" w:cstheme="majorHAnsi"/>
          <w:b w:val="0"/>
          <w:color w:val="000000"/>
          <w:sz w:val="22"/>
          <w:szCs w:val="22"/>
          <w:lang w:eastAsia="en-AU"/>
        </w:rPr>
      </w:pPr>
      <w:r w:rsidRPr="00BC6703">
        <w:rPr>
          <w:rFonts w:asciiTheme="majorHAnsi" w:hAnsiTheme="majorHAnsi" w:cstheme="majorHAnsi"/>
          <w:b w:val="0"/>
          <w:color w:val="000000"/>
          <w:sz w:val="22"/>
          <w:szCs w:val="22"/>
          <w:lang w:eastAsia="en-AU"/>
        </w:rPr>
        <w:t>Email</w:t>
      </w:r>
      <w:r w:rsidR="00ED3F42">
        <w:rPr>
          <w:rFonts w:asciiTheme="majorHAnsi" w:hAnsiTheme="majorHAnsi" w:cstheme="majorHAnsi"/>
          <w:b w:val="0"/>
          <w:color w:val="000000"/>
          <w:sz w:val="22"/>
          <w:szCs w:val="22"/>
          <w:lang w:eastAsia="en-AU"/>
        </w:rPr>
        <w:t xml:space="preserve"> the</w:t>
      </w:r>
      <w:r w:rsidRPr="00BC6703">
        <w:rPr>
          <w:rFonts w:asciiTheme="majorHAnsi" w:hAnsiTheme="majorHAnsi" w:cstheme="majorHAnsi"/>
          <w:b w:val="0"/>
          <w:color w:val="000000"/>
          <w:sz w:val="22"/>
          <w:szCs w:val="22"/>
          <w:lang w:eastAsia="en-AU"/>
        </w:rPr>
        <w:t xml:space="preserve"> </w:t>
      </w:r>
      <w:r w:rsidR="006B1E6E" w:rsidRPr="002A0796">
        <w:rPr>
          <w:rFonts w:asciiTheme="majorHAnsi" w:hAnsiTheme="majorHAnsi" w:cstheme="majorHAnsi"/>
          <w:b w:val="0"/>
          <w:i/>
          <w:iCs/>
          <w:color w:val="000000"/>
          <w:sz w:val="22"/>
          <w:szCs w:val="22"/>
          <w:lang w:eastAsia="en-AU"/>
        </w:rPr>
        <w:t>Statement and Declaration</w:t>
      </w:r>
      <w:r w:rsidRPr="00BC6703">
        <w:rPr>
          <w:rFonts w:asciiTheme="majorHAnsi" w:hAnsiTheme="majorHAnsi" w:cstheme="majorHAnsi"/>
          <w:b w:val="0"/>
          <w:color w:val="000000"/>
          <w:sz w:val="22"/>
          <w:szCs w:val="22"/>
          <w:lang w:eastAsia="en-AU"/>
        </w:rPr>
        <w:t xml:space="preserve"> and if applicable</w:t>
      </w:r>
      <w:r w:rsidR="006B1E6E">
        <w:rPr>
          <w:rFonts w:asciiTheme="majorHAnsi" w:hAnsiTheme="majorHAnsi" w:cstheme="majorHAnsi"/>
          <w:b w:val="0"/>
          <w:color w:val="000000"/>
          <w:sz w:val="22"/>
          <w:szCs w:val="22"/>
          <w:lang w:eastAsia="en-AU"/>
        </w:rPr>
        <w:t>,</w:t>
      </w:r>
      <w:r w:rsidRPr="00BC6703">
        <w:rPr>
          <w:rFonts w:asciiTheme="majorHAnsi" w:hAnsiTheme="majorHAnsi" w:cstheme="majorHAnsi"/>
          <w:b w:val="0"/>
          <w:color w:val="000000"/>
          <w:sz w:val="22"/>
          <w:szCs w:val="22"/>
          <w:lang w:eastAsia="en-AU"/>
        </w:rPr>
        <w:t xml:space="preserve"> </w:t>
      </w:r>
      <w:r w:rsidR="006B1E6E">
        <w:rPr>
          <w:rFonts w:asciiTheme="majorHAnsi" w:hAnsiTheme="majorHAnsi" w:cstheme="majorHAnsi"/>
          <w:b w:val="0"/>
          <w:color w:val="000000"/>
          <w:sz w:val="22"/>
          <w:szCs w:val="22"/>
          <w:lang w:eastAsia="en-AU"/>
        </w:rPr>
        <w:t xml:space="preserve">the </w:t>
      </w:r>
      <w:r w:rsidR="00481909">
        <w:rPr>
          <w:rFonts w:asciiTheme="majorHAnsi" w:hAnsiTheme="majorHAnsi" w:cstheme="majorHAnsi"/>
          <w:b w:val="0"/>
          <w:i/>
          <w:iCs/>
          <w:color w:val="000000"/>
          <w:sz w:val="22"/>
          <w:szCs w:val="22"/>
          <w:lang w:eastAsia="en-AU"/>
        </w:rPr>
        <w:t>A</w:t>
      </w:r>
      <w:r w:rsidR="006B1E6E" w:rsidRPr="002A0796">
        <w:rPr>
          <w:rFonts w:asciiTheme="majorHAnsi" w:hAnsiTheme="majorHAnsi" w:cstheme="majorHAnsi"/>
          <w:b w:val="0"/>
          <w:i/>
          <w:iCs/>
          <w:color w:val="000000"/>
          <w:sz w:val="22"/>
          <w:szCs w:val="22"/>
          <w:lang w:eastAsia="en-AU"/>
        </w:rPr>
        <w:t xml:space="preserve">nimal </w:t>
      </w:r>
      <w:r w:rsidR="00AC6A75">
        <w:rPr>
          <w:rFonts w:asciiTheme="majorHAnsi" w:hAnsiTheme="majorHAnsi" w:cstheme="majorHAnsi"/>
          <w:b w:val="0"/>
          <w:i/>
          <w:iCs/>
          <w:color w:val="000000"/>
          <w:sz w:val="22"/>
          <w:szCs w:val="22"/>
          <w:lang w:eastAsia="en-AU"/>
        </w:rPr>
        <w:t>U</w:t>
      </w:r>
      <w:r w:rsidR="006B1E6E" w:rsidRPr="002A0796">
        <w:rPr>
          <w:rFonts w:asciiTheme="majorHAnsi" w:hAnsiTheme="majorHAnsi" w:cstheme="majorHAnsi"/>
          <w:b w:val="0"/>
          <w:i/>
          <w:iCs/>
          <w:color w:val="000000"/>
          <w:sz w:val="22"/>
          <w:szCs w:val="22"/>
          <w:lang w:eastAsia="en-AU"/>
        </w:rPr>
        <w:t xml:space="preserve">se </w:t>
      </w:r>
      <w:r w:rsidR="00682F13">
        <w:rPr>
          <w:rFonts w:asciiTheme="majorHAnsi" w:hAnsiTheme="majorHAnsi" w:cstheme="majorHAnsi"/>
          <w:b w:val="0"/>
          <w:i/>
          <w:iCs/>
          <w:color w:val="000000"/>
          <w:sz w:val="22"/>
          <w:szCs w:val="22"/>
          <w:lang w:eastAsia="en-AU"/>
        </w:rPr>
        <w:t>S</w:t>
      </w:r>
      <w:r w:rsidR="00481909" w:rsidRPr="002A0796">
        <w:rPr>
          <w:rFonts w:asciiTheme="majorHAnsi" w:hAnsiTheme="majorHAnsi" w:cstheme="majorHAnsi"/>
          <w:b w:val="0"/>
          <w:i/>
          <w:iCs/>
          <w:color w:val="000000"/>
          <w:sz w:val="22"/>
          <w:szCs w:val="22"/>
          <w:lang w:eastAsia="en-AU"/>
        </w:rPr>
        <w:t>preadsheet</w:t>
      </w:r>
      <w:r w:rsidRPr="00BC6703">
        <w:rPr>
          <w:rFonts w:asciiTheme="majorHAnsi" w:hAnsiTheme="majorHAnsi" w:cstheme="majorHAnsi"/>
          <w:b w:val="0"/>
          <w:color w:val="000000"/>
          <w:sz w:val="22"/>
          <w:szCs w:val="22"/>
          <w:lang w:eastAsia="en-AU"/>
        </w:rPr>
        <w:t xml:space="preserve"> and </w:t>
      </w:r>
      <w:r w:rsidR="006B1E6E" w:rsidRPr="002A0796">
        <w:rPr>
          <w:rFonts w:asciiTheme="majorHAnsi" w:hAnsiTheme="majorHAnsi" w:cstheme="majorHAnsi"/>
          <w:b w:val="0"/>
          <w:i/>
          <w:iCs/>
          <w:color w:val="000000"/>
          <w:sz w:val="22"/>
          <w:szCs w:val="22"/>
          <w:lang w:eastAsia="en-AU"/>
        </w:rPr>
        <w:t xml:space="preserve">Death as </w:t>
      </w:r>
      <w:r w:rsidR="003A43BB">
        <w:rPr>
          <w:rFonts w:asciiTheme="majorHAnsi" w:hAnsiTheme="majorHAnsi" w:cstheme="majorHAnsi"/>
          <w:b w:val="0"/>
          <w:i/>
          <w:iCs/>
          <w:color w:val="000000"/>
          <w:sz w:val="22"/>
          <w:szCs w:val="22"/>
          <w:lang w:eastAsia="en-AU"/>
        </w:rPr>
        <w:t>an E</w:t>
      </w:r>
      <w:r w:rsidR="006B1E6E" w:rsidRPr="002A0796">
        <w:rPr>
          <w:rFonts w:asciiTheme="majorHAnsi" w:hAnsiTheme="majorHAnsi" w:cstheme="majorHAnsi"/>
          <w:b w:val="0"/>
          <w:i/>
          <w:iCs/>
          <w:color w:val="000000"/>
          <w:sz w:val="22"/>
          <w:szCs w:val="22"/>
          <w:lang w:eastAsia="en-AU"/>
        </w:rPr>
        <w:t>ndpoint form</w:t>
      </w:r>
      <w:r w:rsidR="006B1E6E" w:rsidRPr="00BC6703">
        <w:rPr>
          <w:rFonts w:asciiTheme="majorHAnsi" w:hAnsiTheme="majorHAnsi" w:cstheme="majorHAnsi"/>
          <w:b w:val="0"/>
          <w:color w:val="000000"/>
          <w:sz w:val="22"/>
          <w:szCs w:val="22"/>
          <w:lang w:eastAsia="en-AU"/>
        </w:rPr>
        <w:t xml:space="preserve"> </w:t>
      </w:r>
      <w:r w:rsidRPr="00BC6703">
        <w:rPr>
          <w:rFonts w:asciiTheme="majorHAnsi" w:hAnsiTheme="majorHAnsi" w:cstheme="majorHAnsi"/>
          <w:b w:val="0"/>
          <w:color w:val="000000"/>
          <w:sz w:val="22"/>
          <w:szCs w:val="22"/>
          <w:u w:val="single"/>
          <w:lang w:eastAsia="en-AU"/>
        </w:rPr>
        <w:t>within one email</w:t>
      </w:r>
      <w:r w:rsidRPr="00BC6703">
        <w:rPr>
          <w:rFonts w:asciiTheme="majorHAnsi" w:hAnsiTheme="majorHAnsi" w:cstheme="majorHAnsi"/>
          <w:b w:val="0"/>
          <w:color w:val="000000"/>
          <w:sz w:val="22"/>
          <w:szCs w:val="22"/>
          <w:lang w:eastAsia="en-AU"/>
        </w:rPr>
        <w:t xml:space="preserve"> to: </w:t>
      </w:r>
      <w:hyperlink r:id="rId20" w:history="1">
        <w:r w:rsidR="005612CC">
          <w:rPr>
            <w:rStyle w:val="Hyperlink"/>
            <w:rFonts w:asciiTheme="majorHAnsi" w:hAnsiTheme="majorHAnsi" w:cstheme="majorHAnsi"/>
            <w:sz w:val="22"/>
            <w:szCs w:val="22"/>
          </w:rPr>
          <w:t>sp.licensing@agriculture.vic.gov.au</w:t>
        </w:r>
      </w:hyperlink>
      <w:r w:rsidR="00AC46FC">
        <w:rPr>
          <w:rFonts w:asciiTheme="majorHAnsi" w:hAnsiTheme="majorHAnsi" w:cstheme="majorHAnsi"/>
          <w:b w:val="0"/>
          <w:color w:val="000000"/>
          <w:sz w:val="22"/>
          <w:szCs w:val="22"/>
          <w:lang w:eastAsia="en-AU"/>
        </w:rPr>
        <w:t xml:space="preserve"> </w:t>
      </w:r>
      <w:r w:rsidRPr="00BC6703">
        <w:rPr>
          <w:rFonts w:asciiTheme="majorHAnsi" w:hAnsiTheme="majorHAnsi" w:cstheme="majorHAnsi"/>
          <w:b w:val="0"/>
          <w:color w:val="000000"/>
          <w:sz w:val="22"/>
          <w:szCs w:val="22"/>
          <w:lang w:eastAsia="en-AU"/>
        </w:rPr>
        <w:t xml:space="preserve">using the subject line naming convention: </w:t>
      </w:r>
      <w:r w:rsidRPr="00BC6703">
        <w:rPr>
          <w:rFonts w:asciiTheme="majorHAnsi" w:hAnsiTheme="majorHAnsi" w:cstheme="majorHAnsi"/>
          <w:bCs/>
          <w:color w:val="000000"/>
          <w:sz w:val="22"/>
          <w:szCs w:val="22"/>
          <w:lang w:eastAsia="en-AU"/>
        </w:rPr>
        <w:t xml:space="preserve">Licence number – Licence Name – </w:t>
      </w:r>
      <w:r w:rsidR="00981FAA">
        <w:rPr>
          <w:rFonts w:asciiTheme="majorHAnsi" w:hAnsiTheme="majorHAnsi" w:cstheme="majorHAnsi"/>
          <w:bCs/>
          <w:color w:val="000000"/>
          <w:sz w:val="22"/>
          <w:szCs w:val="22"/>
          <w:lang w:eastAsia="en-AU"/>
        </w:rPr>
        <w:t>202</w:t>
      </w:r>
      <w:r w:rsidR="00DC7E9F">
        <w:rPr>
          <w:rFonts w:asciiTheme="majorHAnsi" w:hAnsiTheme="majorHAnsi" w:cstheme="majorHAnsi"/>
          <w:bCs/>
          <w:color w:val="000000"/>
          <w:sz w:val="22"/>
          <w:szCs w:val="22"/>
          <w:lang w:eastAsia="en-AU"/>
        </w:rPr>
        <w:t>5</w:t>
      </w:r>
      <w:r w:rsidRPr="00BC6703">
        <w:rPr>
          <w:rFonts w:asciiTheme="majorHAnsi" w:hAnsiTheme="majorHAnsi" w:cstheme="majorHAnsi"/>
          <w:bCs/>
          <w:color w:val="000000"/>
          <w:sz w:val="22"/>
          <w:szCs w:val="22"/>
          <w:lang w:eastAsia="en-AU"/>
        </w:rPr>
        <w:t xml:space="preserve"> Animal Use Returns</w:t>
      </w:r>
      <w:r w:rsidRPr="00BC6703">
        <w:rPr>
          <w:rFonts w:asciiTheme="majorHAnsi" w:hAnsiTheme="majorHAnsi" w:cstheme="majorHAnsi"/>
          <w:b w:val="0"/>
          <w:color w:val="000000"/>
          <w:sz w:val="22"/>
          <w:szCs w:val="22"/>
          <w:lang w:eastAsia="en-AU"/>
        </w:rPr>
        <w:t>.</w:t>
      </w:r>
    </w:p>
    <w:p w14:paraId="2C35C67D" w14:textId="77777777" w:rsidR="008E64ED" w:rsidRDefault="008E64ED" w:rsidP="00BF1B47">
      <w:pPr>
        <w:pStyle w:val="BodyText"/>
        <w:spacing w:line="280" w:lineRule="exact"/>
        <w:ind w:left="360"/>
        <w:rPr>
          <w:rFonts w:asciiTheme="majorHAnsi" w:hAnsiTheme="majorHAnsi" w:cstheme="majorHAnsi"/>
          <w:bCs/>
          <w:color w:val="000000"/>
          <w:sz w:val="22"/>
          <w:szCs w:val="22"/>
          <w:lang w:eastAsia="en-AU"/>
        </w:rPr>
      </w:pPr>
    </w:p>
    <w:p w14:paraId="574C8A7E" w14:textId="34B8EBDC" w:rsidR="00BC6703" w:rsidRDefault="003F3B5A" w:rsidP="00BF1B47">
      <w:pPr>
        <w:pStyle w:val="BodyText"/>
        <w:spacing w:line="280" w:lineRule="exact"/>
        <w:ind w:left="360"/>
        <w:rPr>
          <w:rFonts w:asciiTheme="majorHAnsi" w:hAnsiTheme="majorHAnsi" w:cstheme="majorHAnsi"/>
          <w:b w:val="0"/>
          <w:color w:val="000000"/>
          <w:sz w:val="22"/>
          <w:szCs w:val="22"/>
          <w:lang w:eastAsia="en-AU"/>
        </w:rPr>
      </w:pPr>
      <w:r w:rsidRPr="008E64ED">
        <w:rPr>
          <w:rFonts w:asciiTheme="majorHAnsi" w:hAnsiTheme="majorHAnsi" w:cstheme="majorHAnsi"/>
          <w:bCs/>
          <w:color w:val="000000"/>
          <w:sz w:val="22"/>
          <w:szCs w:val="22"/>
          <w:lang w:eastAsia="en-AU"/>
        </w:rPr>
        <w:t>Note:</w:t>
      </w:r>
      <w:r w:rsidRPr="00BC6703">
        <w:rPr>
          <w:rFonts w:asciiTheme="majorHAnsi" w:hAnsiTheme="majorHAnsi" w:cstheme="majorHAnsi"/>
          <w:b w:val="0"/>
          <w:color w:val="000000"/>
          <w:sz w:val="22"/>
          <w:szCs w:val="22"/>
          <w:lang w:eastAsia="en-AU"/>
        </w:rPr>
        <w:t xml:space="preserve"> The licence nominee</w:t>
      </w:r>
      <w:r w:rsidR="00042237">
        <w:rPr>
          <w:rFonts w:asciiTheme="majorHAnsi" w:hAnsiTheme="majorHAnsi" w:cstheme="majorHAnsi"/>
          <w:b w:val="0"/>
          <w:color w:val="000000"/>
          <w:sz w:val="22"/>
          <w:szCs w:val="22"/>
          <w:lang w:eastAsia="en-AU"/>
        </w:rPr>
        <w:t>/s</w:t>
      </w:r>
      <w:r w:rsidRPr="00BC6703">
        <w:rPr>
          <w:rFonts w:asciiTheme="majorHAnsi" w:hAnsiTheme="majorHAnsi" w:cstheme="majorHAnsi"/>
          <w:b w:val="0"/>
          <w:color w:val="000000"/>
          <w:sz w:val="22"/>
          <w:szCs w:val="22"/>
          <w:lang w:eastAsia="en-AU"/>
        </w:rPr>
        <w:t xml:space="preserve"> must be copied into the submission email if sent by another person</w:t>
      </w:r>
      <w:r w:rsidR="007450E0">
        <w:rPr>
          <w:rFonts w:asciiTheme="majorHAnsi" w:hAnsiTheme="majorHAnsi" w:cstheme="majorHAnsi"/>
          <w:b w:val="0"/>
          <w:color w:val="000000"/>
          <w:sz w:val="22"/>
          <w:szCs w:val="22"/>
          <w:lang w:eastAsia="en-AU"/>
        </w:rPr>
        <w:t>.</w:t>
      </w:r>
    </w:p>
    <w:p w14:paraId="44E28C5E" w14:textId="77777777" w:rsidR="007450E0" w:rsidRDefault="007450E0" w:rsidP="003F3B5A">
      <w:pPr>
        <w:pStyle w:val="Heading1"/>
      </w:pPr>
      <w:bookmarkStart w:id="8" w:name="_Toc90032564"/>
    </w:p>
    <w:p w14:paraId="5BA34B05" w14:textId="179EDF20" w:rsidR="003F3B5A" w:rsidRPr="00BD39BB" w:rsidRDefault="003F3B5A" w:rsidP="003F3B5A">
      <w:pPr>
        <w:pStyle w:val="Heading1"/>
      </w:pPr>
      <w:bookmarkStart w:id="9" w:name="_Toc175840829"/>
      <w:r w:rsidRPr="00BD39BB">
        <w:t>Queries and obtaining forms</w:t>
      </w:r>
      <w:bookmarkEnd w:id="8"/>
      <w:bookmarkEnd w:id="9"/>
    </w:p>
    <w:p w14:paraId="2281F488" w14:textId="77777777" w:rsidR="003F3B5A" w:rsidRPr="00A8101A" w:rsidRDefault="003F3B5A" w:rsidP="003F3B5A">
      <w:pPr>
        <w:pStyle w:val="BodyText3"/>
        <w:spacing w:after="200" w:line="280" w:lineRule="exact"/>
        <w:rPr>
          <w:rFonts w:ascii="Arial" w:hAnsi="Arial" w:cs="Arial"/>
          <w:color w:val="000000"/>
          <w:sz w:val="22"/>
          <w:szCs w:val="22"/>
        </w:rPr>
      </w:pPr>
      <w:r w:rsidRPr="00A8101A">
        <w:rPr>
          <w:rFonts w:ascii="Arial" w:hAnsi="Arial" w:cs="Arial"/>
          <w:sz w:val="22"/>
          <w:szCs w:val="22"/>
        </w:rPr>
        <w:t xml:space="preserve">Queries regarding the </w:t>
      </w:r>
      <w:proofErr w:type="gramStart"/>
      <w:r w:rsidRPr="00A8101A">
        <w:rPr>
          <w:rFonts w:ascii="Arial" w:hAnsi="Arial" w:cs="Arial"/>
          <w:sz w:val="22"/>
          <w:szCs w:val="22"/>
        </w:rPr>
        <w:t>animal use return</w:t>
      </w:r>
      <w:proofErr w:type="gramEnd"/>
      <w:r w:rsidRPr="00A8101A">
        <w:rPr>
          <w:rFonts w:ascii="Arial" w:hAnsi="Arial" w:cs="Arial"/>
          <w:sz w:val="22"/>
          <w:szCs w:val="22"/>
        </w:rPr>
        <w:t xml:space="preserve"> should be directed to:</w:t>
      </w:r>
    </w:p>
    <w:p w14:paraId="6E8EC697" w14:textId="63A87527" w:rsidR="003F3B5A" w:rsidRPr="00A8101A" w:rsidRDefault="00827CC2" w:rsidP="003F3B5A">
      <w:pPr>
        <w:spacing w:after="0" w:line="280" w:lineRule="exact"/>
        <w:rPr>
          <w:rFonts w:ascii="Arial" w:hAnsi="Arial" w:cs="Arial"/>
          <w:szCs w:val="22"/>
        </w:rPr>
      </w:pPr>
      <w:r>
        <w:rPr>
          <w:rFonts w:ascii="Arial" w:hAnsi="Arial" w:cs="Arial"/>
          <w:szCs w:val="22"/>
        </w:rPr>
        <w:t>Scientific and Pest Animals Licensing</w:t>
      </w:r>
    </w:p>
    <w:p w14:paraId="7665901B" w14:textId="77777777" w:rsidR="003F3B5A" w:rsidRPr="00A8101A" w:rsidRDefault="003F3B5A" w:rsidP="003F3B5A">
      <w:pPr>
        <w:spacing w:after="0" w:line="280" w:lineRule="exact"/>
        <w:rPr>
          <w:rFonts w:ascii="Arial" w:hAnsi="Arial" w:cs="Arial"/>
          <w:szCs w:val="22"/>
        </w:rPr>
      </w:pPr>
      <w:r w:rsidRPr="00A8101A">
        <w:rPr>
          <w:rFonts w:ascii="Arial" w:hAnsi="Arial" w:cs="Arial"/>
          <w:szCs w:val="22"/>
        </w:rPr>
        <w:t>Animal Welfare Victoria</w:t>
      </w:r>
    </w:p>
    <w:p w14:paraId="534C76C2" w14:textId="50A33AB9" w:rsidR="00430C2F" w:rsidRPr="00A8101A" w:rsidRDefault="00827CC2" w:rsidP="003F3B5A">
      <w:pPr>
        <w:pStyle w:val="BodyText3"/>
        <w:spacing w:after="200" w:line="280" w:lineRule="exact"/>
        <w:rPr>
          <w:rFonts w:ascii="Arial" w:hAnsi="Arial" w:cs="Arial"/>
          <w:color w:val="000000"/>
          <w:sz w:val="22"/>
          <w:szCs w:val="22"/>
        </w:rPr>
      </w:pPr>
      <w:hyperlink r:id="rId21" w:history="1">
        <w:r w:rsidRPr="00827CC2">
          <w:rPr>
            <w:rStyle w:val="Hyperlink"/>
            <w:rFonts w:ascii="Arial" w:hAnsi="Arial" w:cs="Arial"/>
            <w:sz w:val="22"/>
            <w:szCs w:val="22"/>
          </w:rPr>
          <w:t>sp.licensing@agriculture.vic.gov.au</w:t>
        </w:r>
      </w:hyperlink>
    </w:p>
    <w:p w14:paraId="37BF6B7E" w14:textId="790072E9" w:rsidR="003F3B5A" w:rsidRPr="004B7387" w:rsidRDefault="003F3B5A" w:rsidP="004B7387">
      <w:pPr>
        <w:pStyle w:val="BodyText3"/>
        <w:spacing w:after="200" w:line="280" w:lineRule="exact"/>
        <w:rPr>
          <w:rStyle w:val="Hyperlink"/>
          <w:sz w:val="22"/>
          <w:szCs w:val="22"/>
          <w:lang w:eastAsia="en-AU"/>
        </w:rPr>
      </w:pPr>
      <w:r w:rsidRPr="00A8101A">
        <w:rPr>
          <w:rFonts w:ascii="Arial" w:hAnsi="Arial" w:cs="Arial"/>
          <w:color w:val="000000"/>
          <w:sz w:val="22"/>
          <w:szCs w:val="22"/>
        </w:rPr>
        <w:t xml:space="preserve">These guidelines and </w:t>
      </w:r>
      <w:r w:rsidR="00981FAA">
        <w:rPr>
          <w:rFonts w:ascii="Arial" w:hAnsi="Arial" w:cs="Arial"/>
          <w:color w:val="000000"/>
          <w:sz w:val="22"/>
          <w:szCs w:val="22"/>
        </w:rPr>
        <w:t>202</w:t>
      </w:r>
      <w:r w:rsidR="00DC7E9F">
        <w:rPr>
          <w:rFonts w:ascii="Arial" w:hAnsi="Arial" w:cs="Arial"/>
          <w:color w:val="000000"/>
          <w:sz w:val="22"/>
          <w:szCs w:val="22"/>
        </w:rPr>
        <w:t>5</w:t>
      </w:r>
      <w:r w:rsidR="00A72BDF">
        <w:rPr>
          <w:rFonts w:ascii="Arial" w:hAnsi="Arial" w:cs="Arial"/>
          <w:color w:val="000000"/>
          <w:sz w:val="22"/>
          <w:szCs w:val="22"/>
        </w:rPr>
        <w:t xml:space="preserve"> Animal Use forms </w:t>
      </w:r>
      <w:r w:rsidRPr="00A8101A">
        <w:rPr>
          <w:rFonts w:ascii="Arial" w:hAnsi="Arial" w:cs="Arial"/>
          <w:color w:val="000000"/>
          <w:sz w:val="22"/>
          <w:szCs w:val="22"/>
        </w:rPr>
        <w:t xml:space="preserve">may be obtained from </w:t>
      </w:r>
      <w:r w:rsidRPr="00A8101A">
        <w:rPr>
          <w:rFonts w:ascii="Arial" w:hAnsi="Arial" w:cs="Arial"/>
          <w:sz w:val="22"/>
          <w:szCs w:val="22"/>
        </w:rPr>
        <w:t xml:space="preserve">the forms page at </w:t>
      </w:r>
      <w:hyperlink r:id="rId22" w:history="1">
        <w:r w:rsidRPr="00A8101A">
          <w:rPr>
            <w:rStyle w:val="Hyperlink"/>
            <w:rFonts w:ascii="Arial" w:hAnsi="Arial" w:cs="Arial"/>
            <w:sz w:val="22"/>
            <w:szCs w:val="22"/>
            <w:lang w:eastAsia="en-AU"/>
          </w:rPr>
          <w:t>www.agriculture.vic.gov.au/ART</w:t>
        </w:r>
      </w:hyperlink>
    </w:p>
    <w:p w14:paraId="19273A28" w14:textId="36E51B43" w:rsidR="003F3B5A" w:rsidRPr="000246FC" w:rsidRDefault="00316A4E" w:rsidP="003F3B5A">
      <w:pPr>
        <w:pStyle w:val="Heading1"/>
      </w:pPr>
      <w:bookmarkStart w:id="10" w:name="_Toc90032565"/>
      <w:bookmarkStart w:id="11" w:name="_Toc175840830"/>
      <w:r>
        <w:lastRenderedPageBreak/>
        <w:t xml:space="preserve">Guidance for completing </w:t>
      </w:r>
      <w:bookmarkEnd w:id="10"/>
      <w:r w:rsidR="005757DC">
        <w:t xml:space="preserve">the Animal </w:t>
      </w:r>
      <w:r w:rsidR="003036E2">
        <w:t>U</w:t>
      </w:r>
      <w:r w:rsidR="005757DC">
        <w:t xml:space="preserve">se </w:t>
      </w:r>
      <w:r w:rsidR="00E44DEB">
        <w:t>S</w:t>
      </w:r>
      <w:r w:rsidR="005757DC">
        <w:t>preadsheet</w:t>
      </w:r>
      <w:bookmarkEnd w:id="11"/>
      <w:r w:rsidR="005757DC">
        <w:t xml:space="preserve"> </w:t>
      </w:r>
    </w:p>
    <w:p w14:paraId="10EECD27" w14:textId="77777777" w:rsidR="003F3B5A" w:rsidRDefault="003F3B5A" w:rsidP="003F3B5A">
      <w:pPr>
        <w:pStyle w:val="Heading2"/>
      </w:pPr>
      <w:bookmarkStart w:id="12" w:name="_Toc90032566"/>
      <w:bookmarkStart w:id="13" w:name="_Toc175840831"/>
      <w:r>
        <w:t>Reporting animal use</w:t>
      </w:r>
      <w:bookmarkEnd w:id="12"/>
      <w:bookmarkEnd w:id="13"/>
      <w:r>
        <w:t xml:space="preserve"> </w:t>
      </w:r>
    </w:p>
    <w:p w14:paraId="3441029F" w14:textId="42090E51" w:rsidR="003F3B5A" w:rsidRDefault="00B4317E" w:rsidP="003F3B5A">
      <w:pPr>
        <w:pStyle w:val="Heading3"/>
      </w:pPr>
      <w:bookmarkStart w:id="14" w:name="_Animal_use"/>
      <w:bookmarkStart w:id="15" w:name="_Toc175840832"/>
      <w:bookmarkEnd w:id="14"/>
      <w:r>
        <w:t>Inclusions and exclusions in reporting</w:t>
      </w:r>
      <w:bookmarkEnd w:id="15"/>
    </w:p>
    <w:p w14:paraId="3D0E631B" w14:textId="25A1298A" w:rsidR="003F3B5A" w:rsidRPr="00FD36AB" w:rsidRDefault="003F3B5A" w:rsidP="003F3B5A">
      <w:pPr>
        <w:rPr>
          <w:rFonts w:asciiTheme="majorHAnsi" w:hAnsiTheme="majorHAnsi" w:cstheme="majorHAnsi"/>
          <w:szCs w:val="22"/>
        </w:rPr>
      </w:pPr>
      <w:r w:rsidRPr="00FD36AB">
        <w:rPr>
          <w:rFonts w:asciiTheme="majorHAnsi" w:hAnsiTheme="majorHAnsi" w:cstheme="majorHAnsi"/>
          <w:szCs w:val="22"/>
        </w:rPr>
        <w:t xml:space="preserve">All animals used during </w:t>
      </w:r>
      <w:r w:rsidR="00981FAA">
        <w:rPr>
          <w:rFonts w:asciiTheme="majorHAnsi" w:hAnsiTheme="majorHAnsi" w:cstheme="majorHAnsi"/>
          <w:szCs w:val="22"/>
        </w:rPr>
        <w:t>202</w:t>
      </w:r>
      <w:r w:rsidR="004D1C5F">
        <w:rPr>
          <w:rFonts w:asciiTheme="majorHAnsi" w:hAnsiTheme="majorHAnsi" w:cstheme="majorHAnsi"/>
          <w:szCs w:val="22"/>
        </w:rPr>
        <w:t>5</w:t>
      </w:r>
      <w:r w:rsidRPr="00FD36AB">
        <w:rPr>
          <w:rFonts w:asciiTheme="majorHAnsi" w:hAnsiTheme="majorHAnsi" w:cstheme="majorHAnsi"/>
          <w:szCs w:val="22"/>
        </w:rPr>
        <w:t xml:space="preserve"> under a </w:t>
      </w:r>
      <w:proofErr w:type="spellStart"/>
      <w:r w:rsidRPr="00FD36AB">
        <w:rPr>
          <w:rFonts w:asciiTheme="majorHAnsi" w:hAnsiTheme="majorHAnsi" w:cstheme="majorHAnsi"/>
          <w:szCs w:val="22"/>
        </w:rPr>
        <w:t>licence</w:t>
      </w:r>
      <w:proofErr w:type="spellEnd"/>
      <w:r w:rsidRPr="00FD36AB">
        <w:rPr>
          <w:rFonts w:asciiTheme="majorHAnsi" w:hAnsiTheme="majorHAnsi" w:cstheme="majorHAnsi"/>
          <w:szCs w:val="22"/>
        </w:rPr>
        <w:t xml:space="preserve"> issued under the </w:t>
      </w:r>
      <w:r w:rsidRPr="00FD36AB">
        <w:rPr>
          <w:rFonts w:asciiTheme="majorHAnsi" w:hAnsiTheme="majorHAnsi" w:cstheme="majorHAnsi"/>
          <w:i/>
          <w:szCs w:val="22"/>
        </w:rPr>
        <w:t xml:space="preserve">Prevention of Cruelty to Animals Act 1986 </w:t>
      </w:r>
      <w:r w:rsidRPr="00FD36AB">
        <w:rPr>
          <w:rFonts w:asciiTheme="majorHAnsi" w:hAnsiTheme="majorHAnsi" w:cstheme="majorHAnsi"/>
          <w:szCs w:val="22"/>
        </w:rPr>
        <w:t xml:space="preserve">(POCTA Act) must be reported using the </w:t>
      </w:r>
      <w:r w:rsidR="00D71AA3" w:rsidRPr="00E44DEB">
        <w:rPr>
          <w:rFonts w:asciiTheme="majorHAnsi" w:hAnsiTheme="majorHAnsi" w:cstheme="majorHAnsi"/>
          <w:i/>
          <w:iCs/>
          <w:szCs w:val="22"/>
        </w:rPr>
        <w:t xml:space="preserve">Animal </w:t>
      </w:r>
      <w:r w:rsidR="00321C17" w:rsidRPr="00E44DEB">
        <w:rPr>
          <w:rFonts w:asciiTheme="majorHAnsi" w:hAnsiTheme="majorHAnsi" w:cstheme="majorHAnsi"/>
          <w:i/>
          <w:iCs/>
          <w:szCs w:val="22"/>
        </w:rPr>
        <w:t>U</w:t>
      </w:r>
      <w:r w:rsidR="00D71AA3" w:rsidRPr="00E44DEB">
        <w:rPr>
          <w:rFonts w:asciiTheme="majorHAnsi" w:hAnsiTheme="majorHAnsi" w:cstheme="majorHAnsi"/>
          <w:i/>
          <w:iCs/>
          <w:szCs w:val="22"/>
        </w:rPr>
        <w:t xml:space="preserve">se </w:t>
      </w:r>
      <w:r w:rsidR="00E44DEB">
        <w:rPr>
          <w:rFonts w:asciiTheme="majorHAnsi" w:hAnsiTheme="majorHAnsi" w:cstheme="majorHAnsi"/>
          <w:i/>
          <w:iCs/>
          <w:szCs w:val="22"/>
        </w:rPr>
        <w:t>S</w:t>
      </w:r>
      <w:r w:rsidR="00E44DEB" w:rsidRPr="00E44DEB">
        <w:rPr>
          <w:rFonts w:asciiTheme="majorHAnsi" w:hAnsiTheme="majorHAnsi" w:cstheme="majorHAnsi"/>
          <w:i/>
          <w:iCs/>
          <w:szCs w:val="22"/>
        </w:rPr>
        <w:t>preadsheet</w:t>
      </w:r>
      <w:r w:rsidRPr="00FD36AB">
        <w:rPr>
          <w:rFonts w:asciiTheme="majorHAnsi" w:hAnsiTheme="majorHAnsi" w:cstheme="majorHAnsi"/>
          <w:szCs w:val="22"/>
        </w:rPr>
        <w:t xml:space="preserve">. </w:t>
      </w:r>
    </w:p>
    <w:p w14:paraId="6BFCD860" w14:textId="77777777" w:rsidR="003F3B5A" w:rsidRPr="00FD36AB" w:rsidRDefault="003F3B5A" w:rsidP="003F3B5A">
      <w:pPr>
        <w:pStyle w:val="ListParagraph"/>
        <w:spacing w:before="120" w:after="120" w:line="280" w:lineRule="exact"/>
        <w:ind w:left="0"/>
        <w:rPr>
          <w:rFonts w:asciiTheme="majorHAnsi" w:hAnsiTheme="majorHAnsi" w:cstheme="majorHAnsi"/>
          <w:sz w:val="22"/>
          <w:szCs w:val="22"/>
        </w:rPr>
      </w:pPr>
      <w:r w:rsidRPr="00FD36AB">
        <w:rPr>
          <w:rFonts w:asciiTheme="majorHAnsi" w:hAnsiTheme="majorHAnsi" w:cstheme="majorHAnsi"/>
          <w:sz w:val="22"/>
          <w:szCs w:val="22"/>
        </w:rPr>
        <w:t xml:space="preserve">Report only animals alive at the time of allocation to a project. Use of carcasses or tissue in a project acquired after an animal’s death is not to be reported. </w:t>
      </w:r>
    </w:p>
    <w:p w14:paraId="5E05C559" w14:textId="77777777" w:rsidR="003F3B5A" w:rsidRPr="00FD36AB" w:rsidRDefault="003F3B5A" w:rsidP="003F3B5A">
      <w:pPr>
        <w:pStyle w:val="ListParagraph"/>
        <w:spacing w:before="120" w:after="120" w:line="280" w:lineRule="exact"/>
        <w:ind w:left="0"/>
        <w:rPr>
          <w:rFonts w:asciiTheme="majorHAnsi" w:hAnsiTheme="majorHAnsi" w:cstheme="majorHAnsi"/>
          <w:sz w:val="22"/>
          <w:szCs w:val="22"/>
        </w:rPr>
      </w:pPr>
    </w:p>
    <w:p w14:paraId="1E70C585" w14:textId="794638E3" w:rsidR="003F3B5A" w:rsidRPr="00FD36AB" w:rsidRDefault="003F3B5A" w:rsidP="003F3B5A">
      <w:pPr>
        <w:pStyle w:val="ListParagraph"/>
        <w:spacing w:before="240" w:after="220" w:line="280" w:lineRule="exact"/>
        <w:ind w:left="0"/>
        <w:rPr>
          <w:rFonts w:asciiTheme="majorHAnsi" w:hAnsiTheme="majorHAnsi" w:cstheme="majorHAnsi"/>
          <w:sz w:val="22"/>
          <w:szCs w:val="22"/>
        </w:rPr>
      </w:pPr>
      <w:r w:rsidRPr="00FD36AB">
        <w:rPr>
          <w:rFonts w:asciiTheme="majorHAnsi" w:hAnsiTheme="majorHAnsi" w:cstheme="majorHAnsi"/>
          <w:sz w:val="22"/>
          <w:szCs w:val="22"/>
        </w:rPr>
        <w:t xml:space="preserve">AEC approved projects that did not have any animals assigned or used during </w:t>
      </w:r>
      <w:r w:rsidR="00981FAA">
        <w:rPr>
          <w:rFonts w:asciiTheme="majorHAnsi" w:hAnsiTheme="majorHAnsi" w:cstheme="majorHAnsi"/>
          <w:sz w:val="22"/>
          <w:szCs w:val="22"/>
        </w:rPr>
        <w:t>202</w:t>
      </w:r>
      <w:r w:rsidR="00DC7E9F">
        <w:rPr>
          <w:rFonts w:asciiTheme="majorHAnsi" w:hAnsiTheme="majorHAnsi" w:cstheme="majorHAnsi"/>
          <w:sz w:val="22"/>
          <w:szCs w:val="22"/>
        </w:rPr>
        <w:t>5</w:t>
      </w:r>
      <w:r w:rsidRPr="00FD36AB">
        <w:rPr>
          <w:rFonts w:asciiTheme="majorHAnsi" w:hAnsiTheme="majorHAnsi" w:cstheme="majorHAnsi"/>
          <w:sz w:val="22"/>
          <w:szCs w:val="22"/>
        </w:rPr>
        <w:t xml:space="preserve"> should not be reported in </w:t>
      </w:r>
      <w:r w:rsidR="00CC5CA4">
        <w:rPr>
          <w:rFonts w:asciiTheme="majorHAnsi" w:hAnsiTheme="majorHAnsi" w:cstheme="majorHAnsi"/>
          <w:sz w:val="22"/>
          <w:szCs w:val="22"/>
        </w:rPr>
        <w:t xml:space="preserve">the </w:t>
      </w:r>
      <w:r w:rsidR="00CC5CA4" w:rsidRPr="00E44DEB">
        <w:rPr>
          <w:rFonts w:asciiTheme="majorHAnsi" w:hAnsiTheme="majorHAnsi" w:cstheme="majorHAnsi"/>
          <w:i/>
          <w:iCs/>
          <w:sz w:val="22"/>
          <w:szCs w:val="22"/>
        </w:rPr>
        <w:t xml:space="preserve">Animal </w:t>
      </w:r>
      <w:r w:rsidR="00F143A9" w:rsidRPr="00E44DEB">
        <w:rPr>
          <w:rFonts w:asciiTheme="majorHAnsi" w:hAnsiTheme="majorHAnsi" w:cstheme="majorHAnsi"/>
          <w:i/>
          <w:iCs/>
          <w:sz w:val="22"/>
          <w:szCs w:val="22"/>
        </w:rPr>
        <w:t>U</w:t>
      </w:r>
      <w:r w:rsidR="00CC5CA4" w:rsidRPr="00E44DEB">
        <w:rPr>
          <w:rFonts w:asciiTheme="majorHAnsi" w:hAnsiTheme="majorHAnsi" w:cstheme="majorHAnsi"/>
          <w:i/>
          <w:iCs/>
          <w:sz w:val="22"/>
          <w:szCs w:val="22"/>
        </w:rPr>
        <w:t xml:space="preserve">se </w:t>
      </w:r>
      <w:r w:rsidR="002E4E90">
        <w:rPr>
          <w:rFonts w:asciiTheme="majorHAnsi" w:hAnsiTheme="majorHAnsi" w:cstheme="majorHAnsi"/>
          <w:i/>
          <w:iCs/>
          <w:sz w:val="22"/>
          <w:szCs w:val="22"/>
        </w:rPr>
        <w:t>S</w:t>
      </w:r>
      <w:r w:rsidR="002E4E90" w:rsidRPr="00E44DEB">
        <w:rPr>
          <w:rFonts w:asciiTheme="majorHAnsi" w:hAnsiTheme="majorHAnsi" w:cstheme="majorHAnsi"/>
          <w:i/>
          <w:iCs/>
          <w:sz w:val="22"/>
          <w:szCs w:val="22"/>
        </w:rPr>
        <w:t>preadsheet</w:t>
      </w:r>
      <w:r w:rsidR="002E4E90" w:rsidRPr="00FD36AB">
        <w:rPr>
          <w:rFonts w:asciiTheme="majorHAnsi" w:hAnsiTheme="majorHAnsi" w:cstheme="majorHAnsi"/>
          <w:sz w:val="22"/>
          <w:szCs w:val="22"/>
        </w:rPr>
        <w:t xml:space="preserve"> but</w:t>
      </w:r>
      <w:r w:rsidRPr="00FD36AB">
        <w:rPr>
          <w:rFonts w:asciiTheme="majorHAnsi" w:hAnsiTheme="majorHAnsi" w:cstheme="majorHAnsi"/>
          <w:sz w:val="22"/>
          <w:szCs w:val="22"/>
        </w:rPr>
        <w:t xml:space="preserve"> must be reported in </w:t>
      </w:r>
      <w:r w:rsidR="00CC5CA4">
        <w:rPr>
          <w:rFonts w:asciiTheme="majorHAnsi" w:hAnsiTheme="majorHAnsi" w:cstheme="majorHAnsi"/>
          <w:sz w:val="22"/>
          <w:szCs w:val="22"/>
        </w:rPr>
        <w:t xml:space="preserve">the </w:t>
      </w:r>
      <w:r w:rsidR="00CC5CA4" w:rsidRPr="00E44DEB">
        <w:rPr>
          <w:rFonts w:asciiTheme="majorHAnsi" w:hAnsiTheme="majorHAnsi" w:cstheme="majorHAnsi"/>
          <w:i/>
          <w:iCs/>
          <w:sz w:val="22"/>
          <w:szCs w:val="22"/>
        </w:rPr>
        <w:t>Statement and Declaration</w:t>
      </w:r>
      <w:r w:rsidRPr="00E44DEB">
        <w:rPr>
          <w:rFonts w:asciiTheme="majorHAnsi" w:hAnsiTheme="majorHAnsi" w:cstheme="majorHAnsi"/>
          <w:i/>
          <w:iCs/>
          <w:sz w:val="22"/>
          <w:szCs w:val="22"/>
        </w:rPr>
        <w:t>.</w:t>
      </w:r>
    </w:p>
    <w:p w14:paraId="67563F27" w14:textId="77777777" w:rsidR="003F3B5A" w:rsidRPr="00FD36AB" w:rsidRDefault="003F3B5A" w:rsidP="003F3B5A">
      <w:pPr>
        <w:pStyle w:val="ListParagraph"/>
        <w:spacing w:before="240" w:after="220" w:line="280" w:lineRule="exact"/>
        <w:ind w:left="0"/>
        <w:rPr>
          <w:rFonts w:asciiTheme="majorHAnsi" w:hAnsiTheme="majorHAnsi" w:cstheme="majorHAnsi"/>
          <w:sz w:val="22"/>
          <w:szCs w:val="22"/>
        </w:rPr>
      </w:pPr>
    </w:p>
    <w:p w14:paraId="72C1B214" w14:textId="2A25E149" w:rsidR="003F3B5A" w:rsidRPr="00FD36AB" w:rsidRDefault="003F3B5A" w:rsidP="003F3B5A">
      <w:pPr>
        <w:pStyle w:val="ListParagraph"/>
        <w:spacing w:before="240" w:after="220" w:line="280" w:lineRule="exact"/>
        <w:ind w:left="0"/>
        <w:rPr>
          <w:rFonts w:asciiTheme="majorHAnsi" w:hAnsiTheme="majorHAnsi" w:cstheme="majorHAnsi"/>
          <w:sz w:val="22"/>
          <w:szCs w:val="22"/>
        </w:rPr>
      </w:pPr>
      <w:r w:rsidRPr="00FD36AB">
        <w:rPr>
          <w:rFonts w:asciiTheme="majorHAnsi" w:hAnsiTheme="majorHAnsi" w:cstheme="majorHAnsi"/>
          <w:sz w:val="22"/>
          <w:szCs w:val="22"/>
        </w:rPr>
        <w:t xml:space="preserve">Only activities covered under Part 3 of the POCTA Act are to be reported. Do not report animal use that did not involve scientific procedures or breeding of animals primarily for use in scientific procedures </w:t>
      </w:r>
      <w:r w:rsidRPr="00955190">
        <w:rPr>
          <w:rFonts w:asciiTheme="majorHAnsi" w:hAnsiTheme="majorHAnsi" w:cstheme="majorHAnsi"/>
          <w:sz w:val="22"/>
          <w:szCs w:val="22"/>
        </w:rPr>
        <w:t>(see Appendix 2).</w:t>
      </w:r>
      <w:r w:rsidRPr="00FD36AB">
        <w:rPr>
          <w:rFonts w:asciiTheme="majorHAnsi" w:hAnsiTheme="majorHAnsi" w:cstheme="majorHAnsi"/>
          <w:sz w:val="22"/>
          <w:szCs w:val="22"/>
        </w:rPr>
        <w:t xml:space="preserve"> Information on </w:t>
      </w:r>
      <w:hyperlink r:id="rId23" w:history="1">
        <w:r w:rsidRPr="002F4563">
          <w:rPr>
            <w:rStyle w:val="Hyperlink"/>
            <w:rFonts w:asciiTheme="majorHAnsi" w:hAnsiTheme="majorHAnsi" w:cstheme="majorHAnsi"/>
            <w:sz w:val="22"/>
            <w:szCs w:val="22"/>
          </w:rPr>
          <w:t>exempt activities</w:t>
        </w:r>
      </w:hyperlink>
      <w:r w:rsidR="00626886">
        <w:rPr>
          <w:rFonts w:asciiTheme="majorHAnsi" w:hAnsiTheme="majorHAnsi" w:cstheme="majorHAnsi"/>
          <w:sz w:val="22"/>
          <w:szCs w:val="22"/>
        </w:rPr>
        <w:t>.</w:t>
      </w:r>
    </w:p>
    <w:p w14:paraId="0BD98D39" w14:textId="77777777" w:rsidR="003F3B5A" w:rsidRDefault="003F3B5A" w:rsidP="003F3B5A">
      <w:pPr>
        <w:pStyle w:val="Heading3"/>
      </w:pPr>
      <w:bookmarkStart w:id="16" w:name="_Toc90032568"/>
      <w:bookmarkStart w:id="17" w:name="_Toc175840833"/>
      <w:r>
        <w:t>Animal developmental stage</w:t>
      </w:r>
      <w:bookmarkEnd w:id="16"/>
      <w:bookmarkEnd w:id="17"/>
    </w:p>
    <w:p w14:paraId="340B832C" w14:textId="234ECDA5" w:rsidR="003F3B5A" w:rsidRPr="00FD36AB" w:rsidRDefault="003F3B5A" w:rsidP="003F3B5A">
      <w:pPr>
        <w:spacing w:after="0"/>
        <w:rPr>
          <w:rFonts w:asciiTheme="majorHAnsi" w:hAnsiTheme="majorHAnsi" w:cstheme="majorHAnsi"/>
          <w:szCs w:val="22"/>
        </w:rPr>
      </w:pPr>
      <w:proofErr w:type="gramStart"/>
      <w:r w:rsidRPr="00FD36AB">
        <w:rPr>
          <w:rFonts w:asciiTheme="majorHAnsi" w:hAnsiTheme="majorHAnsi" w:cstheme="majorHAnsi"/>
          <w:szCs w:val="22"/>
        </w:rPr>
        <w:t>For the purpose of</w:t>
      </w:r>
      <w:proofErr w:type="gramEnd"/>
      <w:r w:rsidRPr="00FD36AB">
        <w:rPr>
          <w:rFonts w:asciiTheme="majorHAnsi" w:hAnsiTheme="majorHAnsi" w:cstheme="majorHAnsi"/>
          <w:szCs w:val="22"/>
        </w:rPr>
        <w:t xml:space="preserve"> Part 3 of the POCTA Act, the following stages of development apply:</w:t>
      </w:r>
    </w:p>
    <w:p w14:paraId="38B4030E" w14:textId="2E546334" w:rsidR="003F3B5A" w:rsidRPr="00FD36AB" w:rsidRDefault="003F3B5A" w:rsidP="003F3B5A">
      <w:pPr>
        <w:pStyle w:val="ListParagraph"/>
        <w:numPr>
          <w:ilvl w:val="0"/>
          <w:numId w:val="17"/>
        </w:numPr>
        <w:rPr>
          <w:rFonts w:asciiTheme="majorHAnsi" w:hAnsiTheme="majorHAnsi" w:cstheme="majorHAnsi"/>
          <w:sz w:val="22"/>
          <w:szCs w:val="22"/>
        </w:rPr>
      </w:pPr>
      <w:r w:rsidRPr="00FD36AB">
        <w:rPr>
          <w:rFonts w:asciiTheme="majorHAnsi" w:hAnsiTheme="majorHAnsi" w:cstheme="majorHAnsi"/>
          <w:sz w:val="22"/>
          <w:szCs w:val="22"/>
        </w:rPr>
        <w:t xml:space="preserve">reptiles, birds, and mammals are considered animals </w:t>
      </w:r>
      <w:r w:rsidR="004740FF" w:rsidRPr="00D36430">
        <w:rPr>
          <w:rFonts w:asciiTheme="majorHAnsi" w:hAnsiTheme="majorHAnsi" w:cstheme="majorHAnsi"/>
          <w:b/>
          <w:bCs/>
          <w:sz w:val="22"/>
          <w:szCs w:val="22"/>
        </w:rPr>
        <w:t>at or</w:t>
      </w:r>
      <w:r w:rsidR="004740FF">
        <w:rPr>
          <w:rFonts w:asciiTheme="majorHAnsi" w:hAnsiTheme="majorHAnsi" w:cstheme="majorHAnsi"/>
          <w:sz w:val="22"/>
          <w:szCs w:val="22"/>
        </w:rPr>
        <w:t xml:space="preserve"> </w:t>
      </w:r>
      <w:r w:rsidRPr="007E2230">
        <w:rPr>
          <w:rFonts w:asciiTheme="majorHAnsi" w:hAnsiTheme="majorHAnsi" w:cstheme="majorHAnsi"/>
          <w:b/>
          <w:bCs/>
          <w:sz w:val="22"/>
          <w:szCs w:val="22"/>
        </w:rPr>
        <w:t xml:space="preserve">after the half-way point of gestation or </w:t>
      </w:r>
      <w:proofErr w:type="gramStart"/>
      <w:r w:rsidRPr="007E2230">
        <w:rPr>
          <w:rFonts w:asciiTheme="majorHAnsi" w:hAnsiTheme="majorHAnsi" w:cstheme="majorHAnsi"/>
          <w:b/>
          <w:bCs/>
          <w:sz w:val="22"/>
          <w:szCs w:val="22"/>
        </w:rPr>
        <w:t>incubation;</w:t>
      </w:r>
      <w:proofErr w:type="gramEnd"/>
      <w:r w:rsidRPr="00FD36AB">
        <w:rPr>
          <w:rFonts w:asciiTheme="majorHAnsi" w:hAnsiTheme="majorHAnsi" w:cstheme="majorHAnsi"/>
          <w:sz w:val="22"/>
          <w:szCs w:val="22"/>
        </w:rPr>
        <w:t xml:space="preserve"> </w:t>
      </w:r>
    </w:p>
    <w:p w14:paraId="6CE60248" w14:textId="138BED55" w:rsidR="003F3B5A" w:rsidRPr="00FD36AB" w:rsidRDefault="003F3B5A" w:rsidP="003F3B5A">
      <w:pPr>
        <w:pStyle w:val="ListParagraph"/>
        <w:numPr>
          <w:ilvl w:val="0"/>
          <w:numId w:val="17"/>
        </w:numPr>
        <w:rPr>
          <w:rFonts w:asciiTheme="majorHAnsi" w:hAnsiTheme="majorHAnsi" w:cstheme="majorHAnsi"/>
          <w:sz w:val="22"/>
          <w:szCs w:val="22"/>
        </w:rPr>
      </w:pPr>
      <w:r w:rsidRPr="00FD36AB">
        <w:rPr>
          <w:rFonts w:asciiTheme="majorHAnsi" w:hAnsiTheme="majorHAnsi" w:cstheme="majorHAnsi"/>
          <w:sz w:val="22"/>
          <w:szCs w:val="22"/>
        </w:rPr>
        <w:t>fishes and amphibians are considered animals when they are capable of self-feeding (</w:t>
      </w:r>
      <w:r w:rsidR="00812CF8">
        <w:rPr>
          <w:rFonts w:asciiTheme="majorHAnsi" w:hAnsiTheme="majorHAnsi" w:cstheme="majorHAnsi"/>
          <w:sz w:val="22"/>
          <w:szCs w:val="22"/>
        </w:rPr>
        <w:t xml:space="preserve">e.g., </w:t>
      </w:r>
      <w:r w:rsidRPr="00FD36AB">
        <w:rPr>
          <w:rFonts w:asciiTheme="majorHAnsi" w:hAnsiTheme="majorHAnsi" w:cstheme="majorHAnsi"/>
          <w:sz w:val="22"/>
          <w:szCs w:val="22"/>
        </w:rPr>
        <w:t>for zebrafish this is 7 days); and</w:t>
      </w:r>
    </w:p>
    <w:p w14:paraId="448B201C" w14:textId="509A2DB3" w:rsidR="003F3B5A" w:rsidRPr="00B07628" w:rsidRDefault="003F3B5A" w:rsidP="00B07628">
      <w:pPr>
        <w:pStyle w:val="ListParagraph"/>
        <w:numPr>
          <w:ilvl w:val="0"/>
          <w:numId w:val="17"/>
        </w:numPr>
        <w:spacing w:after="240"/>
        <w:rPr>
          <w:rFonts w:asciiTheme="majorHAnsi" w:hAnsiTheme="majorHAnsi" w:cstheme="majorHAnsi"/>
          <w:sz w:val="22"/>
          <w:szCs w:val="22"/>
        </w:rPr>
      </w:pPr>
      <w:r w:rsidRPr="00FD36AB">
        <w:rPr>
          <w:rFonts w:asciiTheme="majorHAnsi" w:hAnsiTheme="majorHAnsi" w:cstheme="majorHAnsi"/>
          <w:sz w:val="22"/>
          <w:szCs w:val="22"/>
        </w:rPr>
        <w:t xml:space="preserve">decapod crustaceans and cephalopods are considered animals when adult. </w:t>
      </w:r>
    </w:p>
    <w:p w14:paraId="0B3229A7" w14:textId="77777777" w:rsidR="00B07628" w:rsidRDefault="003F3B5A" w:rsidP="00B07628">
      <w:r w:rsidRPr="00FD36AB">
        <w:t xml:space="preserve">All animals used under the </w:t>
      </w:r>
      <w:proofErr w:type="spellStart"/>
      <w:r w:rsidRPr="00FD36AB">
        <w:t>licence</w:t>
      </w:r>
      <w:proofErr w:type="spellEnd"/>
      <w:r w:rsidRPr="00FD36AB">
        <w:t xml:space="preserve"> at or beyond the specified developmental stage must be reported.</w:t>
      </w:r>
    </w:p>
    <w:p w14:paraId="5E2AF48C" w14:textId="0452887A" w:rsidR="003F3B5A" w:rsidRPr="00FD36AB" w:rsidRDefault="003F3B5A" w:rsidP="00B07628">
      <w:r w:rsidRPr="00FD36AB">
        <w:t xml:space="preserve">If counting neonates risks a negative impact </w:t>
      </w:r>
      <w:proofErr w:type="gramStart"/>
      <w:r w:rsidRPr="00FD36AB">
        <w:t>to</w:t>
      </w:r>
      <w:proofErr w:type="gramEnd"/>
      <w:r w:rsidRPr="00FD36AB">
        <w:t xml:space="preserve"> animal welfare, it is acceptable to delay active monitoring until the earliest appropriate time point. For example, for mice, week one may be appropriate. This arrangement must be justified and approved by the AEC. All animals identified at the AEC approved monitoring timepoint, living and dead, must be counted and recorded under the relevant AEC approval and reported within the annual animal use return.</w:t>
      </w:r>
    </w:p>
    <w:p w14:paraId="30F488F6" w14:textId="77777777" w:rsidR="003F3B5A" w:rsidRDefault="003F3B5A" w:rsidP="003F3B5A">
      <w:pPr>
        <w:pStyle w:val="Heading3"/>
      </w:pPr>
      <w:bookmarkStart w:id="18" w:name="_Toc90032569"/>
      <w:bookmarkStart w:id="19" w:name="_Toc175840834"/>
      <w:r>
        <w:t>Specified animals</w:t>
      </w:r>
      <w:bookmarkEnd w:id="18"/>
      <w:bookmarkEnd w:id="19"/>
      <w:r>
        <w:t xml:space="preserve"> </w:t>
      </w:r>
    </w:p>
    <w:p w14:paraId="303700A3" w14:textId="4206CA0F" w:rsidR="003F3B5A" w:rsidRPr="00B07628" w:rsidRDefault="00FC2C6C" w:rsidP="003F3B5A">
      <w:pPr>
        <w:spacing w:after="220" w:line="280" w:lineRule="exact"/>
        <w:rPr>
          <w:rFonts w:ascii="Arial" w:hAnsi="Arial" w:cs="Arial"/>
          <w:szCs w:val="22"/>
        </w:rPr>
      </w:pPr>
      <w:r>
        <w:rPr>
          <w:rFonts w:ascii="Arial" w:hAnsi="Arial" w:cs="Arial"/>
          <w:szCs w:val="22"/>
        </w:rPr>
        <w:t>As defined in section 25 of the POCTA Act s</w:t>
      </w:r>
      <w:r w:rsidR="003F3B5A" w:rsidRPr="00B07628">
        <w:rPr>
          <w:rFonts w:ascii="Arial" w:hAnsi="Arial" w:cs="Arial"/>
          <w:szCs w:val="22"/>
        </w:rPr>
        <w:t xml:space="preserve">pecified animals are a guinea pig; rat, mouse or rabbit other than a rat, mouse or rabbit bred in the wild; and non-human primates. </w:t>
      </w:r>
    </w:p>
    <w:p w14:paraId="49203AB1" w14:textId="69F6FC2F" w:rsidR="003F3B5A" w:rsidRDefault="003F3B5A" w:rsidP="003F3B5A">
      <w:pPr>
        <w:spacing w:after="220" w:line="280" w:lineRule="exact"/>
        <w:rPr>
          <w:rFonts w:ascii="Arial" w:hAnsi="Arial" w:cs="Arial"/>
          <w:szCs w:val="22"/>
        </w:rPr>
      </w:pPr>
      <w:r w:rsidRPr="00B07628">
        <w:rPr>
          <w:rFonts w:ascii="Arial" w:hAnsi="Arial" w:cs="Arial"/>
          <w:szCs w:val="22"/>
        </w:rPr>
        <w:t xml:space="preserve">There are prescribed requirements for reporting specified animals. Where specified animals have been used or bred under the </w:t>
      </w:r>
      <w:proofErr w:type="spellStart"/>
      <w:r w:rsidRPr="00B07628">
        <w:rPr>
          <w:rFonts w:ascii="Arial" w:hAnsi="Arial" w:cs="Arial"/>
          <w:szCs w:val="22"/>
        </w:rPr>
        <w:t>licence</w:t>
      </w:r>
      <w:proofErr w:type="spellEnd"/>
      <w:r w:rsidRPr="00B07628">
        <w:rPr>
          <w:rFonts w:ascii="Arial" w:hAnsi="Arial" w:cs="Arial"/>
          <w:szCs w:val="22"/>
        </w:rPr>
        <w:t xml:space="preserve"> ensure the correct option is selected. For reporting in </w:t>
      </w:r>
      <w:r w:rsidR="00182AB0">
        <w:rPr>
          <w:rFonts w:ascii="Arial" w:hAnsi="Arial" w:cs="Arial"/>
          <w:szCs w:val="22"/>
        </w:rPr>
        <w:t>the animal use spreadsheet</w:t>
      </w:r>
      <w:r w:rsidRPr="00B07628">
        <w:rPr>
          <w:rFonts w:ascii="Arial" w:hAnsi="Arial" w:cs="Arial"/>
          <w:szCs w:val="22"/>
        </w:rPr>
        <w:t>, all options relating to specified animals have been marked with an asteri</w:t>
      </w:r>
      <w:r w:rsidR="00943CCF">
        <w:rPr>
          <w:rFonts w:ascii="Arial" w:hAnsi="Arial" w:cs="Arial"/>
          <w:szCs w:val="22"/>
        </w:rPr>
        <w:t>sk</w:t>
      </w:r>
      <w:r w:rsidRPr="00B07628">
        <w:rPr>
          <w:rFonts w:ascii="Arial" w:hAnsi="Arial" w:cs="Arial"/>
          <w:szCs w:val="22"/>
        </w:rPr>
        <w:t xml:space="preserve"> (*).</w:t>
      </w:r>
    </w:p>
    <w:p w14:paraId="74786B18" w14:textId="77777777" w:rsidR="003F3B5A" w:rsidRDefault="003F3B5A" w:rsidP="003F3B5A">
      <w:pPr>
        <w:pStyle w:val="Heading3"/>
      </w:pPr>
      <w:bookmarkStart w:id="20" w:name="_Animals_assigned_to"/>
      <w:bookmarkStart w:id="21" w:name="_Toc90032570"/>
      <w:bookmarkStart w:id="22" w:name="_Ref120187747"/>
      <w:bookmarkStart w:id="23" w:name="_Toc175840835"/>
      <w:bookmarkEnd w:id="20"/>
      <w:r>
        <w:t>Animals assigned to a project</w:t>
      </w:r>
      <w:bookmarkEnd w:id="21"/>
      <w:bookmarkEnd w:id="22"/>
      <w:bookmarkEnd w:id="23"/>
      <w:r>
        <w:t xml:space="preserve"> </w:t>
      </w:r>
    </w:p>
    <w:p w14:paraId="4AB16CE8" w14:textId="66793E68" w:rsidR="003F3B5A" w:rsidRPr="00B07628" w:rsidRDefault="003F3B5A" w:rsidP="003F3B5A">
      <w:pPr>
        <w:spacing w:after="220" w:line="280" w:lineRule="exact"/>
        <w:rPr>
          <w:rFonts w:asciiTheme="majorHAnsi" w:hAnsiTheme="majorHAnsi" w:cstheme="majorHAnsi"/>
          <w:color w:val="000000"/>
          <w:szCs w:val="22"/>
        </w:rPr>
      </w:pPr>
      <w:r w:rsidRPr="00B07628">
        <w:rPr>
          <w:rFonts w:asciiTheme="majorHAnsi" w:hAnsiTheme="majorHAnsi" w:cstheme="majorHAnsi"/>
          <w:szCs w:val="22"/>
        </w:rPr>
        <w:t xml:space="preserve">All animals assigned to or used under a project for any period in </w:t>
      </w:r>
      <w:r w:rsidR="00981FAA">
        <w:rPr>
          <w:rFonts w:asciiTheme="majorHAnsi" w:hAnsiTheme="majorHAnsi" w:cstheme="majorHAnsi"/>
          <w:szCs w:val="22"/>
        </w:rPr>
        <w:t>202</w:t>
      </w:r>
      <w:r w:rsidR="002F4563">
        <w:rPr>
          <w:rFonts w:asciiTheme="majorHAnsi" w:hAnsiTheme="majorHAnsi" w:cstheme="majorHAnsi"/>
          <w:szCs w:val="22"/>
        </w:rPr>
        <w:t>5</w:t>
      </w:r>
      <w:r w:rsidRPr="00B07628">
        <w:rPr>
          <w:rFonts w:asciiTheme="majorHAnsi" w:hAnsiTheme="majorHAnsi" w:cstheme="majorHAnsi"/>
          <w:szCs w:val="22"/>
        </w:rPr>
        <w:t xml:space="preserve"> must be </w:t>
      </w:r>
      <w:r w:rsidRPr="00B07628">
        <w:rPr>
          <w:rFonts w:asciiTheme="majorHAnsi" w:hAnsiTheme="majorHAnsi" w:cstheme="majorHAnsi"/>
          <w:color w:val="000000"/>
          <w:szCs w:val="22"/>
        </w:rPr>
        <w:t xml:space="preserve">reported in that project. </w:t>
      </w:r>
    </w:p>
    <w:p w14:paraId="13ABDD6C" w14:textId="77777777" w:rsidR="003F3B5A" w:rsidRPr="00B07628" w:rsidRDefault="003F3B5A" w:rsidP="001E06BC">
      <w:pPr>
        <w:spacing w:after="120" w:line="280" w:lineRule="exact"/>
        <w:rPr>
          <w:rFonts w:asciiTheme="majorHAnsi" w:hAnsiTheme="majorHAnsi" w:cstheme="majorHAnsi"/>
          <w:color w:val="000000"/>
          <w:szCs w:val="22"/>
        </w:rPr>
      </w:pPr>
      <w:r w:rsidRPr="00B07628">
        <w:rPr>
          <w:rFonts w:asciiTheme="majorHAnsi" w:hAnsiTheme="majorHAnsi" w:cstheme="majorHAnsi"/>
          <w:szCs w:val="22"/>
        </w:rPr>
        <w:lastRenderedPageBreak/>
        <w:t xml:space="preserve">This may result in an animal being reported more than once if it is assigned to more than one project. </w:t>
      </w:r>
      <w:r w:rsidRPr="00B07628">
        <w:rPr>
          <w:rFonts w:asciiTheme="majorHAnsi" w:hAnsiTheme="majorHAnsi" w:cstheme="majorHAnsi"/>
          <w:color w:val="000000"/>
          <w:szCs w:val="22"/>
        </w:rPr>
        <w:t xml:space="preserve">This ‘reuse’ of animals in scientific procedures requires specific AEC approval. There are two exceptions to the requirement for reporting animals used in or assigned to more than one project under both projects: </w:t>
      </w:r>
    </w:p>
    <w:p w14:paraId="435A233E" w14:textId="77777777" w:rsidR="003F3B5A" w:rsidRPr="00B07628" w:rsidRDefault="003F3B5A" w:rsidP="001E06BC">
      <w:pPr>
        <w:pStyle w:val="ListParagraph"/>
        <w:numPr>
          <w:ilvl w:val="0"/>
          <w:numId w:val="18"/>
        </w:numPr>
        <w:spacing w:after="120" w:line="280" w:lineRule="exact"/>
        <w:contextualSpacing w:val="0"/>
        <w:rPr>
          <w:rFonts w:asciiTheme="majorHAnsi" w:hAnsiTheme="majorHAnsi" w:cstheme="majorHAnsi"/>
          <w:color w:val="000000"/>
          <w:sz w:val="22"/>
          <w:szCs w:val="22"/>
        </w:rPr>
      </w:pPr>
      <w:r w:rsidRPr="00B07628">
        <w:rPr>
          <w:rFonts w:asciiTheme="majorHAnsi" w:hAnsiTheme="majorHAnsi" w:cstheme="majorHAnsi"/>
          <w:color w:val="000000"/>
          <w:sz w:val="22"/>
          <w:szCs w:val="22"/>
        </w:rPr>
        <w:t xml:space="preserve">Where animals were assigned and identified as not suitable, did not undergo any scientific procedures and were immediately returned to the source. Do not report these animals under the project to which they were assigned. </w:t>
      </w:r>
    </w:p>
    <w:p w14:paraId="7406E566" w14:textId="41CC6B76" w:rsidR="003F3B5A" w:rsidRPr="00B07628" w:rsidRDefault="003F3B5A" w:rsidP="003F3B5A">
      <w:pPr>
        <w:pStyle w:val="ListParagraph"/>
        <w:numPr>
          <w:ilvl w:val="0"/>
          <w:numId w:val="18"/>
        </w:numPr>
        <w:spacing w:after="220" w:line="280" w:lineRule="exact"/>
        <w:rPr>
          <w:rFonts w:asciiTheme="majorHAnsi" w:hAnsiTheme="majorHAnsi" w:cstheme="majorHAnsi"/>
          <w:color w:val="000000"/>
          <w:sz w:val="22"/>
          <w:szCs w:val="22"/>
        </w:rPr>
      </w:pPr>
      <w:r w:rsidRPr="00B07628">
        <w:rPr>
          <w:rFonts w:asciiTheme="majorHAnsi" w:hAnsiTheme="majorHAnsi" w:cstheme="majorHAnsi"/>
          <w:color w:val="000000"/>
          <w:sz w:val="22"/>
          <w:szCs w:val="22"/>
        </w:rPr>
        <w:t xml:space="preserve">Animals in breeding colonies. This is to prevent ‘double reporting’. See also </w:t>
      </w:r>
      <w:r w:rsidR="007674A1">
        <w:rPr>
          <w:rFonts w:asciiTheme="majorHAnsi" w:hAnsiTheme="majorHAnsi" w:cstheme="majorHAnsi"/>
          <w:color w:val="000000"/>
          <w:sz w:val="22"/>
          <w:szCs w:val="22"/>
        </w:rPr>
        <w:t xml:space="preserve">relevant sections of this guide: </w:t>
      </w:r>
      <w:r w:rsidR="00873DD4" w:rsidRPr="00873DD4">
        <w:rPr>
          <w:rFonts w:asciiTheme="majorHAnsi" w:hAnsiTheme="majorHAnsi" w:cstheme="majorHAnsi"/>
          <w:color w:val="000000"/>
          <w:sz w:val="22"/>
          <w:szCs w:val="22"/>
        </w:rPr>
        <w:fldChar w:fldCharType="begin"/>
      </w:r>
      <w:r w:rsidR="00873DD4" w:rsidRPr="00873DD4">
        <w:rPr>
          <w:rFonts w:asciiTheme="majorHAnsi" w:hAnsiTheme="majorHAnsi" w:cstheme="majorHAnsi"/>
          <w:color w:val="000000"/>
          <w:sz w:val="22"/>
          <w:szCs w:val="22"/>
        </w:rPr>
        <w:instrText xml:space="preserve"> REF _Ref120187802 \h  \* MERGEFORMAT </w:instrText>
      </w:r>
      <w:r w:rsidR="00873DD4" w:rsidRPr="00873DD4">
        <w:rPr>
          <w:rFonts w:asciiTheme="majorHAnsi" w:hAnsiTheme="majorHAnsi" w:cstheme="majorHAnsi"/>
          <w:color w:val="000000"/>
          <w:sz w:val="22"/>
          <w:szCs w:val="22"/>
        </w:rPr>
      </w:r>
      <w:r w:rsidR="00873DD4" w:rsidRPr="00873DD4">
        <w:rPr>
          <w:rFonts w:asciiTheme="majorHAnsi" w:hAnsiTheme="majorHAnsi" w:cstheme="majorHAnsi"/>
          <w:color w:val="000000"/>
          <w:sz w:val="22"/>
          <w:szCs w:val="22"/>
        </w:rPr>
        <w:fldChar w:fldCharType="separate"/>
      </w:r>
      <w:r w:rsidR="00873DD4" w:rsidRPr="00873DD4">
        <w:rPr>
          <w:rFonts w:asciiTheme="majorHAnsi" w:hAnsiTheme="majorHAnsi" w:cstheme="majorHAnsi"/>
          <w:sz w:val="22"/>
          <w:szCs w:val="22"/>
        </w:rPr>
        <w:t>Animal</w:t>
      </w:r>
      <w:r w:rsidR="00873DD4" w:rsidRPr="00873DD4">
        <w:rPr>
          <w:sz w:val="22"/>
          <w:szCs w:val="22"/>
        </w:rPr>
        <w:t xml:space="preserve"> </w:t>
      </w:r>
      <w:r w:rsidR="00873DD4" w:rsidRPr="00873DD4">
        <w:rPr>
          <w:rFonts w:asciiTheme="minorHAnsi" w:hAnsiTheme="minorHAnsi" w:cstheme="minorHAnsi"/>
          <w:sz w:val="22"/>
          <w:szCs w:val="22"/>
        </w:rPr>
        <w:t>breeding</w:t>
      </w:r>
      <w:r w:rsidR="00873DD4" w:rsidRPr="00873DD4">
        <w:rPr>
          <w:sz w:val="22"/>
          <w:szCs w:val="22"/>
        </w:rPr>
        <w:t xml:space="preserve"> </w:t>
      </w:r>
      <w:r w:rsidR="00873DD4" w:rsidRPr="00873DD4">
        <w:rPr>
          <w:rFonts w:asciiTheme="minorHAnsi" w:hAnsiTheme="minorHAnsi" w:cstheme="minorHAnsi"/>
          <w:sz w:val="22"/>
          <w:szCs w:val="22"/>
        </w:rPr>
        <w:t>colonies</w:t>
      </w:r>
      <w:r w:rsidR="00873DD4" w:rsidRPr="00873DD4">
        <w:rPr>
          <w:rFonts w:asciiTheme="minorHAnsi" w:hAnsiTheme="minorHAnsi" w:cstheme="minorHAnsi"/>
          <w:color w:val="000000"/>
          <w:sz w:val="22"/>
          <w:szCs w:val="22"/>
        </w:rPr>
        <w:fldChar w:fldCharType="end"/>
      </w:r>
      <w:r w:rsidR="00873DD4">
        <w:rPr>
          <w:rFonts w:asciiTheme="majorHAnsi" w:hAnsiTheme="majorHAnsi" w:cstheme="majorHAnsi"/>
          <w:color w:val="000000"/>
          <w:sz w:val="22"/>
          <w:szCs w:val="22"/>
        </w:rPr>
        <w:t>, c</w:t>
      </w:r>
      <w:r w:rsidR="00EA72E7">
        <w:rPr>
          <w:rFonts w:asciiTheme="majorHAnsi" w:hAnsiTheme="majorHAnsi" w:cstheme="majorHAnsi"/>
          <w:color w:val="000000"/>
          <w:sz w:val="22"/>
          <w:szCs w:val="22"/>
        </w:rPr>
        <w:t xml:space="preserve">olumn </w:t>
      </w:r>
      <w:r w:rsidR="00A8038A">
        <w:rPr>
          <w:rFonts w:asciiTheme="majorHAnsi" w:hAnsiTheme="majorHAnsi" w:cstheme="majorHAnsi"/>
          <w:color w:val="000000"/>
          <w:sz w:val="22"/>
          <w:szCs w:val="22"/>
        </w:rPr>
        <w:t>C</w:t>
      </w:r>
      <w:r w:rsidRPr="00B07628">
        <w:rPr>
          <w:rFonts w:asciiTheme="majorHAnsi" w:hAnsiTheme="majorHAnsi" w:cstheme="majorHAnsi"/>
          <w:color w:val="000000"/>
          <w:sz w:val="22"/>
          <w:szCs w:val="22"/>
        </w:rPr>
        <w:t xml:space="preserve"> and </w:t>
      </w:r>
      <w:r w:rsidR="00873DD4" w:rsidRPr="00873DD4">
        <w:rPr>
          <w:rFonts w:asciiTheme="minorHAnsi" w:hAnsiTheme="minorHAnsi" w:cstheme="minorHAnsi"/>
          <w:color w:val="000000"/>
          <w:sz w:val="22"/>
          <w:szCs w:val="22"/>
        </w:rPr>
        <w:fldChar w:fldCharType="begin"/>
      </w:r>
      <w:r w:rsidR="00873DD4" w:rsidRPr="00873DD4">
        <w:rPr>
          <w:rFonts w:asciiTheme="minorHAnsi" w:hAnsiTheme="minorHAnsi" w:cstheme="minorHAnsi"/>
          <w:color w:val="000000"/>
          <w:sz w:val="22"/>
          <w:szCs w:val="22"/>
        </w:rPr>
        <w:instrText xml:space="preserve"> REF _Ref120187986 \h  \* MERGEFORMAT </w:instrText>
      </w:r>
      <w:r w:rsidR="00873DD4" w:rsidRPr="00873DD4">
        <w:rPr>
          <w:rFonts w:asciiTheme="minorHAnsi" w:hAnsiTheme="minorHAnsi" w:cstheme="minorHAnsi"/>
          <w:color w:val="000000"/>
          <w:sz w:val="22"/>
          <w:szCs w:val="22"/>
        </w:rPr>
      </w:r>
      <w:r w:rsidR="00873DD4" w:rsidRPr="00873DD4">
        <w:rPr>
          <w:rFonts w:asciiTheme="minorHAnsi" w:hAnsiTheme="minorHAnsi" w:cstheme="minorHAnsi"/>
          <w:color w:val="000000"/>
          <w:sz w:val="22"/>
          <w:szCs w:val="22"/>
        </w:rPr>
        <w:fldChar w:fldCharType="separate"/>
      </w:r>
      <w:r w:rsidR="00873DD4" w:rsidRPr="00873DD4">
        <w:rPr>
          <w:rFonts w:asciiTheme="minorHAnsi" w:hAnsiTheme="minorHAnsi" w:cstheme="minorHAnsi"/>
          <w:sz w:val="22"/>
          <w:szCs w:val="22"/>
        </w:rPr>
        <w:t>Appendix 1 - Examples of completed Animal Use Spreadsheet</w:t>
      </w:r>
      <w:r w:rsidR="00873DD4" w:rsidRPr="00873DD4">
        <w:rPr>
          <w:rFonts w:asciiTheme="minorHAnsi" w:hAnsiTheme="minorHAnsi" w:cstheme="minorHAnsi"/>
          <w:color w:val="000000"/>
          <w:sz w:val="22"/>
          <w:szCs w:val="22"/>
        </w:rPr>
        <w:fldChar w:fldCharType="end"/>
      </w:r>
      <w:r w:rsidRPr="00873DD4">
        <w:rPr>
          <w:rFonts w:asciiTheme="minorHAnsi" w:hAnsiTheme="minorHAnsi" w:cstheme="minorHAnsi"/>
          <w:color w:val="000000"/>
          <w:sz w:val="22"/>
          <w:szCs w:val="22"/>
        </w:rPr>
        <w:t>.</w:t>
      </w:r>
      <w:r w:rsidRPr="00B07628">
        <w:rPr>
          <w:rFonts w:asciiTheme="majorHAnsi" w:hAnsiTheme="majorHAnsi" w:cstheme="majorHAnsi"/>
          <w:color w:val="000000"/>
          <w:sz w:val="22"/>
          <w:szCs w:val="22"/>
        </w:rPr>
        <w:t xml:space="preserve"> </w:t>
      </w:r>
    </w:p>
    <w:p w14:paraId="479B7F21" w14:textId="77777777" w:rsidR="003F3B5A" w:rsidRDefault="003F3B5A" w:rsidP="003F3B5A">
      <w:pPr>
        <w:pStyle w:val="Heading3"/>
      </w:pPr>
      <w:bookmarkStart w:id="24" w:name="_Toc90032571"/>
      <w:bookmarkStart w:id="25" w:name="_Toc175840836"/>
      <w:r>
        <w:t xml:space="preserve">Animals reported in </w:t>
      </w:r>
      <w:proofErr w:type="gramStart"/>
      <w:r>
        <w:t>a previous</w:t>
      </w:r>
      <w:proofErr w:type="gramEnd"/>
      <w:r>
        <w:t xml:space="preserve"> year</w:t>
      </w:r>
      <w:bookmarkEnd w:id="24"/>
      <w:bookmarkEnd w:id="25"/>
    </w:p>
    <w:p w14:paraId="3368DF3E" w14:textId="77777777" w:rsidR="003F3B5A" w:rsidRDefault="003F3B5A" w:rsidP="00B07628">
      <w:r>
        <w:t xml:space="preserve">An animal must be reported each year that it is used within a project, regardless of any reporting in previous years. </w:t>
      </w:r>
    </w:p>
    <w:p w14:paraId="59492796" w14:textId="77777777" w:rsidR="003F3B5A" w:rsidRDefault="003F3B5A" w:rsidP="003F3B5A">
      <w:pPr>
        <w:pStyle w:val="Heading3"/>
      </w:pPr>
      <w:bookmarkStart w:id="26" w:name="_Toc90032572"/>
      <w:bookmarkStart w:id="27" w:name="_Toc175840837"/>
      <w:r>
        <w:t>Animal use outside of Victoria</w:t>
      </w:r>
      <w:bookmarkEnd w:id="26"/>
      <w:bookmarkEnd w:id="27"/>
      <w:r>
        <w:t xml:space="preserve"> </w:t>
      </w:r>
    </w:p>
    <w:p w14:paraId="66808C11" w14:textId="77777777" w:rsidR="003F3B5A" w:rsidRDefault="003F3B5A" w:rsidP="00B07628">
      <w:r>
        <w:t>Only animals used in Victoria or Victorian waters are to be reported.</w:t>
      </w:r>
    </w:p>
    <w:p w14:paraId="6C8A5B90" w14:textId="77777777" w:rsidR="003F3B5A" w:rsidRDefault="003F3B5A" w:rsidP="003F3B5A">
      <w:pPr>
        <w:pStyle w:val="Heading3"/>
      </w:pPr>
      <w:bookmarkStart w:id="28" w:name="_Toc90032573"/>
      <w:bookmarkStart w:id="29" w:name="_Toc175840838"/>
      <w:r>
        <w:t>Collaborative projects</w:t>
      </w:r>
      <w:bookmarkEnd w:id="28"/>
      <w:bookmarkEnd w:id="29"/>
      <w:r>
        <w:t xml:space="preserve"> </w:t>
      </w:r>
    </w:p>
    <w:p w14:paraId="12E79907" w14:textId="77777777" w:rsidR="003F3B5A" w:rsidRDefault="003F3B5A" w:rsidP="00B07628">
      <w:r>
        <w:t>To prevent duplication of reporting</w:t>
      </w:r>
      <w:r>
        <w:rPr>
          <w:i/>
        </w:rPr>
        <w:t xml:space="preserve">, </w:t>
      </w:r>
      <w:r>
        <w:t xml:space="preserve">report only for the </w:t>
      </w:r>
      <w:proofErr w:type="spellStart"/>
      <w:r>
        <w:t>licence</w:t>
      </w:r>
      <w:proofErr w:type="spellEnd"/>
      <w:r>
        <w:t xml:space="preserve"> under which the AEC approved </w:t>
      </w:r>
      <w:proofErr w:type="gramStart"/>
      <w:r>
        <w:t>the animal</w:t>
      </w:r>
      <w:proofErr w:type="gramEnd"/>
      <w:r>
        <w:t xml:space="preserve"> use.</w:t>
      </w:r>
    </w:p>
    <w:p w14:paraId="59E662CE" w14:textId="77777777" w:rsidR="003F3B5A" w:rsidRDefault="003F3B5A" w:rsidP="003F3B5A">
      <w:pPr>
        <w:pStyle w:val="Heading3"/>
      </w:pPr>
      <w:bookmarkStart w:id="30" w:name="Breeddefn"/>
      <w:bookmarkStart w:id="31" w:name="_Toc90032574"/>
      <w:bookmarkStart w:id="32" w:name="_Ref120187802"/>
      <w:bookmarkStart w:id="33" w:name="_Toc175840839"/>
      <w:bookmarkEnd w:id="30"/>
      <w:r>
        <w:t>Animal breeding colonies</w:t>
      </w:r>
      <w:bookmarkEnd w:id="31"/>
      <w:bookmarkEnd w:id="32"/>
      <w:bookmarkEnd w:id="33"/>
    </w:p>
    <w:p w14:paraId="76695AB0" w14:textId="39AC62D9" w:rsidR="003F3B5A" w:rsidRPr="00B07628" w:rsidRDefault="003F3B5A" w:rsidP="003F3B5A">
      <w:pPr>
        <w:spacing w:after="220" w:line="280" w:lineRule="exact"/>
        <w:rPr>
          <w:rFonts w:ascii="Arial" w:hAnsi="Arial" w:cs="Arial"/>
          <w:szCs w:val="22"/>
        </w:rPr>
      </w:pPr>
      <w:r w:rsidRPr="00B07628">
        <w:rPr>
          <w:rFonts w:ascii="Arial" w:hAnsi="Arial" w:cs="Arial"/>
          <w:color w:val="000000"/>
          <w:szCs w:val="22"/>
        </w:rPr>
        <w:t xml:space="preserve">Specified animals and other species kept in breeding colonies for the primary purpose of use in scientific procedures under the </w:t>
      </w:r>
      <w:proofErr w:type="spellStart"/>
      <w:r w:rsidRPr="00B07628">
        <w:rPr>
          <w:rFonts w:ascii="Arial" w:hAnsi="Arial" w:cs="Arial"/>
          <w:color w:val="000000"/>
          <w:szCs w:val="22"/>
        </w:rPr>
        <w:t>licence</w:t>
      </w:r>
      <w:proofErr w:type="spellEnd"/>
      <w:r w:rsidRPr="00B07628">
        <w:rPr>
          <w:rFonts w:ascii="Arial" w:hAnsi="Arial" w:cs="Arial"/>
          <w:color w:val="000000"/>
          <w:szCs w:val="22"/>
        </w:rPr>
        <w:t xml:space="preserve"> must be reported under the relevant AEC breeding approval, </w:t>
      </w:r>
      <w:r w:rsidRPr="00B07628">
        <w:rPr>
          <w:rFonts w:ascii="Arial" w:hAnsi="Arial" w:cs="Arial"/>
          <w:szCs w:val="22"/>
        </w:rPr>
        <w:t xml:space="preserve">excluding progeny assigned to another project. These animals are reported under the project and </w:t>
      </w:r>
      <w:proofErr w:type="spellStart"/>
      <w:r w:rsidRPr="00B07628">
        <w:rPr>
          <w:rFonts w:ascii="Arial" w:hAnsi="Arial" w:cs="Arial"/>
          <w:szCs w:val="22"/>
        </w:rPr>
        <w:t>licence</w:t>
      </w:r>
      <w:proofErr w:type="spellEnd"/>
      <w:r w:rsidRPr="00B07628">
        <w:rPr>
          <w:rFonts w:ascii="Arial" w:hAnsi="Arial" w:cs="Arial"/>
          <w:szCs w:val="22"/>
        </w:rPr>
        <w:t xml:space="preserve"> that </w:t>
      </w:r>
      <w:proofErr w:type="gramStart"/>
      <w:r w:rsidRPr="00B07628">
        <w:rPr>
          <w:rFonts w:ascii="Arial" w:hAnsi="Arial" w:cs="Arial"/>
          <w:szCs w:val="22"/>
        </w:rPr>
        <w:t>uses</w:t>
      </w:r>
      <w:proofErr w:type="gramEnd"/>
      <w:r w:rsidRPr="00B07628">
        <w:rPr>
          <w:rFonts w:ascii="Arial" w:hAnsi="Arial" w:cs="Arial"/>
          <w:szCs w:val="22"/>
        </w:rPr>
        <w:t xml:space="preserve"> them (see </w:t>
      </w:r>
      <w:r w:rsidRPr="00E44DEB">
        <w:rPr>
          <w:rFonts w:ascii="Arial" w:hAnsi="Arial" w:cs="Arial"/>
          <w:i/>
          <w:iCs/>
          <w:szCs w:val="22"/>
        </w:rPr>
        <w:t xml:space="preserve">Animal </w:t>
      </w:r>
      <w:r w:rsidR="004E6657" w:rsidRPr="00E44DEB">
        <w:rPr>
          <w:rFonts w:ascii="Arial" w:hAnsi="Arial" w:cs="Arial"/>
          <w:i/>
          <w:iCs/>
          <w:szCs w:val="22"/>
        </w:rPr>
        <w:t>U</w:t>
      </w:r>
      <w:r w:rsidRPr="00E44DEB">
        <w:rPr>
          <w:rFonts w:ascii="Arial" w:hAnsi="Arial" w:cs="Arial"/>
          <w:i/>
          <w:iCs/>
          <w:szCs w:val="22"/>
        </w:rPr>
        <w:t>se</w:t>
      </w:r>
      <w:r w:rsidRPr="00E44DEB">
        <w:rPr>
          <w:rFonts w:ascii="Arial" w:hAnsi="Arial" w:cs="Arial"/>
          <w:i/>
          <w:iCs/>
          <w:color w:val="000000"/>
          <w:szCs w:val="22"/>
        </w:rPr>
        <w:t xml:space="preserve"> </w:t>
      </w:r>
      <w:r w:rsidR="00E44DEB">
        <w:rPr>
          <w:rFonts w:ascii="Arial" w:hAnsi="Arial" w:cs="Arial"/>
          <w:i/>
          <w:iCs/>
          <w:color w:val="000000"/>
          <w:szCs w:val="22"/>
        </w:rPr>
        <w:t>S</w:t>
      </w:r>
      <w:r w:rsidR="004E6657" w:rsidRPr="00E44DEB">
        <w:rPr>
          <w:rFonts w:ascii="Arial" w:hAnsi="Arial" w:cs="Arial"/>
          <w:i/>
          <w:iCs/>
          <w:color w:val="000000"/>
          <w:szCs w:val="22"/>
        </w:rPr>
        <w:t>preadsheet</w:t>
      </w:r>
      <w:r w:rsidR="004E6657">
        <w:rPr>
          <w:rFonts w:ascii="Arial" w:hAnsi="Arial" w:cs="Arial"/>
          <w:color w:val="000000"/>
          <w:szCs w:val="22"/>
        </w:rPr>
        <w:t xml:space="preserve"> </w:t>
      </w:r>
      <w:r w:rsidRPr="00B07628">
        <w:rPr>
          <w:rFonts w:ascii="Arial" w:hAnsi="Arial" w:cs="Arial"/>
          <w:color w:val="000000"/>
          <w:szCs w:val="22"/>
        </w:rPr>
        <w:t xml:space="preserve">and </w:t>
      </w:r>
      <w:r w:rsidR="00873DD4">
        <w:rPr>
          <w:rFonts w:ascii="Arial" w:hAnsi="Arial" w:cs="Arial"/>
          <w:szCs w:val="22"/>
        </w:rPr>
        <w:fldChar w:fldCharType="begin"/>
      </w:r>
      <w:r w:rsidR="00873DD4">
        <w:rPr>
          <w:rFonts w:ascii="Arial" w:hAnsi="Arial" w:cs="Arial"/>
          <w:szCs w:val="22"/>
        </w:rPr>
        <w:instrText xml:space="preserve"> REF _Ref120188110 \h </w:instrText>
      </w:r>
      <w:r w:rsidR="00873DD4">
        <w:rPr>
          <w:rFonts w:ascii="Arial" w:hAnsi="Arial" w:cs="Arial"/>
          <w:szCs w:val="22"/>
        </w:rPr>
      </w:r>
      <w:r w:rsidR="00873DD4">
        <w:rPr>
          <w:rFonts w:ascii="Arial" w:hAnsi="Arial" w:cs="Arial"/>
          <w:szCs w:val="22"/>
        </w:rPr>
        <w:fldChar w:fldCharType="separate"/>
      </w:r>
      <w:r w:rsidR="00873DD4">
        <w:t>Appendix 1 - Examples of completed Animal Use Spreadsheet</w:t>
      </w:r>
      <w:r w:rsidR="00873DD4">
        <w:rPr>
          <w:rFonts w:ascii="Arial" w:hAnsi="Arial" w:cs="Arial"/>
          <w:szCs w:val="22"/>
        </w:rPr>
        <w:fldChar w:fldCharType="end"/>
      </w:r>
      <w:r w:rsidR="00120109">
        <w:rPr>
          <w:rFonts w:ascii="Arial" w:hAnsi="Arial" w:cs="Arial"/>
          <w:szCs w:val="22"/>
        </w:rPr>
        <w:t>).</w:t>
      </w:r>
    </w:p>
    <w:p w14:paraId="38117215" w14:textId="1700AE5D" w:rsidR="003F3B5A" w:rsidRPr="00B07628" w:rsidRDefault="003F3B5A" w:rsidP="003F3B5A">
      <w:pPr>
        <w:numPr>
          <w:ilvl w:val="12"/>
          <w:numId w:val="0"/>
        </w:numPr>
        <w:spacing w:after="60"/>
        <w:rPr>
          <w:rFonts w:ascii="Arial" w:hAnsi="Arial" w:cs="Arial"/>
          <w:szCs w:val="22"/>
        </w:rPr>
      </w:pPr>
      <w:r w:rsidRPr="00B07628">
        <w:rPr>
          <w:rFonts w:ascii="Arial" w:hAnsi="Arial" w:cs="Arial"/>
          <w:szCs w:val="22"/>
        </w:rPr>
        <w:t>The number of animals to be reported for a breeding colony is</w:t>
      </w:r>
      <w:r w:rsidR="0017051E">
        <w:rPr>
          <w:rFonts w:ascii="Arial" w:hAnsi="Arial" w:cs="Arial"/>
          <w:szCs w:val="22"/>
        </w:rPr>
        <w:t xml:space="preserve"> </w:t>
      </w:r>
      <w:r w:rsidRPr="00B07628">
        <w:rPr>
          <w:rFonts w:ascii="Arial" w:hAnsi="Arial" w:cs="Arial"/>
          <w:szCs w:val="22"/>
        </w:rPr>
        <w:t>the sum of:</w:t>
      </w:r>
    </w:p>
    <w:p w14:paraId="1052668D" w14:textId="77777777" w:rsidR="003F3B5A" w:rsidRPr="00B07628" w:rsidRDefault="003F3B5A" w:rsidP="002101FF">
      <w:pPr>
        <w:numPr>
          <w:ilvl w:val="0"/>
          <w:numId w:val="19"/>
        </w:numPr>
        <w:tabs>
          <w:tab w:val="clear" w:pos="1440"/>
          <w:tab w:val="num" w:pos="284"/>
        </w:tabs>
        <w:snapToGrid/>
        <w:spacing w:after="60"/>
        <w:ind w:left="851" w:hanging="437"/>
        <w:rPr>
          <w:rFonts w:ascii="Arial" w:hAnsi="Arial" w:cs="Arial"/>
          <w:szCs w:val="22"/>
        </w:rPr>
      </w:pPr>
      <w:r w:rsidRPr="00B07628">
        <w:rPr>
          <w:rFonts w:ascii="Arial" w:hAnsi="Arial" w:cs="Arial"/>
          <w:szCs w:val="22"/>
        </w:rPr>
        <w:t>animals present at the start of the year; and</w:t>
      </w:r>
    </w:p>
    <w:p w14:paraId="4434D74F" w14:textId="77777777" w:rsidR="003F3B5A" w:rsidRPr="00B07628" w:rsidRDefault="003F3B5A" w:rsidP="002101FF">
      <w:pPr>
        <w:numPr>
          <w:ilvl w:val="0"/>
          <w:numId w:val="19"/>
        </w:numPr>
        <w:tabs>
          <w:tab w:val="clear" w:pos="1440"/>
          <w:tab w:val="num" w:pos="284"/>
        </w:tabs>
        <w:snapToGrid/>
        <w:spacing w:after="60"/>
        <w:ind w:left="851" w:hanging="437"/>
        <w:rPr>
          <w:rFonts w:ascii="Arial" w:hAnsi="Arial" w:cs="Arial"/>
          <w:szCs w:val="22"/>
        </w:rPr>
      </w:pPr>
      <w:r w:rsidRPr="00B07628">
        <w:rPr>
          <w:rFonts w:ascii="Arial" w:hAnsi="Arial" w:cs="Arial"/>
          <w:szCs w:val="22"/>
        </w:rPr>
        <w:t>animals acquired; and</w:t>
      </w:r>
    </w:p>
    <w:p w14:paraId="3A34D25B" w14:textId="77777777" w:rsidR="003F3B5A" w:rsidRPr="00B07628" w:rsidRDefault="003F3B5A" w:rsidP="00012A09">
      <w:pPr>
        <w:numPr>
          <w:ilvl w:val="0"/>
          <w:numId w:val="19"/>
        </w:numPr>
        <w:tabs>
          <w:tab w:val="clear" w:pos="1440"/>
          <w:tab w:val="num" w:pos="284"/>
        </w:tabs>
        <w:snapToGrid/>
        <w:spacing w:after="120"/>
        <w:ind w:left="851" w:hanging="437"/>
        <w:rPr>
          <w:rFonts w:ascii="Arial" w:hAnsi="Arial" w:cs="Arial"/>
          <w:szCs w:val="22"/>
        </w:rPr>
      </w:pPr>
      <w:r w:rsidRPr="00B07628">
        <w:rPr>
          <w:rFonts w:ascii="Arial" w:hAnsi="Arial" w:cs="Arial"/>
          <w:szCs w:val="22"/>
        </w:rPr>
        <w:t>animals born, including neonates humanely killed or found dead</w:t>
      </w:r>
    </w:p>
    <w:p w14:paraId="1776D30A" w14:textId="77777777" w:rsidR="003F3B5A" w:rsidRPr="00B07628" w:rsidRDefault="003F3B5A" w:rsidP="003F3B5A">
      <w:pPr>
        <w:spacing w:line="280" w:lineRule="exact"/>
        <w:rPr>
          <w:rFonts w:ascii="Arial" w:hAnsi="Arial" w:cs="Arial"/>
          <w:szCs w:val="22"/>
        </w:rPr>
      </w:pPr>
      <w:r w:rsidRPr="00B07628">
        <w:rPr>
          <w:rFonts w:ascii="Arial" w:hAnsi="Arial" w:cs="Arial"/>
          <w:b/>
          <w:szCs w:val="22"/>
        </w:rPr>
        <w:t>minus</w:t>
      </w:r>
      <w:r w:rsidRPr="00B07628">
        <w:rPr>
          <w:rFonts w:ascii="Arial" w:hAnsi="Arial" w:cs="Arial"/>
          <w:szCs w:val="22"/>
        </w:rPr>
        <w:t xml:space="preserve"> live animals assigned to AEC-approved projects. </w:t>
      </w:r>
    </w:p>
    <w:p w14:paraId="448AE247" w14:textId="2F1A5B90" w:rsidR="003F3B5A" w:rsidRDefault="003F3B5A" w:rsidP="00815813">
      <w:pPr>
        <w:spacing w:after="0" w:line="280" w:lineRule="exact"/>
        <w:rPr>
          <w:rFonts w:ascii="Arial" w:hAnsi="Arial" w:cs="Arial"/>
          <w:szCs w:val="22"/>
        </w:rPr>
      </w:pPr>
      <w:r w:rsidRPr="00B07628">
        <w:rPr>
          <w:rFonts w:ascii="Arial" w:hAnsi="Arial" w:cs="Arial"/>
          <w:szCs w:val="22"/>
        </w:rPr>
        <w:t>Note that animals assigned and returned unused must be reported under the relevant breeding project.</w:t>
      </w:r>
    </w:p>
    <w:p w14:paraId="66E9086F" w14:textId="77777777" w:rsidR="00BC53EE" w:rsidRDefault="00BC53EE" w:rsidP="00BC53EE">
      <w:pPr>
        <w:spacing w:after="0" w:line="280" w:lineRule="exact"/>
        <w:rPr>
          <w:rFonts w:ascii="Arial" w:hAnsi="Arial" w:cs="Arial"/>
          <w:szCs w:val="22"/>
        </w:rPr>
      </w:pPr>
    </w:p>
    <w:p w14:paraId="1F1787C0" w14:textId="77777777" w:rsidR="003F3B5A" w:rsidRDefault="003F3B5A" w:rsidP="003F3B5A">
      <w:pPr>
        <w:pStyle w:val="Heading2"/>
      </w:pPr>
      <w:bookmarkStart w:id="34" w:name="_DATA_ENTRY"/>
      <w:bookmarkStart w:id="35" w:name="_Toc90032575"/>
      <w:bookmarkStart w:id="36" w:name="_Toc175840840"/>
      <w:bookmarkEnd w:id="34"/>
      <w:r>
        <w:t>Data entry</w:t>
      </w:r>
      <w:bookmarkEnd w:id="35"/>
      <w:bookmarkEnd w:id="36"/>
      <w:r>
        <w:t xml:space="preserve"> </w:t>
      </w:r>
    </w:p>
    <w:p w14:paraId="64BF8EF0" w14:textId="2859B91A" w:rsidR="003F3B5A" w:rsidRDefault="003F3B5A" w:rsidP="00B07628">
      <w:r>
        <w:t>An Excel worksheet</w:t>
      </w:r>
      <w:r w:rsidR="001E4BD4">
        <w:t xml:space="preserve">, titled </w:t>
      </w:r>
      <w:r w:rsidR="001E4BD4" w:rsidRPr="00E44DEB">
        <w:rPr>
          <w:i/>
          <w:iCs/>
        </w:rPr>
        <w:t xml:space="preserve">Animal Use </w:t>
      </w:r>
      <w:r w:rsidR="00E44DEB">
        <w:rPr>
          <w:i/>
          <w:iCs/>
        </w:rPr>
        <w:t>S</w:t>
      </w:r>
      <w:r w:rsidR="001E4BD4" w:rsidRPr="00E44DEB">
        <w:rPr>
          <w:i/>
          <w:iCs/>
        </w:rPr>
        <w:t>preadsheet</w:t>
      </w:r>
      <w:r w:rsidR="001E4BD4">
        <w:t>,</w:t>
      </w:r>
      <w:r>
        <w:t xml:space="preserve"> is provided to complete </w:t>
      </w:r>
      <w:r w:rsidR="00E260A9">
        <w:t>the animal use</w:t>
      </w:r>
      <w:r w:rsidR="00423248">
        <w:t xml:space="preserve"> part</w:t>
      </w:r>
      <w:r>
        <w:t xml:space="preserve"> of the return. Where response input is limited, there are drop-down selections that must be used. </w:t>
      </w:r>
    </w:p>
    <w:p w14:paraId="1B3F9BBB" w14:textId="4D9D452A" w:rsidR="009740B4" w:rsidRPr="00DF02CF" w:rsidRDefault="009740B4" w:rsidP="00B07628">
      <w:r>
        <w:rPr>
          <w:b/>
          <w:bCs/>
        </w:rPr>
        <w:t>Work from left to right</w:t>
      </w:r>
      <w:r w:rsidR="00DB1C97">
        <w:rPr>
          <w:b/>
          <w:bCs/>
        </w:rPr>
        <w:t xml:space="preserve"> in each row of the spreadsheet</w:t>
      </w:r>
      <w:r w:rsidR="00DF02CF">
        <w:t>, as the responses provided in each column determine wh</w:t>
      </w:r>
      <w:r w:rsidR="003C07EB">
        <w:t>ich options will show in columns to the right. If you need to alter your response for a</w:t>
      </w:r>
      <w:r w:rsidR="00A11D92">
        <w:t>n earlier field</w:t>
      </w:r>
      <w:r w:rsidR="003C07EB">
        <w:t>, redo the whole row.</w:t>
      </w:r>
    </w:p>
    <w:p w14:paraId="23DB8440" w14:textId="71936EE7" w:rsidR="003F3B5A" w:rsidRDefault="003F3B5A" w:rsidP="00B07628">
      <w:r>
        <w:rPr>
          <w:b/>
          <w:bCs/>
        </w:rPr>
        <w:lastRenderedPageBreak/>
        <w:t>Pasting of entries is not permitted</w:t>
      </w:r>
      <w:r w:rsidR="00875F6C">
        <w:t>.</w:t>
      </w:r>
      <w:r w:rsidR="00035E5D">
        <w:t xml:space="preserve"> </w:t>
      </w:r>
      <w:r>
        <w:t>Spreadsheets with incorrect entries or missing prescribed information will not be accepted.</w:t>
      </w:r>
    </w:p>
    <w:p w14:paraId="376D56C7" w14:textId="77777777" w:rsidR="003F3B5A" w:rsidRPr="00193714" w:rsidRDefault="003F3B5A" w:rsidP="003F3B5A">
      <w:pPr>
        <w:pStyle w:val="Heading3"/>
      </w:pPr>
      <w:bookmarkStart w:id="37" w:name="_Toc90032576"/>
      <w:bookmarkStart w:id="38" w:name="_Toc175840841"/>
      <w:r w:rsidRPr="00193714">
        <w:t>Grouping of animals for data entry</w:t>
      </w:r>
      <w:bookmarkEnd w:id="37"/>
      <w:bookmarkEnd w:id="38"/>
    </w:p>
    <w:p w14:paraId="78A6EDBA" w14:textId="77777777" w:rsidR="003F3B5A" w:rsidRPr="004969E7" w:rsidRDefault="003F3B5A" w:rsidP="000212F1">
      <w:pPr>
        <w:snapToGrid/>
        <w:spacing w:after="120" w:line="280" w:lineRule="exact"/>
        <w:rPr>
          <w:rFonts w:ascii="Arial" w:hAnsi="Arial" w:cs="Arial"/>
          <w:szCs w:val="22"/>
        </w:rPr>
      </w:pPr>
      <w:r w:rsidRPr="004969E7">
        <w:rPr>
          <w:rFonts w:ascii="Arial" w:hAnsi="Arial" w:cs="Arial"/>
          <w:szCs w:val="22"/>
        </w:rPr>
        <w:t xml:space="preserve">Animals used in scientific procedures are to be reported in groups. A separate line is to be used to describe each group within an approved project. </w:t>
      </w:r>
    </w:p>
    <w:p w14:paraId="36FAE5D1" w14:textId="77777777" w:rsidR="003F3B5A" w:rsidRPr="004969E7" w:rsidRDefault="003F3B5A" w:rsidP="0010714A">
      <w:pPr>
        <w:snapToGrid/>
        <w:spacing w:after="60" w:line="280" w:lineRule="exact"/>
        <w:rPr>
          <w:rFonts w:ascii="Arial" w:hAnsi="Arial" w:cs="Arial"/>
          <w:szCs w:val="22"/>
        </w:rPr>
      </w:pPr>
      <w:r w:rsidRPr="004969E7">
        <w:rPr>
          <w:rFonts w:ascii="Arial" w:hAnsi="Arial" w:cs="Arial"/>
          <w:szCs w:val="22"/>
        </w:rPr>
        <w:t>Breeding colony animals are to be reported in groups by:</w:t>
      </w:r>
    </w:p>
    <w:p w14:paraId="524F5678"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bookmarkStart w:id="39" w:name="_Hlt121034975"/>
      <w:r w:rsidRPr="004969E7">
        <w:rPr>
          <w:rFonts w:ascii="Arial" w:hAnsi="Arial" w:cs="Arial"/>
          <w:szCs w:val="22"/>
        </w:rPr>
        <w:t xml:space="preserve">Animal </w:t>
      </w:r>
      <w:proofErr w:type="gramStart"/>
      <w:r w:rsidRPr="004969E7">
        <w:rPr>
          <w:rFonts w:ascii="Arial" w:hAnsi="Arial" w:cs="Arial"/>
          <w:szCs w:val="22"/>
        </w:rPr>
        <w:t>type;</w:t>
      </w:r>
      <w:proofErr w:type="gramEnd"/>
    </w:p>
    <w:bookmarkEnd w:id="39"/>
    <w:p w14:paraId="48B527BD"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 xml:space="preserve">Animal </w:t>
      </w:r>
      <w:proofErr w:type="gramStart"/>
      <w:r w:rsidRPr="004969E7">
        <w:rPr>
          <w:rFonts w:ascii="Arial" w:hAnsi="Arial" w:cs="Arial"/>
          <w:szCs w:val="22"/>
        </w:rPr>
        <w:t>source;</w:t>
      </w:r>
      <w:proofErr w:type="gramEnd"/>
    </w:p>
    <w:p w14:paraId="68C257F2" w14:textId="151EF0C4"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 xml:space="preserve">Whether the animals are non-genetically modified or are involved in breeding established </w:t>
      </w:r>
      <w:r w:rsidR="00E27A8F">
        <w:rPr>
          <w:rFonts w:ascii="Arial" w:hAnsi="Arial" w:cs="Arial"/>
          <w:szCs w:val="22"/>
        </w:rPr>
        <w:t>genetically modified (</w:t>
      </w:r>
      <w:r w:rsidRPr="004969E7">
        <w:rPr>
          <w:rFonts w:ascii="Arial" w:hAnsi="Arial" w:cs="Arial"/>
          <w:szCs w:val="22"/>
        </w:rPr>
        <w:t>GM</w:t>
      </w:r>
      <w:r w:rsidR="00E27A8F">
        <w:rPr>
          <w:rFonts w:ascii="Arial" w:hAnsi="Arial" w:cs="Arial"/>
          <w:szCs w:val="22"/>
        </w:rPr>
        <w:t>)</w:t>
      </w:r>
      <w:r w:rsidRPr="004969E7">
        <w:rPr>
          <w:rFonts w:ascii="Arial" w:hAnsi="Arial" w:cs="Arial"/>
          <w:szCs w:val="22"/>
        </w:rPr>
        <w:t xml:space="preserve"> lines; and</w:t>
      </w:r>
    </w:p>
    <w:p w14:paraId="02B4DA66"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Fate</w:t>
      </w:r>
    </w:p>
    <w:p w14:paraId="6F2B3BB7" w14:textId="77777777" w:rsidR="003F3B5A" w:rsidRPr="004969E7" w:rsidRDefault="003F3B5A" w:rsidP="003F3B5A">
      <w:pPr>
        <w:snapToGrid/>
        <w:spacing w:after="0" w:line="280" w:lineRule="exact"/>
        <w:ind w:left="357"/>
        <w:rPr>
          <w:rFonts w:ascii="Arial" w:hAnsi="Arial" w:cs="Arial"/>
          <w:szCs w:val="22"/>
        </w:rPr>
      </w:pPr>
    </w:p>
    <w:p w14:paraId="689ED251" w14:textId="77777777" w:rsidR="003F3B5A" w:rsidRPr="004969E7" w:rsidRDefault="003F3B5A" w:rsidP="0010714A">
      <w:pPr>
        <w:spacing w:after="60" w:line="280" w:lineRule="exact"/>
        <w:rPr>
          <w:rFonts w:ascii="Arial" w:hAnsi="Arial" w:cs="Arial"/>
          <w:szCs w:val="22"/>
        </w:rPr>
      </w:pPr>
      <w:r w:rsidRPr="004969E7">
        <w:rPr>
          <w:rFonts w:ascii="Arial" w:hAnsi="Arial" w:cs="Arial"/>
          <w:szCs w:val="22"/>
        </w:rPr>
        <w:t>All other animals used are to be reported in groups by:</w:t>
      </w:r>
    </w:p>
    <w:p w14:paraId="2FF7617E"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 xml:space="preserve">Animal </w:t>
      </w:r>
      <w:proofErr w:type="gramStart"/>
      <w:r w:rsidRPr="004969E7">
        <w:rPr>
          <w:rFonts w:ascii="Arial" w:hAnsi="Arial" w:cs="Arial"/>
          <w:szCs w:val="22"/>
        </w:rPr>
        <w:t>type;</w:t>
      </w:r>
      <w:proofErr w:type="gramEnd"/>
    </w:p>
    <w:p w14:paraId="4063E01C"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 xml:space="preserve">Animal </w:t>
      </w:r>
      <w:proofErr w:type="gramStart"/>
      <w:r w:rsidRPr="004969E7">
        <w:rPr>
          <w:rFonts w:ascii="Arial" w:hAnsi="Arial" w:cs="Arial"/>
          <w:szCs w:val="22"/>
        </w:rPr>
        <w:t>source;</w:t>
      </w:r>
      <w:proofErr w:type="gramEnd"/>
    </w:p>
    <w:p w14:paraId="52997AFF" w14:textId="6005FDBE"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Impact of the procedures on animals within a project</w:t>
      </w:r>
      <w:r w:rsidR="00E44DEB">
        <w:rPr>
          <w:rFonts w:ascii="Arial" w:hAnsi="Arial" w:cs="Arial"/>
          <w:szCs w:val="22"/>
        </w:rPr>
        <w:t>.</w:t>
      </w:r>
      <w:r w:rsidRPr="004969E7">
        <w:rPr>
          <w:rFonts w:ascii="Arial" w:hAnsi="Arial" w:cs="Arial"/>
          <w:szCs w:val="22"/>
        </w:rPr>
        <w:t xml:space="preserve"> </w:t>
      </w:r>
      <w:r w:rsidR="00967296">
        <w:rPr>
          <w:rFonts w:ascii="Arial" w:hAnsi="Arial" w:cs="Arial"/>
          <w:szCs w:val="22"/>
        </w:rPr>
        <w:t>(</w:t>
      </w:r>
      <w:r w:rsidRPr="004969E7">
        <w:rPr>
          <w:rFonts w:ascii="Arial" w:hAnsi="Arial" w:cs="Arial"/>
          <w:szCs w:val="22"/>
        </w:rPr>
        <w:t xml:space="preserve">For example, within a project there may be more than one group of animals that undergo different procedures, and </w:t>
      </w:r>
      <w:r w:rsidR="0047359B">
        <w:rPr>
          <w:rFonts w:ascii="Arial" w:hAnsi="Arial" w:cs="Arial"/>
          <w:szCs w:val="22"/>
        </w:rPr>
        <w:t xml:space="preserve">/ </w:t>
      </w:r>
      <w:r w:rsidRPr="004969E7">
        <w:rPr>
          <w:rFonts w:ascii="Arial" w:hAnsi="Arial" w:cs="Arial"/>
          <w:szCs w:val="22"/>
        </w:rPr>
        <w:t>or animals that have been assigned to the project but are yet to undergo procedures. Report each group based on impact of the procedure(s) as a separate row</w:t>
      </w:r>
      <w:r w:rsidR="00967296">
        <w:rPr>
          <w:rFonts w:ascii="Arial" w:hAnsi="Arial" w:cs="Arial"/>
          <w:szCs w:val="22"/>
        </w:rPr>
        <w:t>); and</w:t>
      </w:r>
    </w:p>
    <w:p w14:paraId="651066E5" w14:textId="77777777" w:rsidR="003F3B5A" w:rsidRPr="004969E7" w:rsidRDefault="003F3B5A" w:rsidP="0010714A">
      <w:pPr>
        <w:numPr>
          <w:ilvl w:val="0"/>
          <w:numId w:val="20"/>
        </w:numPr>
        <w:snapToGrid/>
        <w:spacing w:after="0" w:line="280" w:lineRule="exact"/>
        <w:ind w:left="709" w:hanging="357"/>
        <w:rPr>
          <w:rFonts w:ascii="Arial" w:hAnsi="Arial" w:cs="Arial"/>
          <w:szCs w:val="22"/>
        </w:rPr>
      </w:pPr>
      <w:r w:rsidRPr="004969E7">
        <w:rPr>
          <w:rFonts w:ascii="Arial" w:hAnsi="Arial" w:cs="Arial"/>
          <w:szCs w:val="22"/>
        </w:rPr>
        <w:t>Fate</w:t>
      </w:r>
    </w:p>
    <w:p w14:paraId="41484C5D" w14:textId="77777777" w:rsidR="003F3B5A" w:rsidRPr="00193714" w:rsidRDefault="003F3B5A" w:rsidP="003F3B5A">
      <w:pPr>
        <w:pStyle w:val="Heading3"/>
        <w:spacing w:before="240"/>
      </w:pPr>
      <w:bookmarkStart w:id="40" w:name="_Toc90032577"/>
      <w:bookmarkStart w:id="41" w:name="_Toc175840842"/>
      <w:r w:rsidRPr="00193714">
        <w:t>Category descriptions and examples</w:t>
      </w:r>
      <w:bookmarkEnd w:id="40"/>
      <w:bookmarkEnd w:id="41"/>
    </w:p>
    <w:p w14:paraId="34CB2649" w14:textId="01E0AF00" w:rsidR="004969E7" w:rsidRDefault="000568A1" w:rsidP="004969E7">
      <w:r>
        <w:t>The f</w:t>
      </w:r>
      <w:r w:rsidR="003F3B5A" w:rsidRPr="004969E7">
        <w:t xml:space="preserve">ollowing is a description of the entries for each column </w:t>
      </w:r>
      <w:r w:rsidR="0076355B">
        <w:t>in</w:t>
      </w:r>
      <w:r w:rsidR="0076355B" w:rsidRPr="004969E7">
        <w:t xml:space="preserve"> </w:t>
      </w:r>
      <w:r w:rsidR="003F3B5A" w:rsidRPr="004969E7">
        <w:t xml:space="preserve">the </w:t>
      </w:r>
      <w:r w:rsidRPr="00E44DEB">
        <w:rPr>
          <w:i/>
          <w:iCs/>
        </w:rPr>
        <w:t xml:space="preserve">Animal Use </w:t>
      </w:r>
      <w:r w:rsidR="00E44DEB">
        <w:rPr>
          <w:i/>
          <w:iCs/>
        </w:rPr>
        <w:t>S</w:t>
      </w:r>
      <w:r w:rsidRPr="00E44DEB">
        <w:rPr>
          <w:i/>
          <w:iCs/>
        </w:rPr>
        <w:t>preadsheet</w:t>
      </w:r>
      <w:r w:rsidR="003F3B5A" w:rsidRPr="004969E7">
        <w:t>.</w:t>
      </w:r>
      <w:r w:rsidR="00EA4045">
        <w:t xml:space="preserve"> </w:t>
      </w:r>
      <w:r w:rsidR="00EA4045" w:rsidRPr="00EF4E9D">
        <w:rPr>
          <w:b/>
          <w:bCs/>
        </w:rPr>
        <w:t>Note: columns A-</w:t>
      </w:r>
      <w:r w:rsidR="00FD2B4B" w:rsidRPr="00EF4E9D">
        <w:rPr>
          <w:b/>
          <w:bCs/>
        </w:rPr>
        <w:t>J and N-O are mandatory.</w:t>
      </w:r>
    </w:p>
    <w:p w14:paraId="0DA65837" w14:textId="4D057BAB" w:rsidR="003F3B5A" w:rsidRPr="004969E7" w:rsidRDefault="001C418F" w:rsidP="004969E7">
      <w:r>
        <w:t>Refer to</w:t>
      </w:r>
      <w:r w:rsidR="003F3B5A" w:rsidRPr="004969E7">
        <w:t xml:space="preserve"> </w:t>
      </w:r>
      <w:r>
        <w:fldChar w:fldCharType="begin"/>
      </w:r>
      <w:r>
        <w:instrText xml:space="preserve"> REF _Ref120188863 \h </w:instrText>
      </w:r>
      <w:r>
        <w:fldChar w:fldCharType="separate"/>
      </w:r>
      <w:r>
        <w:t>Appendix 1 - Examples of completed Animal Use Spreadsheet</w:t>
      </w:r>
      <w:r>
        <w:fldChar w:fldCharType="end"/>
      </w:r>
      <w:r w:rsidR="003F3B5A" w:rsidRPr="004969E7">
        <w:t>.</w:t>
      </w:r>
    </w:p>
    <w:p w14:paraId="4192F3F2" w14:textId="4A674CCD" w:rsidR="003F3B5A" w:rsidRDefault="003F3B5A" w:rsidP="002A0796">
      <w:pPr>
        <w:pStyle w:val="Heading4"/>
      </w:pPr>
      <w:bookmarkStart w:id="42" w:name="_Toc90032578"/>
      <w:r>
        <w:t>Year</w:t>
      </w:r>
      <w:bookmarkEnd w:id="42"/>
    </w:p>
    <w:p w14:paraId="3DA56D12" w14:textId="4A760B31" w:rsidR="003F3B5A" w:rsidRDefault="003F3B5A" w:rsidP="004969E7">
      <w:r>
        <w:t>Enter the reporting period year in four-figure format (</w:t>
      </w:r>
      <w:r w:rsidR="00981FAA">
        <w:t>202</w:t>
      </w:r>
      <w:r w:rsidR="0017051E">
        <w:t>5</w:t>
      </w:r>
      <w:r>
        <w:t>) by using the drop-down box.</w:t>
      </w:r>
    </w:p>
    <w:p w14:paraId="0E56236F" w14:textId="5C875571" w:rsidR="003F3B5A" w:rsidRDefault="003F3B5A" w:rsidP="002A0796">
      <w:pPr>
        <w:pStyle w:val="Heading4"/>
      </w:pPr>
      <w:bookmarkStart w:id="43" w:name="_Toc90032579"/>
      <w:proofErr w:type="spellStart"/>
      <w:r>
        <w:t>Licence</w:t>
      </w:r>
      <w:proofErr w:type="spellEnd"/>
      <w:r>
        <w:t xml:space="preserve"> number</w:t>
      </w:r>
      <w:bookmarkEnd w:id="43"/>
    </w:p>
    <w:p w14:paraId="199A0F46" w14:textId="6E6603FF" w:rsidR="003F3B5A" w:rsidRDefault="003F3B5A" w:rsidP="004969E7">
      <w:r>
        <w:t xml:space="preserve">Enter the five-digit </w:t>
      </w:r>
      <w:proofErr w:type="spellStart"/>
      <w:r>
        <w:t>licence</w:t>
      </w:r>
      <w:proofErr w:type="spellEnd"/>
      <w:r>
        <w:t xml:space="preserve"> number. Omit the four-letter prefix. For example, for </w:t>
      </w:r>
      <w:proofErr w:type="spellStart"/>
      <w:r>
        <w:t>licence</w:t>
      </w:r>
      <w:proofErr w:type="spellEnd"/>
      <w:r>
        <w:t xml:space="preserve"> SPPL20134 only 20134 should be entered. </w:t>
      </w:r>
      <w:r w:rsidR="004F45E1">
        <w:t xml:space="preserve">Only one </w:t>
      </w:r>
      <w:proofErr w:type="spellStart"/>
      <w:r w:rsidR="004F45E1">
        <w:t>licence</w:t>
      </w:r>
      <w:proofErr w:type="spellEnd"/>
      <w:r w:rsidR="004F45E1">
        <w:t xml:space="preserve"> is to be reported per spreadsheet.</w:t>
      </w:r>
    </w:p>
    <w:p w14:paraId="4648C1E0" w14:textId="5A447E7F" w:rsidR="003F3B5A" w:rsidRDefault="003F3B5A" w:rsidP="00C94861">
      <w:r>
        <w:t xml:space="preserve">Please note, many </w:t>
      </w:r>
      <w:proofErr w:type="spellStart"/>
      <w:r>
        <w:t>licence</w:t>
      </w:r>
      <w:proofErr w:type="spellEnd"/>
      <w:r>
        <w:t xml:space="preserve"> numbers changed in 2017. The previous number must </w:t>
      </w:r>
      <w:r>
        <w:rPr>
          <w:b/>
          <w:bCs/>
        </w:rPr>
        <w:t>not</w:t>
      </w:r>
      <w:r>
        <w:t xml:space="preserve"> be used.</w:t>
      </w:r>
    </w:p>
    <w:p w14:paraId="70429938" w14:textId="03F93BBB" w:rsidR="003F3B5A" w:rsidRDefault="003F3B5A" w:rsidP="0083059F">
      <w:pPr>
        <w:pStyle w:val="Heading4"/>
      </w:pPr>
      <w:bookmarkStart w:id="44" w:name="_Toc90032580"/>
      <w:r>
        <w:t>Type of use</w:t>
      </w:r>
      <w:bookmarkEnd w:id="44"/>
      <w:r>
        <w:t xml:space="preserve"> </w:t>
      </w:r>
    </w:p>
    <w:p w14:paraId="45FCFA4C" w14:textId="64C69559" w:rsidR="003F3B5A" w:rsidRPr="00C94861" w:rsidRDefault="003F3B5A" w:rsidP="005F30F3">
      <w:pPr>
        <w:spacing w:after="120" w:line="280" w:lineRule="exact"/>
        <w:rPr>
          <w:rFonts w:asciiTheme="majorHAnsi" w:hAnsiTheme="majorHAnsi" w:cstheme="majorHAnsi"/>
          <w:szCs w:val="22"/>
        </w:rPr>
      </w:pPr>
      <w:r w:rsidRPr="00C94861">
        <w:rPr>
          <w:rFonts w:asciiTheme="majorHAnsi" w:hAnsiTheme="majorHAnsi" w:cstheme="majorHAnsi"/>
          <w:szCs w:val="22"/>
        </w:rPr>
        <w:t xml:space="preserve">There are </w:t>
      </w:r>
      <w:r w:rsidR="00B10B60">
        <w:rPr>
          <w:rFonts w:asciiTheme="majorHAnsi" w:hAnsiTheme="majorHAnsi" w:cstheme="majorHAnsi"/>
          <w:szCs w:val="22"/>
        </w:rPr>
        <w:t>four</w:t>
      </w:r>
      <w:r w:rsidRPr="00C94861">
        <w:rPr>
          <w:rFonts w:asciiTheme="majorHAnsi" w:hAnsiTheme="majorHAnsi" w:cstheme="majorHAnsi"/>
          <w:szCs w:val="22"/>
        </w:rPr>
        <w:t xml:space="preserve"> drop-down options relating to the primary type of animal use:</w:t>
      </w:r>
    </w:p>
    <w:p w14:paraId="379D67B0" w14:textId="59BCB281" w:rsidR="00C13DDB" w:rsidRPr="00043659" w:rsidRDefault="003F3B5A" w:rsidP="000F614F">
      <w:pPr>
        <w:numPr>
          <w:ilvl w:val="0"/>
          <w:numId w:val="12"/>
        </w:numPr>
        <w:tabs>
          <w:tab w:val="left" w:pos="284"/>
        </w:tabs>
        <w:spacing w:after="0"/>
        <w:rPr>
          <w:rFonts w:asciiTheme="majorHAnsi" w:hAnsiTheme="majorHAnsi" w:cstheme="majorHAnsi"/>
          <w:szCs w:val="22"/>
        </w:rPr>
      </w:pPr>
      <w:r w:rsidRPr="00C94861">
        <w:rPr>
          <w:rFonts w:asciiTheme="majorHAnsi" w:hAnsiTheme="majorHAnsi" w:cstheme="majorHAnsi"/>
          <w:szCs w:val="22"/>
        </w:rPr>
        <w:t xml:space="preserve">Breeding </w:t>
      </w:r>
      <w:r w:rsidR="005A65BC">
        <w:rPr>
          <w:rFonts w:asciiTheme="majorHAnsi" w:hAnsiTheme="majorHAnsi" w:cstheme="majorHAnsi"/>
          <w:szCs w:val="22"/>
        </w:rPr>
        <w:t>–</w:t>
      </w:r>
      <w:r w:rsidRPr="00C94861">
        <w:rPr>
          <w:rFonts w:asciiTheme="majorHAnsi" w:hAnsiTheme="majorHAnsi" w:cstheme="majorHAnsi"/>
          <w:szCs w:val="22"/>
        </w:rPr>
        <w:t xml:space="preserve"> </w:t>
      </w:r>
      <w:r w:rsidR="005A65BC">
        <w:rPr>
          <w:rFonts w:asciiTheme="majorHAnsi" w:hAnsiTheme="majorHAnsi" w:cstheme="majorHAnsi"/>
          <w:szCs w:val="22"/>
        </w:rPr>
        <w:t xml:space="preserve">animals </w:t>
      </w:r>
      <w:r w:rsidR="00E77BA2">
        <w:rPr>
          <w:rFonts w:asciiTheme="majorHAnsi" w:hAnsiTheme="majorHAnsi" w:cstheme="majorHAnsi"/>
          <w:szCs w:val="22"/>
        </w:rPr>
        <w:t xml:space="preserve">held </w:t>
      </w:r>
      <w:r w:rsidR="00A20F95">
        <w:rPr>
          <w:rFonts w:asciiTheme="majorHAnsi" w:hAnsiTheme="majorHAnsi" w:cstheme="majorHAnsi"/>
          <w:szCs w:val="22"/>
        </w:rPr>
        <w:t xml:space="preserve">for breeding </w:t>
      </w:r>
      <w:r w:rsidR="00E77BA2">
        <w:rPr>
          <w:rFonts w:asciiTheme="majorHAnsi" w:hAnsiTheme="majorHAnsi" w:cstheme="majorHAnsi"/>
          <w:szCs w:val="22"/>
        </w:rPr>
        <w:t xml:space="preserve">or produced </w:t>
      </w:r>
      <w:r w:rsidR="00EA2913">
        <w:rPr>
          <w:rFonts w:asciiTheme="majorHAnsi" w:hAnsiTheme="majorHAnsi" w:cstheme="majorHAnsi"/>
          <w:szCs w:val="22"/>
        </w:rPr>
        <w:t>for use in scientific procedures.</w:t>
      </w:r>
    </w:p>
    <w:p w14:paraId="78D7C8B8" w14:textId="5EC0E06D" w:rsidR="00905C12" w:rsidRPr="00043659" w:rsidRDefault="00176494" w:rsidP="00905C12">
      <w:pPr>
        <w:numPr>
          <w:ilvl w:val="0"/>
          <w:numId w:val="12"/>
        </w:numPr>
        <w:tabs>
          <w:tab w:val="left" w:pos="284"/>
        </w:tabs>
        <w:spacing w:after="0"/>
        <w:rPr>
          <w:rFonts w:asciiTheme="majorHAnsi" w:hAnsiTheme="majorHAnsi" w:cstheme="majorHAnsi"/>
          <w:szCs w:val="22"/>
        </w:rPr>
      </w:pPr>
      <w:r w:rsidRPr="00D649A5">
        <w:rPr>
          <w:rFonts w:asciiTheme="majorHAnsi" w:hAnsiTheme="majorHAnsi" w:cstheme="majorHAnsi"/>
          <w:szCs w:val="22"/>
        </w:rPr>
        <w:t>C</w:t>
      </w:r>
      <w:r w:rsidR="00C13DDB" w:rsidRPr="00D649A5">
        <w:rPr>
          <w:rFonts w:asciiTheme="majorHAnsi" w:hAnsiTheme="majorHAnsi" w:cstheme="majorHAnsi"/>
          <w:szCs w:val="22"/>
        </w:rPr>
        <w:t>reation of new lines of GM animals</w:t>
      </w:r>
      <w:r w:rsidR="00D1635B" w:rsidRPr="00D649A5">
        <w:rPr>
          <w:rFonts w:asciiTheme="majorHAnsi" w:hAnsiTheme="majorHAnsi" w:cstheme="majorHAnsi"/>
          <w:szCs w:val="22"/>
        </w:rPr>
        <w:t xml:space="preserve"> </w:t>
      </w:r>
      <w:r w:rsidR="0037281B">
        <w:rPr>
          <w:rFonts w:asciiTheme="majorHAnsi" w:hAnsiTheme="majorHAnsi" w:cstheme="majorHAnsi"/>
          <w:szCs w:val="22"/>
        </w:rPr>
        <w:t>–</w:t>
      </w:r>
      <w:r w:rsidR="00D1635B" w:rsidRPr="0037281B">
        <w:rPr>
          <w:rFonts w:asciiTheme="majorHAnsi" w:hAnsiTheme="majorHAnsi" w:cstheme="majorHAnsi"/>
          <w:szCs w:val="22"/>
        </w:rPr>
        <w:t xml:space="preserve"> </w:t>
      </w:r>
      <w:r w:rsidR="00D649A5" w:rsidRPr="0037281B">
        <w:rPr>
          <w:rFonts w:asciiTheme="majorHAnsi" w:hAnsiTheme="majorHAnsi" w:cstheme="majorHAnsi"/>
          <w:szCs w:val="22"/>
        </w:rPr>
        <w:t xml:space="preserve">creating and breeding </w:t>
      </w:r>
      <w:r w:rsidR="0027182E" w:rsidRPr="0037281B">
        <w:rPr>
          <w:rFonts w:asciiTheme="majorHAnsi" w:hAnsiTheme="majorHAnsi" w:cstheme="majorHAnsi"/>
          <w:szCs w:val="22"/>
        </w:rPr>
        <w:t>novel</w:t>
      </w:r>
      <w:r w:rsidR="00D649A5" w:rsidRPr="0037281B">
        <w:rPr>
          <w:rFonts w:asciiTheme="majorHAnsi" w:hAnsiTheme="majorHAnsi" w:cstheme="majorHAnsi"/>
          <w:szCs w:val="22"/>
        </w:rPr>
        <w:t xml:space="preserve"> animal lines </w:t>
      </w:r>
      <w:r w:rsidR="00016053" w:rsidRPr="0037281B">
        <w:rPr>
          <w:rFonts w:asciiTheme="majorHAnsi" w:hAnsiTheme="majorHAnsi" w:cstheme="majorHAnsi"/>
          <w:szCs w:val="22"/>
        </w:rPr>
        <w:t>of GM animals</w:t>
      </w:r>
      <w:r w:rsidR="00043659">
        <w:rPr>
          <w:rFonts w:asciiTheme="majorHAnsi" w:hAnsiTheme="majorHAnsi" w:cstheme="majorHAnsi"/>
          <w:szCs w:val="22"/>
        </w:rPr>
        <w:t>.</w:t>
      </w:r>
    </w:p>
    <w:p w14:paraId="0970B663" w14:textId="265282F3" w:rsidR="00E26544" w:rsidRPr="00043659" w:rsidRDefault="003F3B5A" w:rsidP="00043659">
      <w:pPr>
        <w:numPr>
          <w:ilvl w:val="0"/>
          <w:numId w:val="12"/>
        </w:numPr>
        <w:tabs>
          <w:tab w:val="left" w:pos="284"/>
        </w:tabs>
        <w:spacing w:after="0"/>
        <w:rPr>
          <w:rFonts w:asciiTheme="majorHAnsi" w:eastAsiaTheme="minorEastAsia" w:hAnsiTheme="majorHAnsi" w:cstheme="majorHAnsi"/>
          <w:szCs w:val="22"/>
          <w:lang w:val="en-AU"/>
        </w:rPr>
      </w:pPr>
      <w:r w:rsidRPr="00C94861">
        <w:rPr>
          <w:rFonts w:asciiTheme="majorHAnsi" w:hAnsiTheme="majorHAnsi" w:cstheme="majorHAnsi"/>
          <w:szCs w:val="22"/>
        </w:rPr>
        <w:t xml:space="preserve">Teaching </w:t>
      </w:r>
      <w:r w:rsidR="0037281B">
        <w:rPr>
          <w:rFonts w:asciiTheme="majorHAnsi" w:hAnsiTheme="majorHAnsi" w:cstheme="majorHAnsi"/>
          <w:szCs w:val="22"/>
        </w:rPr>
        <w:t xml:space="preserve">– </w:t>
      </w:r>
      <w:r w:rsidRPr="0037281B">
        <w:rPr>
          <w:rFonts w:asciiTheme="majorHAnsi" w:hAnsiTheme="majorHAnsi" w:cstheme="majorHAnsi"/>
          <w:szCs w:val="22"/>
        </w:rPr>
        <w:t xml:space="preserve">where animal use is not designed to acquire new </w:t>
      </w:r>
      <w:r w:rsidR="00D76DFC" w:rsidRPr="0037281B">
        <w:rPr>
          <w:rFonts w:asciiTheme="majorHAnsi" w:hAnsiTheme="majorHAnsi" w:cstheme="majorHAnsi"/>
          <w:szCs w:val="22"/>
        </w:rPr>
        <w:t>knowledge but</w:t>
      </w:r>
      <w:r w:rsidRPr="0037281B">
        <w:rPr>
          <w:rFonts w:asciiTheme="majorHAnsi" w:hAnsiTheme="majorHAnsi" w:cstheme="majorHAnsi"/>
          <w:szCs w:val="22"/>
        </w:rPr>
        <w:t xml:space="preserve"> rather pass on established knowledge or training to others. This includes interactive classes in methods of animal husbandry, management, examination, and treatment. Examples include animals used by veterinary schools to teach examination </w:t>
      </w:r>
      <w:r w:rsidRPr="0037281B">
        <w:rPr>
          <w:rFonts w:asciiTheme="majorHAnsi" w:hAnsiTheme="majorHAnsi" w:cstheme="majorHAnsi"/>
          <w:szCs w:val="22"/>
        </w:rPr>
        <w:lastRenderedPageBreak/>
        <w:t>procedures such as pregnancy diagnosis, and animals used to teach animal care to TAFE students.</w:t>
      </w:r>
    </w:p>
    <w:p w14:paraId="24B90741" w14:textId="77777777" w:rsidR="003F3B5A" w:rsidRPr="00C94861" w:rsidRDefault="003F3B5A" w:rsidP="003F3B5A">
      <w:pPr>
        <w:numPr>
          <w:ilvl w:val="0"/>
          <w:numId w:val="12"/>
        </w:numPr>
        <w:tabs>
          <w:tab w:val="left" w:pos="284"/>
        </w:tabs>
        <w:spacing w:after="0"/>
        <w:rPr>
          <w:rFonts w:asciiTheme="majorHAnsi" w:hAnsiTheme="majorHAnsi" w:cstheme="majorHAnsi"/>
          <w:szCs w:val="22"/>
        </w:rPr>
      </w:pPr>
      <w:r w:rsidRPr="00C94861">
        <w:rPr>
          <w:rFonts w:asciiTheme="majorHAnsi" w:hAnsiTheme="majorHAnsi" w:cstheme="majorHAnsi"/>
          <w:szCs w:val="22"/>
        </w:rPr>
        <w:t>Other scientific procedures - where animal use does not fit the categories of either breeding or teaching, other scientific procedures should be selected.</w:t>
      </w:r>
    </w:p>
    <w:p w14:paraId="695817E3" w14:textId="77777777" w:rsidR="003F3B5A" w:rsidRPr="00C94861" w:rsidRDefault="003F3B5A" w:rsidP="003F3B5A">
      <w:pPr>
        <w:tabs>
          <w:tab w:val="left" w:pos="284"/>
        </w:tabs>
        <w:spacing w:after="0"/>
        <w:rPr>
          <w:rFonts w:asciiTheme="majorHAnsi" w:hAnsiTheme="majorHAnsi" w:cstheme="majorHAnsi"/>
          <w:szCs w:val="22"/>
        </w:rPr>
      </w:pPr>
    </w:p>
    <w:p w14:paraId="7399400B" w14:textId="77777777" w:rsidR="003F3B5A" w:rsidRPr="00C94861" w:rsidRDefault="003F3B5A" w:rsidP="003F3B5A">
      <w:pPr>
        <w:tabs>
          <w:tab w:val="left" w:pos="284"/>
        </w:tabs>
        <w:spacing w:after="0"/>
        <w:rPr>
          <w:rFonts w:asciiTheme="majorHAnsi" w:hAnsiTheme="majorHAnsi" w:cstheme="majorHAnsi"/>
          <w:szCs w:val="22"/>
        </w:rPr>
      </w:pPr>
      <w:r w:rsidRPr="00C94861">
        <w:rPr>
          <w:rFonts w:asciiTheme="majorHAnsi" w:hAnsiTheme="majorHAnsi" w:cstheme="majorHAnsi"/>
          <w:szCs w:val="22"/>
        </w:rPr>
        <w:t>The option selected for type of use will determine available options for spreadsheet fields to the right of Type of use.</w:t>
      </w:r>
    </w:p>
    <w:p w14:paraId="593AEB5E" w14:textId="77777777" w:rsidR="003F3B5A" w:rsidRPr="00C94861" w:rsidRDefault="003F3B5A" w:rsidP="003F3B5A">
      <w:pPr>
        <w:tabs>
          <w:tab w:val="left" w:pos="284"/>
        </w:tabs>
        <w:spacing w:after="0"/>
        <w:rPr>
          <w:rFonts w:asciiTheme="majorHAnsi" w:hAnsiTheme="majorHAnsi" w:cstheme="majorHAnsi"/>
          <w:szCs w:val="22"/>
        </w:rPr>
      </w:pPr>
      <w:r w:rsidRPr="00C94861">
        <w:rPr>
          <w:rFonts w:asciiTheme="majorHAnsi" w:hAnsiTheme="majorHAnsi" w:cstheme="majorHAnsi"/>
          <w:szCs w:val="22"/>
        </w:rPr>
        <w:t xml:space="preserve"> </w:t>
      </w:r>
    </w:p>
    <w:p w14:paraId="26B3BDE3" w14:textId="6BF68F45" w:rsidR="003F3B5A" w:rsidRDefault="003F3B5A" w:rsidP="002A0796">
      <w:pPr>
        <w:pStyle w:val="Heading4"/>
      </w:pPr>
      <w:bookmarkStart w:id="45" w:name="_Toc90032581"/>
      <w:r>
        <w:t>AEC identification code</w:t>
      </w:r>
      <w:bookmarkEnd w:id="45"/>
    </w:p>
    <w:p w14:paraId="58886848" w14:textId="5944404A" w:rsidR="003F3B5A" w:rsidRDefault="003F3B5A" w:rsidP="00C94861">
      <w:r>
        <w:t xml:space="preserve">This is the reference </w:t>
      </w:r>
      <w:r w:rsidR="00B35A51">
        <w:t xml:space="preserve">code </w:t>
      </w:r>
      <w:r>
        <w:t>applied by the AEC to their approval of animal use.</w:t>
      </w:r>
    </w:p>
    <w:p w14:paraId="0415828D" w14:textId="2893BF4C" w:rsidR="003F3B5A" w:rsidRDefault="003F3B5A" w:rsidP="00C94861">
      <w:r>
        <w:t xml:space="preserve">Breeding colony projects must be approved by the AEC. </w:t>
      </w:r>
    </w:p>
    <w:p w14:paraId="126D1C2E" w14:textId="3E4B962A" w:rsidR="003F3B5A" w:rsidRDefault="003F3B5A" w:rsidP="002A0796">
      <w:pPr>
        <w:pStyle w:val="Heading4"/>
      </w:pPr>
      <w:bookmarkStart w:id="46" w:name="_Toc90032582"/>
      <w:r>
        <w:t>AEC approval date</w:t>
      </w:r>
      <w:bookmarkEnd w:id="46"/>
    </w:p>
    <w:p w14:paraId="7EDEDC9C" w14:textId="5A32FC84" w:rsidR="003F3B5A" w:rsidRDefault="003F3B5A" w:rsidP="00C94861">
      <w:pPr>
        <w:rPr>
          <w:rFonts w:cstheme="minorHAnsi"/>
        </w:rPr>
      </w:pPr>
      <w:r>
        <w:t xml:space="preserve">The date the AEC </w:t>
      </w:r>
      <w:proofErr w:type="gramStart"/>
      <w:r>
        <w:t>approved</w:t>
      </w:r>
      <w:proofErr w:type="gramEnd"/>
      <w:r>
        <w:t xml:space="preserve"> the project must be written in the format: dd/mm/</w:t>
      </w:r>
      <w:proofErr w:type="spellStart"/>
      <w:r>
        <w:t>yyyy</w:t>
      </w:r>
      <w:proofErr w:type="spellEnd"/>
      <w:r w:rsidR="00C930EC">
        <w:t>,</w:t>
      </w:r>
      <w:r>
        <w:t xml:space="preserve"> e.g. 12/11/</w:t>
      </w:r>
      <w:r w:rsidR="00981FAA">
        <w:t>2024</w:t>
      </w:r>
      <w:r>
        <w:t xml:space="preserve">. </w:t>
      </w:r>
    </w:p>
    <w:p w14:paraId="46C24CF3" w14:textId="77777777" w:rsidR="003F3B5A" w:rsidRDefault="003F3B5A" w:rsidP="00C94861">
      <w:pPr>
        <w:rPr>
          <w:rFonts w:cstheme="minorHAnsi"/>
        </w:rPr>
      </w:pPr>
      <w:r>
        <w:rPr>
          <w:rFonts w:cstheme="minorHAnsi"/>
        </w:rPr>
        <w:t xml:space="preserve">This is required for all groups, including specified and non-specified animal breeding colonies. Where two projects </w:t>
      </w:r>
      <w:proofErr w:type="spellStart"/>
      <w:r>
        <w:rPr>
          <w:rFonts w:cstheme="minorHAnsi"/>
        </w:rPr>
        <w:t>authorised</w:t>
      </w:r>
      <w:proofErr w:type="spellEnd"/>
      <w:r>
        <w:rPr>
          <w:rFonts w:cstheme="minorHAnsi"/>
        </w:rPr>
        <w:t xml:space="preserve"> activities in breeding colonies (due to expiry and approval of a new project) provide the date of approval of the most recent project. </w:t>
      </w:r>
    </w:p>
    <w:p w14:paraId="270EDEEB" w14:textId="2614DB15" w:rsidR="003F3B5A" w:rsidRDefault="003F3B5A" w:rsidP="002A0796">
      <w:pPr>
        <w:pStyle w:val="Heading4"/>
      </w:pPr>
      <w:bookmarkStart w:id="47" w:name="_Toc90032583"/>
      <w:r>
        <w:t>Type of animal in group</w:t>
      </w:r>
      <w:bookmarkEnd w:id="47"/>
      <w:r>
        <w:t xml:space="preserve"> </w:t>
      </w:r>
    </w:p>
    <w:p w14:paraId="008AB2A5" w14:textId="2FC86C0A" w:rsidR="003F3B5A" w:rsidRDefault="003F3B5A" w:rsidP="00C94861">
      <w:bookmarkStart w:id="48" w:name="_Hlk532822103"/>
      <w:r>
        <w:t xml:space="preserve">Choose the category that most closely aligns to the animals used. In the spreadsheet, the specified animal types are listed first, followed by non-specified animal types, in alphabetical order. To assist with identifying suitable animal </w:t>
      </w:r>
      <w:proofErr w:type="gramStart"/>
      <w:r>
        <w:t>type</w:t>
      </w:r>
      <w:proofErr w:type="gramEnd"/>
      <w:r>
        <w:t xml:space="preserve">, the available options have been grouped into </w:t>
      </w:r>
      <w:r w:rsidR="00CE7744">
        <w:t xml:space="preserve">the </w:t>
      </w:r>
      <w:proofErr w:type="gramStart"/>
      <w:r w:rsidR="00CE7744">
        <w:t xml:space="preserve">below </w:t>
      </w:r>
      <w:r>
        <w:t>categories</w:t>
      </w:r>
      <w:proofErr w:type="gramEnd"/>
      <w:r>
        <w:t>. Specified animals are marked with an asteri</w:t>
      </w:r>
      <w:r w:rsidR="00943CCF">
        <w:t>sk</w:t>
      </w:r>
      <w:r>
        <w:t xml:space="preserve"> (*).</w:t>
      </w:r>
    </w:p>
    <w:p w14:paraId="63F40C2D" w14:textId="77777777" w:rsidR="003F3B5A" w:rsidRPr="0015260E" w:rsidRDefault="003F3B5A" w:rsidP="007B4A6E">
      <w:pPr>
        <w:pStyle w:val="Heading5"/>
      </w:pPr>
      <w:bookmarkStart w:id="49" w:name="_Toc90032584"/>
      <w:bookmarkEnd w:id="48"/>
      <w:r w:rsidRPr="0015260E">
        <w:t>Specified animals</w:t>
      </w:r>
    </w:p>
    <w:p w14:paraId="248408F2"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*Baboons</w:t>
      </w:r>
    </w:p>
    <w:p w14:paraId="7857EEBF"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*Guinea pig (lab)</w:t>
      </w:r>
    </w:p>
    <w:p w14:paraId="606F167D"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*Macaques</w:t>
      </w:r>
    </w:p>
    <w:p w14:paraId="20BE920D"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*Marmosets</w:t>
      </w:r>
    </w:p>
    <w:p w14:paraId="49F5D1FE"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*Mouse (lab)</w:t>
      </w:r>
    </w:p>
    <w:p w14:paraId="7685CBDF"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*Primates other</w:t>
      </w:r>
    </w:p>
    <w:p w14:paraId="05EB189C" w14:textId="77777777" w:rsidR="003F3B5A" w:rsidRPr="00F138FA" w:rsidRDefault="003F3B5A" w:rsidP="008C410A">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*Rabbit (lab)</w:t>
      </w:r>
    </w:p>
    <w:p w14:paraId="271BD00C" w14:textId="77777777"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*Rat (lab)</w:t>
      </w:r>
    </w:p>
    <w:p w14:paraId="05076707" w14:textId="77777777" w:rsidR="003F3B5A" w:rsidRDefault="003F3B5A" w:rsidP="003F3B5A">
      <w:pPr>
        <w:pStyle w:val="Heading5"/>
      </w:pPr>
      <w:r>
        <w:t>Amphibia</w:t>
      </w:r>
    </w:p>
    <w:p w14:paraId="3D97E2C8" w14:textId="450B66DD"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Amphibians</w:t>
      </w:r>
    </w:p>
    <w:p w14:paraId="06E3DD37" w14:textId="77777777" w:rsidR="003F3B5A" w:rsidRDefault="003F3B5A" w:rsidP="003F3B5A">
      <w:pPr>
        <w:pStyle w:val="Heading5"/>
      </w:pPr>
      <w:r>
        <w:t>Aquatic</w:t>
      </w:r>
    </w:p>
    <w:p w14:paraId="6EAA3030"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Cephalopods</w:t>
      </w:r>
    </w:p>
    <w:p w14:paraId="12079DE6"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Crustaceans</w:t>
      </w:r>
    </w:p>
    <w:p w14:paraId="494128CA" w14:textId="77777777"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Fish</w:t>
      </w:r>
    </w:p>
    <w:p w14:paraId="63C6BBFA" w14:textId="77777777" w:rsidR="003F3B5A" w:rsidRDefault="003F3B5A" w:rsidP="003F3B5A">
      <w:pPr>
        <w:pStyle w:val="Heading5"/>
      </w:pPr>
      <w:r>
        <w:t>Birds</w:t>
      </w:r>
    </w:p>
    <w:p w14:paraId="5A26438E"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Bird exotic captive</w:t>
      </w:r>
    </w:p>
    <w:p w14:paraId="08FA8158"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Bird exotic wild</w:t>
      </w:r>
    </w:p>
    <w:p w14:paraId="0D40CFE2"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Bird native captive</w:t>
      </w:r>
    </w:p>
    <w:p w14:paraId="0A73CC73"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Bird native wild</w:t>
      </w:r>
    </w:p>
    <w:p w14:paraId="177705DC"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Bird other</w:t>
      </w:r>
    </w:p>
    <w:p w14:paraId="4C289799"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Embryonated avian eggs</w:t>
      </w:r>
    </w:p>
    <w:p w14:paraId="4C4C97C8" w14:textId="77777777"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lastRenderedPageBreak/>
        <w:t>Poultry</w:t>
      </w:r>
    </w:p>
    <w:p w14:paraId="3167AD46" w14:textId="77777777" w:rsidR="003F3B5A" w:rsidRDefault="003F3B5A" w:rsidP="003F3B5A">
      <w:pPr>
        <w:pStyle w:val="Heading5"/>
      </w:pPr>
      <w:r>
        <w:t>Domestic mammal</w:t>
      </w:r>
    </w:p>
    <w:p w14:paraId="716F1332"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Cats (non-wild)</w:t>
      </w:r>
    </w:p>
    <w:p w14:paraId="4D404AEB"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Cattle (domestic)</w:t>
      </w:r>
    </w:p>
    <w:p w14:paraId="3686E6A0"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Deer (domestic)</w:t>
      </w:r>
    </w:p>
    <w:p w14:paraId="704A4603"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Dogs (non-wild)</w:t>
      </w:r>
    </w:p>
    <w:p w14:paraId="6C6CE2A3"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Goats (domestic)</w:t>
      </w:r>
    </w:p>
    <w:p w14:paraId="283F89AB"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Horses (domestic)</w:t>
      </w:r>
    </w:p>
    <w:p w14:paraId="289121BD"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Pigs (domestic)</w:t>
      </w:r>
    </w:p>
    <w:p w14:paraId="62C82779"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Sheep (domestic)</w:t>
      </w:r>
    </w:p>
    <w:p w14:paraId="7FF5959F" w14:textId="69AB542A"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Other domestic mammals</w:t>
      </w:r>
    </w:p>
    <w:p w14:paraId="0B79F93D" w14:textId="77777777" w:rsidR="003F3B5A" w:rsidRDefault="003F3B5A" w:rsidP="003F3B5A">
      <w:pPr>
        <w:pStyle w:val="Heading5"/>
      </w:pPr>
      <w:r>
        <w:t>Exotic feral mammal</w:t>
      </w:r>
    </w:p>
    <w:p w14:paraId="615B5D91"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Cats (wild)</w:t>
      </w:r>
    </w:p>
    <w:p w14:paraId="09217DAA"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Cattle (wild)</w:t>
      </w:r>
    </w:p>
    <w:p w14:paraId="64DE8B24"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Camels (wild)</w:t>
      </w:r>
    </w:p>
    <w:p w14:paraId="488CE09C"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Dogs, foxes (wild)</w:t>
      </w:r>
    </w:p>
    <w:p w14:paraId="5F91962A"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Exotic feral mammal other</w:t>
      </w:r>
    </w:p>
    <w:p w14:paraId="6F3AACC3"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Goats (wild)</w:t>
      </w:r>
    </w:p>
    <w:p w14:paraId="39029712"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Hares (wild)</w:t>
      </w:r>
    </w:p>
    <w:p w14:paraId="336A6C79"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Horses (wild)</w:t>
      </w:r>
    </w:p>
    <w:p w14:paraId="14D03D1E"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Mice (wild)</w:t>
      </w:r>
    </w:p>
    <w:p w14:paraId="13C5759A"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Pigs (wild)</w:t>
      </w:r>
    </w:p>
    <w:p w14:paraId="193D5649" w14:textId="77777777" w:rsidR="003F3B5A" w:rsidRPr="00F138FA" w:rsidRDefault="003F3B5A" w:rsidP="002F5FE3">
      <w:pPr>
        <w:numPr>
          <w:ilvl w:val="0"/>
          <w:numId w:val="20"/>
        </w:numPr>
        <w:tabs>
          <w:tab w:val="num" w:pos="1134"/>
        </w:tabs>
        <w:snapToGrid/>
        <w:spacing w:after="0" w:line="280" w:lineRule="exact"/>
        <w:ind w:left="709" w:hanging="357"/>
        <w:rPr>
          <w:rFonts w:ascii="Arial" w:hAnsi="Arial" w:cs="Arial"/>
          <w:szCs w:val="22"/>
        </w:rPr>
      </w:pPr>
      <w:r w:rsidRPr="00F138FA">
        <w:rPr>
          <w:rFonts w:ascii="Arial" w:hAnsi="Arial" w:cs="Arial"/>
          <w:szCs w:val="22"/>
        </w:rPr>
        <w:t>Rabbits (wild)</w:t>
      </w:r>
    </w:p>
    <w:p w14:paraId="3AE0AB72" w14:textId="3FD50FA5" w:rsidR="003F3B5A" w:rsidRPr="00F138FA" w:rsidRDefault="003F3B5A" w:rsidP="0084195E">
      <w:pPr>
        <w:numPr>
          <w:ilvl w:val="0"/>
          <w:numId w:val="20"/>
        </w:numPr>
        <w:tabs>
          <w:tab w:val="num" w:pos="1134"/>
        </w:tabs>
        <w:snapToGrid/>
        <w:spacing w:after="120" w:line="280" w:lineRule="exact"/>
        <w:ind w:left="709" w:hanging="357"/>
        <w:rPr>
          <w:rFonts w:ascii="Arial" w:hAnsi="Arial" w:cs="Arial"/>
          <w:szCs w:val="22"/>
        </w:rPr>
      </w:pPr>
      <w:r w:rsidRPr="00F138FA">
        <w:rPr>
          <w:rFonts w:ascii="Arial" w:hAnsi="Arial" w:cs="Arial"/>
          <w:szCs w:val="22"/>
        </w:rPr>
        <w:t>Rats (wild)</w:t>
      </w:r>
    </w:p>
    <w:p w14:paraId="581DFB38" w14:textId="77777777" w:rsidR="003F3B5A" w:rsidRDefault="003F3B5A" w:rsidP="003F3B5A">
      <w:pPr>
        <w:pStyle w:val="Heading5"/>
      </w:pPr>
      <w:r>
        <w:t>Native mammal</w:t>
      </w:r>
    </w:p>
    <w:p w14:paraId="113B8623"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proofErr w:type="spellStart"/>
      <w:r w:rsidRPr="00F138FA">
        <w:rPr>
          <w:rFonts w:ascii="Arial" w:hAnsi="Arial" w:cs="Arial"/>
          <w:szCs w:val="22"/>
        </w:rPr>
        <w:t>Dasyurids</w:t>
      </w:r>
      <w:proofErr w:type="spellEnd"/>
    </w:p>
    <w:p w14:paraId="3395AAAE"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Koalas</w:t>
      </w:r>
    </w:p>
    <w:p w14:paraId="0FC1B75F"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Macropods</w:t>
      </w:r>
    </w:p>
    <w:p w14:paraId="15A4690B"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Monotremes</w:t>
      </w:r>
    </w:p>
    <w:p w14:paraId="5F5E80F1"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Native mammal other</w:t>
      </w:r>
    </w:p>
    <w:p w14:paraId="4785955C"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Native Rats, Mice</w:t>
      </w:r>
    </w:p>
    <w:p w14:paraId="6ABFD544"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Possums, Gliders</w:t>
      </w:r>
    </w:p>
    <w:p w14:paraId="5C6592A7"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Seals, Sealions</w:t>
      </w:r>
    </w:p>
    <w:p w14:paraId="3FB801A9"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Whales, Dolphins</w:t>
      </w:r>
    </w:p>
    <w:p w14:paraId="41597729" w14:textId="1CCF4D04"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Wombats</w:t>
      </w:r>
    </w:p>
    <w:p w14:paraId="203D2ECC" w14:textId="77777777" w:rsidR="003F3B5A" w:rsidRDefault="003F3B5A" w:rsidP="003F3B5A">
      <w:pPr>
        <w:pStyle w:val="Heading5"/>
      </w:pPr>
      <w:r>
        <w:t>Zoo</w:t>
      </w:r>
    </w:p>
    <w:p w14:paraId="663905D9" w14:textId="77777777" w:rsidR="003F3B5A" w:rsidRDefault="003F3B5A" w:rsidP="00E01B95">
      <w:pPr>
        <w:numPr>
          <w:ilvl w:val="0"/>
          <w:numId w:val="20"/>
        </w:numPr>
        <w:snapToGrid/>
        <w:spacing w:after="120" w:line="280" w:lineRule="exact"/>
        <w:ind w:left="709" w:hanging="357"/>
      </w:pPr>
      <w:r w:rsidRPr="00F138FA">
        <w:rPr>
          <w:rFonts w:ascii="Arial" w:hAnsi="Arial" w:cs="Arial"/>
          <w:szCs w:val="22"/>
        </w:rPr>
        <w:t>Exotic</w:t>
      </w:r>
      <w:r>
        <w:t xml:space="preserve"> Zoo mammal</w:t>
      </w:r>
    </w:p>
    <w:p w14:paraId="34A24973" w14:textId="77777777" w:rsidR="003F3B5A" w:rsidRDefault="003F3B5A" w:rsidP="003F3B5A">
      <w:pPr>
        <w:pStyle w:val="Heading5"/>
      </w:pPr>
      <w:r>
        <w:t>Other laboratory animals (non-specified)</w:t>
      </w:r>
    </w:p>
    <w:p w14:paraId="50E87EAB" w14:textId="77777777" w:rsidR="003F3B5A" w:rsidRPr="00F138FA" w:rsidRDefault="003F3B5A" w:rsidP="002F5FE3">
      <w:pPr>
        <w:numPr>
          <w:ilvl w:val="0"/>
          <w:numId w:val="20"/>
        </w:numPr>
        <w:snapToGrid/>
        <w:spacing w:after="0" w:line="280" w:lineRule="exact"/>
        <w:ind w:left="709" w:hanging="357"/>
        <w:rPr>
          <w:rFonts w:ascii="Arial" w:hAnsi="Arial" w:cs="Arial"/>
          <w:szCs w:val="22"/>
        </w:rPr>
      </w:pPr>
      <w:r w:rsidRPr="00F138FA">
        <w:rPr>
          <w:rFonts w:ascii="Arial" w:hAnsi="Arial" w:cs="Arial"/>
          <w:szCs w:val="22"/>
        </w:rPr>
        <w:t>Ferret (lab)</w:t>
      </w:r>
    </w:p>
    <w:p w14:paraId="5BE64FB6" w14:textId="0C7ACBD0" w:rsidR="003F3B5A" w:rsidRPr="00F138FA" w:rsidRDefault="003F3B5A" w:rsidP="0084195E">
      <w:pPr>
        <w:numPr>
          <w:ilvl w:val="0"/>
          <w:numId w:val="20"/>
        </w:numPr>
        <w:snapToGrid/>
        <w:spacing w:after="120" w:line="280" w:lineRule="exact"/>
        <w:ind w:left="709" w:hanging="357"/>
        <w:rPr>
          <w:rFonts w:ascii="Arial" w:hAnsi="Arial" w:cs="Arial"/>
          <w:szCs w:val="22"/>
        </w:rPr>
      </w:pPr>
      <w:r w:rsidRPr="00F138FA">
        <w:rPr>
          <w:rFonts w:ascii="Arial" w:hAnsi="Arial" w:cs="Arial"/>
          <w:szCs w:val="22"/>
        </w:rPr>
        <w:t xml:space="preserve">Laboratory mammal (non-specified) </w:t>
      </w:r>
    </w:p>
    <w:p w14:paraId="2D8CD50F" w14:textId="77777777" w:rsidR="003F3B5A" w:rsidRDefault="003F3B5A" w:rsidP="003F3B5A">
      <w:pPr>
        <w:pStyle w:val="Heading5"/>
      </w:pPr>
      <w:r>
        <w:t>Reptiles</w:t>
      </w:r>
    </w:p>
    <w:p w14:paraId="0ED66610" w14:textId="77777777" w:rsidR="003F3B5A" w:rsidRDefault="003F3B5A" w:rsidP="002F5FE3">
      <w:pPr>
        <w:numPr>
          <w:ilvl w:val="0"/>
          <w:numId w:val="20"/>
        </w:numPr>
        <w:snapToGrid/>
        <w:spacing w:after="0" w:line="280" w:lineRule="exact"/>
        <w:ind w:left="709" w:hanging="357"/>
      </w:pPr>
      <w:r w:rsidRPr="00F138FA">
        <w:rPr>
          <w:rFonts w:ascii="Arial" w:hAnsi="Arial" w:cs="Arial"/>
          <w:szCs w:val="22"/>
        </w:rPr>
        <w:t>Lizards</w:t>
      </w:r>
    </w:p>
    <w:p w14:paraId="52161D79" w14:textId="77777777" w:rsidR="003F3B5A" w:rsidRDefault="003F3B5A" w:rsidP="002F5FE3">
      <w:pPr>
        <w:numPr>
          <w:ilvl w:val="0"/>
          <w:numId w:val="20"/>
        </w:numPr>
        <w:snapToGrid/>
        <w:spacing w:after="0" w:line="280" w:lineRule="exact"/>
        <w:ind w:left="709" w:hanging="357"/>
      </w:pPr>
      <w:r w:rsidRPr="00F138FA">
        <w:rPr>
          <w:rFonts w:ascii="Arial" w:hAnsi="Arial" w:cs="Arial"/>
          <w:szCs w:val="22"/>
        </w:rPr>
        <w:t>Snakes</w:t>
      </w:r>
    </w:p>
    <w:p w14:paraId="3575847F" w14:textId="77777777" w:rsidR="003F3B5A" w:rsidRDefault="003F3B5A" w:rsidP="002F5FE3">
      <w:pPr>
        <w:numPr>
          <w:ilvl w:val="0"/>
          <w:numId w:val="20"/>
        </w:numPr>
        <w:snapToGrid/>
        <w:spacing w:after="0" w:line="280" w:lineRule="exact"/>
        <w:ind w:left="709" w:hanging="357"/>
      </w:pPr>
      <w:r>
        <w:t xml:space="preserve">Reptile </w:t>
      </w:r>
      <w:r w:rsidRPr="00F138FA">
        <w:rPr>
          <w:rFonts w:ascii="Arial" w:hAnsi="Arial" w:cs="Arial"/>
          <w:szCs w:val="22"/>
        </w:rPr>
        <w:t>other</w:t>
      </w:r>
    </w:p>
    <w:p w14:paraId="2387CAB6" w14:textId="0C18EFB6" w:rsidR="00C8164B" w:rsidRDefault="003F3B5A" w:rsidP="00C77895">
      <w:pPr>
        <w:numPr>
          <w:ilvl w:val="0"/>
          <w:numId w:val="20"/>
        </w:numPr>
        <w:snapToGrid/>
        <w:spacing w:after="0" w:line="280" w:lineRule="exact"/>
        <w:ind w:left="709" w:hanging="357"/>
      </w:pPr>
      <w:r>
        <w:t>Tortoises/turtle</w:t>
      </w:r>
    </w:p>
    <w:p w14:paraId="651C3408" w14:textId="77777777" w:rsidR="00C77895" w:rsidRDefault="00C77895" w:rsidP="00C77895">
      <w:pPr>
        <w:snapToGrid/>
        <w:spacing w:after="0" w:line="280" w:lineRule="exact"/>
        <w:ind w:left="709"/>
      </w:pPr>
    </w:p>
    <w:p w14:paraId="282AF2DA" w14:textId="5898327D" w:rsidR="003F3B5A" w:rsidRDefault="003F3B5A" w:rsidP="002A0796">
      <w:pPr>
        <w:pStyle w:val="Heading4"/>
      </w:pPr>
      <w:r>
        <w:t>Source of animals in the group</w:t>
      </w:r>
      <w:bookmarkEnd w:id="49"/>
    </w:p>
    <w:p w14:paraId="04031422" w14:textId="5A3D0192" w:rsidR="003F3B5A" w:rsidRPr="004F2B39" w:rsidRDefault="003F3B5A" w:rsidP="004F2B39">
      <w:r>
        <w:t>Select the option that most accurately describes the source of the animals within the grou</w:t>
      </w:r>
      <w:r w:rsidR="004F2B39">
        <w:t>p</w:t>
      </w:r>
      <w:r w:rsidR="00937846">
        <w:t>.</w:t>
      </w:r>
    </w:p>
    <w:p w14:paraId="05280FC2" w14:textId="6796DA4C" w:rsidR="003F3B5A" w:rsidRDefault="003F3B5A" w:rsidP="003F3B5A">
      <w:pPr>
        <w:pStyle w:val="Heading5"/>
      </w:pPr>
      <w:r>
        <w:t>Specified animals</w:t>
      </w:r>
    </w:p>
    <w:p w14:paraId="6CF129D0" w14:textId="62A8CDC7" w:rsidR="003F3B5A" w:rsidRPr="004342D9" w:rsidRDefault="003F3B5A" w:rsidP="00371EE7">
      <w:pPr>
        <w:autoSpaceDE w:val="0"/>
        <w:autoSpaceDN w:val="0"/>
        <w:adjustRightInd w:val="0"/>
        <w:snapToGrid/>
        <w:spacing w:after="60"/>
        <w:rPr>
          <w:rFonts w:cstheme="minorHAnsi"/>
          <w:szCs w:val="22"/>
        </w:rPr>
      </w:pPr>
      <w:r w:rsidRPr="004342D9">
        <w:rPr>
          <w:rFonts w:cstheme="minorHAnsi"/>
          <w:szCs w:val="22"/>
        </w:rPr>
        <w:t xml:space="preserve">For *specified animals (guinea pig; non-wild bred mouse, rat and rabbit; </w:t>
      </w:r>
      <w:r w:rsidR="00A84AC7">
        <w:rPr>
          <w:rFonts w:cstheme="minorHAnsi"/>
          <w:szCs w:val="22"/>
        </w:rPr>
        <w:t xml:space="preserve">non-human </w:t>
      </w:r>
      <w:r w:rsidRPr="004342D9">
        <w:rPr>
          <w:rFonts w:cstheme="minorHAnsi"/>
          <w:szCs w:val="22"/>
        </w:rPr>
        <w:t>primate) a source marked with an asterisk must be selected from the following within the drop-down list in the spreadsheet:</w:t>
      </w:r>
    </w:p>
    <w:p w14:paraId="7ADE146F" w14:textId="77777777" w:rsidR="003F3B5A" w:rsidRPr="004342D9" w:rsidRDefault="003F3B5A" w:rsidP="003F3B5A">
      <w:pPr>
        <w:numPr>
          <w:ilvl w:val="0"/>
          <w:numId w:val="12"/>
        </w:numPr>
        <w:tabs>
          <w:tab w:val="left" w:pos="284"/>
        </w:tabs>
        <w:snapToGrid/>
        <w:spacing w:after="0"/>
        <w:rPr>
          <w:rFonts w:cstheme="minorHAnsi"/>
          <w:szCs w:val="22"/>
        </w:rPr>
      </w:pPr>
      <w:r w:rsidRPr="004342D9">
        <w:rPr>
          <w:rFonts w:cstheme="minorHAnsi"/>
          <w:szCs w:val="22"/>
        </w:rPr>
        <w:t xml:space="preserve">*Interstate institution </w:t>
      </w:r>
      <w:proofErr w:type="spellStart"/>
      <w:r w:rsidRPr="004342D9">
        <w:rPr>
          <w:rFonts w:cstheme="minorHAnsi"/>
          <w:szCs w:val="22"/>
        </w:rPr>
        <w:t>authorised</w:t>
      </w:r>
      <w:proofErr w:type="spellEnd"/>
      <w:r w:rsidRPr="004342D9">
        <w:rPr>
          <w:rFonts w:cstheme="minorHAnsi"/>
          <w:szCs w:val="22"/>
        </w:rPr>
        <w:t xml:space="preserve"> to distribute specified animals</w:t>
      </w:r>
    </w:p>
    <w:p w14:paraId="34C2DA8A" w14:textId="6667041C" w:rsidR="003F3B5A" w:rsidRPr="004342D9" w:rsidRDefault="003F3B5A" w:rsidP="003F3B5A">
      <w:pPr>
        <w:numPr>
          <w:ilvl w:val="0"/>
          <w:numId w:val="12"/>
        </w:numPr>
        <w:tabs>
          <w:tab w:val="left" w:pos="284"/>
        </w:tabs>
        <w:snapToGrid/>
        <w:spacing w:after="0"/>
        <w:rPr>
          <w:rFonts w:cstheme="minorHAnsi"/>
          <w:szCs w:val="22"/>
        </w:rPr>
      </w:pPr>
      <w:r w:rsidRPr="004342D9">
        <w:rPr>
          <w:rFonts w:cstheme="minorHAnsi"/>
          <w:szCs w:val="22"/>
        </w:rPr>
        <w:t>*Victoria –</w:t>
      </w:r>
      <w:r w:rsidR="003C13D1">
        <w:rPr>
          <w:rFonts w:cstheme="minorHAnsi"/>
          <w:szCs w:val="22"/>
        </w:rPr>
        <w:t xml:space="preserve"> </w:t>
      </w:r>
      <w:r w:rsidRPr="004342D9">
        <w:rPr>
          <w:rFonts w:cstheme="minorHAnsi"/>
          <w:szCs w:val="22"/>
        </w:rPr>
        <w:t xml:space="preserve">Specified Animals Breeding </w:t>
      </w:r>
      <w:proofErr w:type="spellStart"/>
      <w:r w:rsidRPr="004342D9">
        <w:rPr>
          <w:rFonts w:cstheme="minorHAnsi"/>
          <w:szCs w:val="22"/>
        </w:rPr>
        <w:t>Licence</w:t>
      </w:r>
      <w:proofErr w:type="spellEnd"/>
    </w:p>
    <w:p w14:paraId="3246AF7C" w14:textId="77777777" w:rsidR="003F3B5A" w:rsidRPr="004342D9" w:rsidRDefault="003F3B5A" w:rsidP="003F3B5A">
      <w:pPr>
        <w:numPr>
          <w:ilvl w:val="0"/>
          <w:numId w:val="12"/>
        </w:numPr>
        <w:tabs>
          <w:tab w:val="left" w:pos="284"/>
        </w:tabs>
        <w:snapToGrid/>
        <w:spacing w:after="0"/>
        <w:rPr>
          <w:rFonts w:cstheme="minorHAnsi"/>
          <w:szCs w:val="22"/>
        </w:rPr>
      </w:pPr>
      <w:r w:rsidRPr="004342D9">
        <w:rPr>
          <w:rFonts w:cstheme="minorHAnsi"/>
          <w:szCs w:val="22"/>
        </w:rPr>
        <w:t>*Imported from overseas</w:t>
      </w:r>
    </w:p>
    <w:p w14:paraId="2964F7CD" w14:textId="77777777" w:rsidR="0090126F" w:rsidRDefault="003F3B5A" w:rsidP="0090126F">
      <w:pPr>
        <w:numPr>
          <w:ilvl w:val="0"/>
          <w:numId w:val="12"/>
        </w:numPr>
        <w:tabs>
          <w:tab w:val="left" w:pos="284"/>
        </w:tabs>
        <w:snapToGrid/>
        <w:spacing w:after="0"/>
        <w:rPr>
          <w:rFonts w:cstheme="minorHAnsi"/>
          <w:szCs w:val="22"/>
        </w:rPr>
      </w:pPr>
      <w:r w:rsidRPr="004342D9">
        <w:rPr>
          <w:rFonts w:cstheme="minorHAnsi"/>
          <w:szCs w:val="22"/>
        </w:rPr>
        <w:t xml:space="preserve">*Own </w:t>
      </w:r>
      <w:r w:rsidR="00802402">
        <w:rPr>
          <w:rFonts w:cstheme="minorHAnsi"/>
          <w:szCs w:val="22"/>
        </w:rPr>
        <w:t>d</w:t>
      </w:r>
      <w:r w:rsidRPr="004342D9">
        <w:rPr>
          <w:rFonts w:cstheme="minorHAnsi"/>
          <w:szCs w:val="22"/>
        </w:rPr>
        <w:t>erivation</w:t>
      </w:r>
      <w:r w:rsidR="003C2E97">
        <w:rPr>
          <w:rFonts w:cstheme="minorHAnsi"/>
          <w:szCs w:val="22"/>
        </w:rPr>
        <w:t xml:space="preserve"> (note, this refers to circumstances where animals have been bred by the </w:t>
      </w:r>
      <w:proofErr w:type="spellStart"/>
      <w:r w:rsidR="003C2E97">
        <w:rPr>
          <w:rFonts w:cstheme="minorHAnsi"/>
          <w:szCs w:val="22"/>
        </w:rPr>
        <w:t>licence</w:t>
      </w:r>
      <w:proofErr w:type="spellEnd"/>
      <w:r w:rsidR="003C2E97">
        <w:rPr>
          <w:rFonts w:cstheme="minorHAnsi"/>
          <w:szCs w:val="22"/>
        </w:rPr>
        <w:t xml:space="preserve"> holder)</w:t>
      </w:r>
      <w:r w:rsidR="0090126F" w:rsidRPr="0090126F">
        <w:rPr>
          <w:rFonts w:cstheme="minorHAnsi"/>
          <w:szCs w:val="22"/>
        </w:rPr>
        <w:t xml:space="preserve"> </w:t>
      </w:r>
    </w:p>
    <w:p w14:paraId="55EE7DAF" w14:textId="4B2273B0" w:rsidR="003F3B5A" w:rsidRDefault="0090126F" w:rsidP="0090126F">
      <w:pPr>
        <w:numPr>
          <w:ilvl w:val="0"/>
          <w:numId w:val="12"/>
        </w:numPr>
        <w:tabs>
          <w:tab w:val="left" w:pos="284"/>
        </w:tabs>
        <w:snapToGrid/>
        <w:spacing w:after="0"/>
        <w:rPr>
          <w:rFonts w:cstheme="minorHAnsi"/>
          <w:szCs w:val="22"/>
        </w:rPr>
      </w:pPr>
      <w:r w:rsidRPr="004342D9">
        <w:rPr>
          <w:rFonts w:cstheme="minorHAnsi"/>
          <w:szCs w:val="22"/>
        </w:rPr>
        <w:t>*Other</w:t>
      </w:r>
    </w:p>
    <w:p w14:paraId="03D0EF9C" w14:textId="77777777" w:rsidR="00D9171C" w:rsidRPr="0090126F" w:rsidRDefault="00D9171C" w:rsidP="00D9171C">
      <w:pPr>
        <w:tabs>
          <w:tab w:val="left" w:pos="284"/>
        </w:tabs>
        <w:snapToGrid/>
        <w:spacing w:after="0"/>
        <w:rPr>
          <w:rFonts w:cstheme="minorHAnsi"/>
          <w:szCs w:val="22"/>
        </w:rPr>
      </w:pPr>
    </w:p>
    <w:p w14:paraId="148F8A54" w14:textId="77777777" w:rsidR="003F3B5A" w:rsidRDefault="003F3B5A" w:rsidP="003F3B5A">
      <w:pPr>
        <w:pStyle w:val="Heading5"/>
      </w:pPr>
      <w:r>
        <w:t>All other animals</w:t>
      </w:r>
    </w:p>
    <w:p w14:paraId="61BA659F" w14:textId="77004A28" w:rsidR="003F3B5A" w:rsidRPr="004342D9" w:rsidRDefault="003F3B5A" w:rsidP="00CA6449">
      <w:pPr>
        <w:autoSpaceDE w:val="0"/>
        <w:autoSpaceDN w:val="0"/>
        <w:adjustRightInd w:val="0"/>
        <w:snapToGrid/>
        <w:spacing w:after="60"/>
        <w:rPr>
          <w:rFonts w:cstheme="minorHAnsi"/>
          <w:szCs w:val="22"/>
        </w:rPr>
      </w:pPr>
      <w:r w:rsidRPr="004342D9">
        <w:rPr>
          <w:rFonts w:cstheme="minorHAnsi"/>
          <w:szCs w:val="22"/>
        </w:rPr>
        <w:t>For non-specified animals, a non-asterisk source must be selected from the following within the drop-down list in the spreadsheet:</w:t>
      </w:r>
    </w:p>
    <w:p w14:paraId="46D96BF0" w14:textId="3BBCDA32"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 xml:space="preserve">Own </w:t>
      </w:r>
      <w:r w:rsidR="00802402">
        <w:rPr>
          <w:rFonts w:cstheme="minorHAnsi"/>
          <w:szCs w:val="22"/>
        </w:rPr>
        <w:t>d</w:t>
      </w:r>
      <w:r w:rsidRPr="004342D9">
        <w:rPr>
          <w:rFonts w:cstheme="minorHAnsi"/>
          <w:szCs w:val="22"/>
        </w:rPr>
        <w:t>erivation (note, this refers to circumstances where animals have been bred by</w:t>
      </w:r>
      <w:r w:rsidR="003C2E97">
        <w:rPr>
          <w:rFonts w:cstheme="minorHAnsi"/>
          <w:szCs w:val="22"/>
        </w:rPr>
        <w:t xml:space="preserve"> the </w:t>
      </w:r>
      <w:proofErr w:type="spellStart"/>
      <w:r w:rsidRPr="004342D9">
        <w:rPr>
          <w:rFonts w:cstheme="minorHAnsi"/>
          <w:szCs w:val="22"/>
        </w:rPr>
        <w:t>licence</w:t>
      </w:r>
      <w:proofErr w:type="spellEnd"/>
      <w:r w:rsidRPr="004342D9">
        <w:rPr>
          <w:rFonts w:cstheme="minorHAnsi"/>
          <w:szCs w:val="22"/>
        </w:rPr>
        <w:t xml:space="preserve"> holder)</w:t>
      </w:r>
    </w:p>
    <w:p w14:paraId="1E0EB499"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Commercial supplier</w:t>
      </w:r>
    </w:p>
    <w:p w14:paraId="35332654"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Private donation</w:t>
      </w:r>
    </w:p>
    <w:p w14:paraId="065228B4"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Municipal pound</w:t>
      </w:r>
    </w:p>
    <w:p w14:paraId="18F0401C"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Private companion animals</w:t>
      </w:r>
    </w:p>
    <w:p w14:paraId="53D826EC"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Privately owned animals remaining on farm</w:t>
      </w:r>
    </w:p>
    <w:p w14:paraId="265A00C8" w14:textId="552FF9FB" w:rsidR="003F3B5A" w:rsidRPr="004342D9" w:rsidRDefault="003F3B5A" w:rsidP="003F3B5A">
      <w:pPr>
        <w:numPr>
          <w:ilvl w:val="0"/>
          <w:numId w:val="12"/>
        </w:numPr>
        <w:tabs>
          <w:tab w:val="left" w:pos="284"/>
        </w:tabs>
        <w:snapToGrid/>
        <w:spacing w:after="0" w:line="256" w:lineRule="exact"/>
        <w:rPr>
          <w:color w:val="000000"/>
          <w:szCs w:val="22"/>
        </w:rPr>
      </w:pPr>
      <w:r w:rsidRPr="004342D9">
        <w:rPr>
          <w:rFonts w:cstheme="minorHAnsi"/>
          <w:szCs w:val="22"/>
        </w:rPr>
        <w:t>Animals</w:t>
      </w:r>
      <w:r w:rsidRPr="004342D9">
        <w:rPr>
          <w:szCs w:val="22"/>
        </w:rPr>
        <w:t xml:space="preserve"> used in their natural habitat</w:t>
      </w:r>
    </w:p>
    <w:p w14:paraId="65DCB259"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 xml:space="preserve">Removed from Australian natural habitat </w:t>
      </w:r>
    </w:p>
    <w:p w14:paraId="5EB2FB4A" w14:textId="77777777" w:rsidR="003F3B5A" w:rsidRPr="004342D9" w:rsidRDefault="003F3B5A" w:rsidP="003F3B5A">
      <w:pPr>
        <w:numPr>
          <w:ilvl w:val="0"/>
          <w:numId w:val="12"/>
        </w:numPr>
        <w:tabs>
          <w:tab w:val="left" w:pos="284"/>
        </w:tabs>
        <w:snapToGrid/>
        <w:spacing w:after="0" w:line="256" w:lineRule="exact"/>
        <w:rPr>
          <w:rFonts w:cstheme="minorHAnsi"/>
          <w:szCs w:val="22"/>
        </w:rPr>
      </w:pPr>
      <w:r w:rsidRPr="004342D9">
        <w:rPr>
          <w:rFonts w:cstheme="minorHAnsi"/>
          <w:szCs w:val="22"/>
        </w:rPr>
        <w:t>Australian captive colony/zoo</w:t>
      </w:r>
    </w:p>
    <w:p w14:paraId="21A16C45" w14:textId="3B7A83D4" w:rsidR="004342D9" w:rsidRPr="004F2B39" w:rsidRDefault="003F3B5A" w:rsidP="004F2B39">
      <w:pPr>
        <w:numPr>
          <w:ilvl w:val="0"/>
          <w:numId w:val="12"/>
        </w:numPr>
        <w:tabs>
          <w:tab w:val="left" w:pos="284"/>
        </w:tabs>
        <w:snapToGrid/>
        <w:spacing w:line="256" w:lineRule="exact"/>
        <w:rPr>
          <w:rFonts w:cstheme="minorHAnsi"/>
          <w:szCs w:val="22"/>
        </w:rPr>
      </w:pPr>
      <w:r w:rsidRPr="004342D9">
        <w:rPr>
          <w:rFonts w:cstheme="minorHAnsi"/>
          <w:szCs w:val="22"/>
        </w:rPr>
        <w:t>Other source</w:t>
      </w:r>
    </w:p>
    <w:p w14:paraId="7E245814" w14:textId="7CE747B8" w:rsidR="003F3B5A" w:rsidRDefault="003F3B5A" w:rsidP="002A0796">
      <w:pPr>
        <w:pStyle w:val="Heading4"/>
      </w:pPr>
      <w:bookmarkStart w:id="50" w:name="Purposedescription"/>
      <w:bookmarkStart w:id="51" w:name="_Toc90032585"/>
      <w:bookmarkEnd w:id="50"/>
      <w:r>
        <w:t>Project purpose or animal breeding colony group</w:t>
      </w:r>
      <w:bookmarkEnd w:id="51"/>
    </w:p>
    <w:p w14:paraId="5353F9B7" w14:textId="15643209" w:rsidR="003F3B5A" w:rsidRPr="00681D2B" w:rsidRDefault="003F3B5A" w:rsidP="004342D9">
      <w:bookmarkStart w:id="52" w:name="_Hlk90938060"/>
      <w:bookmarkStart w:id="53" w:name="_Hlk532559034"/>
      <w:r w:rsidRPr="6F958D5F">
        <w:t xml:space="preserve">Because this option applies to the </w:t>
      </w:r>
      <w:proofErr w:type="gramStart"/>
      <w:r w:rsidRPr="6F958D5F">
        <w:t>project as a whole, it</w:t>
      </w:r>
      <w:proofErr w:type="gramEnd"/>
      <w:r w:rsidRPr="6F958D5F">
        <w:t xml:space="preserve"> must be identical for all groups that are part of the same project. The options available to select are based on what has been selected in Type of </w:t>
      </w:r>
      <w:r w:rsidR="00BA62E6">
        <w:t>u</w:t>
      </w:r>
      <w:r w:rsidRPr="6F958D5F">
        <w:t>se (</w:t>
      </w:r>
      <w:r w:rsidR="00FC310D">
        <w:t xml:space="preserve">column </w:t>
      </w:r>
      <w:r w:rsidRPr="6F958D5F">
        <w:t xml:space="preserve">C) but all options are listed below for information. </w:t>
      </w:r>
    </w:p>
    <w:bookmarkEnd w:id="52"/>
    <w:p w14:paraId="579FC476" w14:textId="77777777" w:rsidR="003F3B5A" w:rsidRDefault="003F3B5A" w:rsidP="003F3B5A">
      <w:pPr>
        <w:pStyle w:val="Heading5"/>
      </w:pPr>
      <w:r>
        <w:t>Breeding</w:t>
      </w:r>
    </w:p>
    <w:p w14:paraId="2740BAAF" w14:textId="77777777" w:rsidR="003F3B5A" w:rsidRPr="00681D2B" w:rsidRDefault="003F3B5A" w:rsidP="004342D9">
      <w:r w:rsidRPr="6F958D5F">
        <w:t xml:space="preserve">Select either *specified or non-specified animal breeding colony group as appropriate. </w:t>
      </w:r>
    </w:p>
    <w:p w14:paraId="376B9298" w14:textId="77777777" w:rsidR="007D1D56" w:rsidRDefault="007D1D56" w:rsidP="007D1D56">
      <w:pPr>
        <w:pStyle w:val="Heading5"/>
      </w:pPr>
      <w:r w:rsidRPr="00D649A5">
        <w:t>Creation of new lines of GM animals</w:t>
      </w:r>
    </w:p>
    <w:p w14:paraId="4E553F56" w14:textId="728D8A07" w:rsidR="007D1D56" w:rsidRDefault="007D1D56" w:rsidP="00C25899">
      <w:r>
        <w:rPr>
          <w:rFonts w:asciiTheme="majorHAnsi" w:hAnsiTheme="majorHAnsi" w:cstheme="majorHAnsi"/>
          <w:szCs w:val="22"/>
        </w:rPr>
        <w:t>Select the option that describes the primary purpose of the project for which a new line of GM animals is being produced.</w:t>
      </w:r>
    </w:p>
    <w:p w14:paraId="7946A0EA" w14:textId="34E4F344" w:rsidR="003F3B5A" w:rsidRDefault="003F3B5A" w:rsidP="003F3B5A">
      <w:pPr>
        <w:pStyle w:val="Heading5"/>
      </w:pPr>
      <w:r>
        <w:t>Teaching</w:t>
      </w:r>
    </w:p>
    <w:p w14:paraId="25982CF1" w14:textId="73149281" w:rsidR="003F3B5A" w:rsidRDefault="003F3B5A" w:rsidP="004342D9">
      <w:r w:rsidRPr="6F958D5F">
        <w:t xml:space="preserve">If teaching has been selected for Type of </w:t>
      </w:r>
      <w:r w:rsidR="002F13FA">
        <w:t>u</w:t>
      </w:r>
      <w:r w:rsidRPr="6F958D5F">
        <w:t>se (</w:t>
      </w:r>
      <w:r w:rsidR="009B2230">
        <w:t xml:space="preserve">column </w:t>
      </w:r>
      <w:r w:rsidRPr="6F958D5F">
        <w:t xml:space="preserve">C) the only available option for project purpose is </w:t>
      </w:r>
      <w:r w:rsidR="005248A8" w:rsidRPr="6F958D5F">
        <w:t>educational</w:t>
      </w:r>
      <w:r w:rsidRPr="6F958D5F">
        <w:t xml:space="preserve"> objectives.</w:t>
      </w:r>
    </w:p>
    <w:p w14:paraId="5A00DDCF" w14:textId="77777777" w:rsidR="003F3B5A" w:rsidRPr="00D47764" w:rsidRDefault="003F3B5A" w:rsidP="003F3B5A">
      <w:pPr>
        <w:pStyle w:val="Heading5"/>
        <w:rPr>
          <w:rFonts w:ascii="Arial" w:hAnsi="Arial"/>
          <w:bCs/>
          <w:szCs w:val="22"/>
        </w:rPr>
      </w:pPr>
      <w:r>
        <w:t>Other scientific procedures</w:t>
      </w:r>
    </w:p>
    <w:p w14:paraId="6E4A3A3E" w14:textId="3F222EA1" w:rsidR="003F3B5A" w:rsidRPr="00415C74" w:rsidRDefault="003F3B5A" w:rsidP="00BA7A08">
      <w:pPr>
        <w:spacing w:after="120" w:line="280" w:lineRule="exact"/>
        <w:rPr>
          <w:szCs w:val="22"/>
        </w:rPr>
      </w:pPr>
      <w:r w:rsidRPr="00415C74">
        <w:rPr>
          <w:szCs w:val="22"/>
        </w:rPr>
        <w:t xml:space="preserve">Select the option that describes the primary purpose of the </w:t>
      </w:r>
      <w:proofErr w:type="gramStart"/>
      <w:r w:rsidRPr="00415C74">
        <w:rPr>
          <w:szCs w:val="22"/>
        </w:rPr>
        <w:t>project as a whole</w:t>
      </w:r>
      <w:proofErr w:type="gramEnd"/>
      <w:r w:rsidR="007D1D56">
        <w:rPr>
          <w:szCs w:val="22"/>
        </w:rPr>
        <w:t>.</w:t>
      </w:r>
      <w:r w:rsidRPr="00415C74">
        <w:rPr>
          <w:szCs w:val="22"/>
        </w:rPr>
        <w:t xml:space="preserve"> </w:t>
      </w:r>
    </w:p>
    <w:p w14:paraId="30A959E1" w14:textId="77777777" w:rsidR="003F3B5A" w:rsidRPr="00415C74" w:rsidRDefault="003F3B5A" w:rsidP="00D91636">
      <w:pPr>
        <w:pStyle w:val="ListParagraph"/>
        <w:numPr>
          <w:ilvl w:val="0"/>
          <w:numId w:val="21"/>
        </w:numPr>
        <w:spacing w:after="220" w:line="280" w:lineRule="exact"/>
        <w:ind w:left="567"/>
        <w:rPr>
          <w:rFonts w:asciiTheme="minorHAnsi" w:hAnsiTheme="minorHAnsi" w:cstheme="minorHAnsi"/>
          <w:b/>
          <w:bCs/>
          <w:sz w:val="22"/>
          <w:szCs w:val="22"/>
        </w:rPr>
      </w:pPr>
      <w:bookmarkStart w:id="54" w:name="Purposedescriptionbiology"/>
      <w:bookmarkEnd w:id="53"/>
      <w:bookmarkEnd w:id="54"/>
      <w:r w:rsidRPr="00415C74">
        <w:rPr>
          <w:rFonts w:asciiTheme="minorHAnsi" w:hAnsiTheme="minorHAnsi" w:cstheme="minorHAnsi"/>
          <w:b/>
          <w:bCs/>
          <w:sz w:val="22"/>
          <w:szCs w:val="22"/>
        </w:rPr>
        <w:t>Understand human/animal biology</w:t>
      </w:r>
    </w:p>
    <w:p w14:paraId="6BE9E23B" w14:textId="77777777" w:rsidR="003F3B5A" w:rsidRPr="00415C74" w:rsidRDefault="003F3B5A" w:rsidP="004376B6">
      <w:pPr>
        <w:pStyle w:val="ListParagraph"/>
        <w:numPr>
          <w:ilvl w:val="1"/>
          <w:numId w:val="21"/>
        </w:numPr>
        <w:spacing w:after="60" w:line="280" w:lineRule="exact"/>
        <w:ind w:left="1134" w:hanging="357"/>
        <w:contextualSpacing w:val="0"/>
        <w:rPr>
          <w:rFonts w:asciiTheme="minorHAnsi" w:hAnsiTheme="minorHAnsi" w:cstheme="minorHAnsi"/>
          <w:sz w:val="22"/>
          <w:szCs w:val="22"/>
        </w:rPr>
      </w:pPr>
      <w:r w:rsidRPr="00415C74">
        <w:rPr>
          <w:rFonts w:asciiTheme="minorHAnsi" w:hAnsiTheme="minorHAnsi" w:cstheme="minorHAnsi"/>
          <w:sz w:val="22"/>
          <w:szCs w:val="22"/>
        </w:rPr>
        <w:lastRenderedPageBreak/>
        <w:t>projects that aim to increase the basic understanding of the structure, function and behaviour of animals, including humans, and processes involved in physiology, biochemistry, and pathology.</w:t>
      </w:r>
    </w:p>
    <w:p w14:paraId="0698D4F1" w14:textId="77777777" w:rsidR="003F3B5A" w:rsidRPr="00415C74" w:rsidRDefault="003F3B5A" w:rsidP="00D91636">
      <w:pPr>
        <w:pStyle w:val="ListParagraph"/>
        <w:numPr>
          <w:ilvl w:val="0"/>
          <w:numId w:val="21"/>
        </w:numPr>
        <w:spacing w:line="280" w:lineRule="exact"/>
        <w:ind w:left="567"/>
        <w:rPr>
          <w:rFonts w:asciiTheme="minorHAnsi" w:hAnsiTheme="minorHAnsi" w:cstheme="minorHAnsi"/>
          <w:b/>
          <w:bCs/>
          <w:sz w:val="22"/>
          <w:szCs w:val="22"/>
        </w:rPr>
      </w:pPr>
      <w:bookmarkStart w:id="55" w:name="Purposedescriptionhealth"/>
      <w:bookmarkEnd w:id="55"/>
      <w:r w:rsidRPr="00415C74">
        <w:rPr>
          <w:rFonts w:asciiTheme="minorHAnsi" w:hAnsiTheme="minorHAnsi" w:cstheme="minorHAnsi"/>
          <w:b/>
          <w:bCs/>
          <w:sz w:val="22"/>
          <w:szCs w:val="22"/>
        </w:rPr>
        <w:t>Maintenance/improvement of human/animal health/welfare</w:t>
      </w:r>
    </w:p>
    <w:p w14:paraId="302DDD6B" w14:textId="0683AE01" w:rsidR="003F3B5A" w:rsidRPr="00415C74" w:rsidRDefault="003F3B5A" w:rsidP="0064667B">
      <w:pPr>
        <w:pStyle w:val="ListParagraph"/>
        <w:numPr>
          <w:ilvl w:val="1"/>
          <w:numId w:val="21"/>
        </w:numPr>
        <w:spacing w:line="280" w:lineRule="exact"/>
        <w:ind w:left="1134"/>
        <w:rPr>
          <w:rFonts w:asciiTheme="minorHAnsi" w:hAnsiTheme="minorHAnsi" w:cstheme="minorHAnsi"/>
          <w:sz w:val="22"/>
          <w:szCs w:val="22"/>
        </w:rPr>
      </w:pPr>
      <w:r w:rsidRPr="00415C74">
        <w:rPr>
          <w:rFonts w:asciiTheme="minorHAnsi" w:hAnsiTheme="minorHAnsi" w:cstheme="minorHAnsi"/>
          <w:sz w:val="22"/>
          <w:szCs w:val="22"/>
        </w:rPr>
        <w:t>projects that aim to produce improvements in the health and welfare of animals, including humans.</w:t>
      </w:r>
    </w:p>
    <w:p w14:paraId="6A9430BA" w14:textId="3FE04D39" w:rsidR="003F3B5A" w:rsidRPr="00415C74" w:rsidRDefault="00446129" w:rsidP="0064667B">
      <w:pPr>
        <w:pStyle w:val="ListParagraph"/>
        <w:numPr>
          <w:ilvl w:val="1"/>
          <w:numId w:val="21"/>
        </w:numPr>
        <w:spacing w:line="280" w:lineRule="exact"/>
        <w:ind w:left="1134"/>
        <w:rPr>
          <w:rFonts w:asciiTheme="minorHAnsi" w:hAnsiTheme="minorHAnsi" w:cstheme="minorHAnsi"/>
          <w:iCs/>
          <w:sz w:val="22"/>
          <w:szCs w:val="22"/>
        </w:rPr>
      </w:pPr>
      <w:r>
        <w:rPr>
          <w:rFonts w:asciiTheme="minorHAnsi" w:hAnsiTheme="minorHAnsi" w:cstheme="minorHAnsi"/>
          <w:iCs/>
          <w:sz w:val="22"/>
          <w:szCs w:val="22"/>
        </w:rPr>
        <w:t>E</w:t>
      </w:r>
      <w:r w:rsidR="003F3B5A" w:rsidRPr="00415C74">
        <w:rPr>
          <w:rFonts w:asciiTheme="minorHAnsi" w:hAnsiTheme="minorHAnsi" w:cstheme="minorHAnsi"/>
          <w:iCs/>
          <w:sz w:val="22"/>
          <w:szCs w:val="22"/>
        </w:rPr>
        <w:t>xamples:</w:t>
      </w:r>
    </w:p>
    <w:p w14:paraId="521E4E20" w14:textId="77777777" w:rsidR="003F3B5A" w:rsidRPr="00415C74" w:rsidRDefault="003F3B5A" w:rsidP="0064667B">
      <w:pPr>
        <w:numPr>
          <w:ilvl w:val="2"/>
          <w:numId w:val="21"/>
        </w:numPr>
        <w:snapToGrid/>
        <w:spacing w:after="0" w:line="280" w:lineRule="exact"/>
        <w:ind w:left="1701"/>
        <w:rPr>
          <w:rFonts w:cstheme="minorHAnsi"/>
          <w:iCs/>
          <w:color w:val="000000"/>
          <w:szCs w:val="22"/>
        </w:rPr>
      </w:pPr>
      <w:r w:rsidRPr="00415C74">
        <w:rPr>
          <w:rFonts w:cstheme="minorHAnsi"/>
          <w:iCs/>
          <w:color w:val="000000"/>
          <w:szCs w:val="22"/>
        </w:rPr>
        <w:t>use of a sheep flock to donate blood to produce microbiological media</w:t>
      </w:r>
    </w:p>
    <w:p w14:paraId="6FA7F372" w14:textId="6598749E" w:rsidR="003F3B5A" w:rsidRPr="00415C74" w:rsidRDefault="003F3B5A" w:rsidP="004376B6">
      <w:pPr>
        <w:numPr>
          <w:ilvl w:val="2"/>
          <w:numId w:val="21"/>
        </w:numPr>
        <w:snapToGrid/>
        <w:spacing w:after="60" w:line="280" w:lineRule="exact"/>
        <w:ind w:left="1701" w:hanging="357"/>
        <w:rPr>
          <w:rFonts w:cstheme="minorHAnsi"/>
          <w:iCs/>
          <w:szCs w:val="22"/>
        </w:rPr>
      </w:pPr>
      <w:r w:rsidRPr="00415C74">
        <w:rPr>
          <w:rFonts w:cstheme="minorHAnsi"/>
          <w:iCs/>
          <w:szCs w:val="22"/>
        </w:rPr>
        <w:t>production of commercial anti-serum, antivenom</w:t>
      </w:r>
      <w:r w:rsidR="00950D1B">
        <w:rPr>
          <w:rFonts w:cstheme="minorHAnsi"/>
          <w:iCs/>
          <w:szCs w:val="22"/>
        </w:rPr>
        <w:t>.</w:t>
      </w:r>
    </w:p>
    <w:p w14:paraId="193343BE" w14:textId="77777777" w:rsidR="003F3B5A" w:rsidRPr="00415C74" w:rsidRDefault="003F3B5A" w:rsidP="00D91636">
      <w:pPr>
        <w:pStyle w:val="ListParagraph"/>
        <w:numPr>
          <w:ilvl w:val="0"/>
          <w:numId w:val="21"/>
        </w:numPr>
        <w:spacing w:after="220" w:line="280" w:lineRule="exact"/>
        <w:ind w:left="567"/>
        <w:rPr>
          <w:rFonts w:asciiTheme="minorHAnsi" w:hAnsiTheme="minorHAnsi" w:cstheme="minorHAnsi"/>
          <w:b/>
          <w:bCs/>
          <w:sz w:val="22"/>
          <w:szCs w:val="22"/>
        </w:rPr>
      </w:pPr>
      <w:bookmarkStart w:id="56" w:name="Purposedescriptionproduction"/>
      <w:bookmarkEnd w:id="56"/>
      <w:r w:rsidRPr="00415C74">
        <w:rPr>
          <w:rFonts w:asciiTheme="minorHAnsi" w:hAnsiTheme="minorHAnsi" w:cstheme="minorHAnsi"/>
          <w:b/>
          <w:bCs/>
          <w:sz w:val="22"/>
          <w:szCs w:val="22"/>
        </w:rPr>
        <w:t>Improve animal management/production</w:t>
      </w:r>
    </w:p>
    <w:p w14:paraId="5EBA9614" w14:textId="77777777" w:rsidR="003F3B5A" w:rsidRPr="00415C74" w:rsidRDefault="003F3B5A" w:rsidP="004376B6">
      <w:pPr>
        <w:pStyle w:val="ListParagraph"/>
        <w:numPr>
          <w:ilvl w:val="1"/>
          <w:numId w:val="21"/>
        </w:numPr>
        <w:spacing w:after="60" w:line="280" w:lineRule="exact"/>
        <w:ind w:left="1134" w:hanging="357"/>
        <w:contextualSpacing w:val="0"/>
        <w:rPr>
          <w:rFonts w:asciiTheme="minorHAnsi" w:hAnsiTheme="minorHAnsi" w:cstheme="minorBidi"/>
          <w:sz w:val="22"/>
          <w:szCs w:val="22"/>
        </w:rPr>
      </w:pPr>
      <w:r w:rsidRPr="00415C74">
        <w:rPr>
          <w:rFonts w:asciiTheme="minorHAnsi" w:hAnsiTheme="minorHAnsi" w:cstheme="minorBidi"/>
          <w:sz w:val="22"/>
          <w:szCs w:val="22"/>
        </w:rPr>
        <w:t>projects that aim to produce improvements in domestic or captive animal management or production.</w:t>
      </w:r>
    </w:p>
    <w:p w14:paraId="371C771A" w14:textId="77777777" w:rsidR="003F3B5A" w:rsidRPr="00415C74" w:rsidRDefault="003F3B5A" w:rsidP="00D91636">
      <w:pPr>
        <w:pStyle w:val="ListParagraph"/>
        <w:numPr>
          <w:ilvl w:val="0"/>
          <w:numId w:val="21"/>
        </w:numPr>
        <w:spacing w:line="280" w:lineRule="exact"/>
        <w:ind w:left="567"/>
        <w:rPr>
          <w:rFonts w:asciiTheme="minorHAnsi" w:hAnsiTheme="minorHAnsi" w:cstheme="minorHAnsi"/>
          <w:b/>
          <w:bCs/>
          <w:sz w:val="22"/>
          <w:szCs w:val="22"/>
        </w:rPr>
      </w:pPr>
      <w:r w:rsidRPr="00415C74">
        <w:rPr>
          <w:rFonts w:asciiTheme="minorHAnsi" w:hAnsiTheme="minorHAnsi" w:cstheme="minorHAnsi"/>
          <w:b/>
          <w:bCs/>
          <w:sz w:val="22"/>
          <w:szCs w:val="22"/>
        </w:rPr>
        <w:t>Educational objectives</w:t>
      </w:r>
    </w:p>
    <w:p w14:paraId="5A11E142" w14:textId="201B1B35" w:rsidR="003F3B5A" w:rsidRPr="00415C74" w:rsidRDefault="003F3B5A" w:rsidP="0064667B">
      <w:pPr>
        <w:pStyle w:val="ListParagraph"/>
        <w:numPr>
          <w:ilvl w:val="1"/>
          <w:numId w:val="21"/>
        </w:numPr>
        <w:spacing w:line="280" w:lineRule="exact"/>
        <w:ind w:left="1134"/>
        <w:rPr>
          <w:rFonts w:asciiTheme="minorHAnsi" w:hAnsiTheme="minorHAnsi" w:cstheme="minorHAnsi"/>
          <w:sz w:val="22"/>
          <w:szCs w:val="22"/>
        </w:rPr>
      </w:pPr>
      <w:r w:rsidRPr="00415C74">
        <w:rPr>
          <w:rFonts w:asciiTheme="minorHAnsi" w:hAnsiTheme="minorHAnsi" w:cstheme="minorHAnsi"/>
          <w:sz w:val="22"/>
          <w:szCs w:val="22"/>
        </w:rPr>
        <w:t>project purpose is not to acquire new knowledge but rather to pass on established knowledge or training to others.</w:t>
      </w:r>
      <w:r w:rsidR="0064667B">
        <w:rPr>
          <w:rFonts w:asciiTheme="minorHAnsi" w:hAnsiTheme="minorHAnsi" w:cstheme="minorHAnsi"/>
          <w:sz w:val="22"/>
          <w:szCs w:val="22"/>
        </w:rPr>
        <w:t xml:space="preserve"> </w:t>
      </w:r>
      <w:r w:rsidRPr="00415C74">
        <w:rPr>
          <w:rFonts w:asciiTheme="minorHAnsi" w:hAnsiTheme="minorHAnsi" w:cstheme="minorHAnsi"/>
          <w:sz w:val="22"/>
          <w:szCs w:val="22"/>
        </w:rPr>
        <w:t>This includes interactive classes in methods of animal husbandry, management, examination, and treatment.</w:t>
      </w:r>
    </w:p>
    <w:p w14:paraId="7AFB7F62" w14:textId="37BB3E95" w:rsidR="003F3B5A" w:rsidRPr="00415C74" w:rsidRDefault="003F3B5A" w:rsidP="0064667B">
      <w:pPr>
        <w:pStyle w:val="ListParagraph"/>
        <w:numPr>
          <w:ilvl w:val="1"/>
          <w:numId w:val="21"/>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605D3A2E" w14:textId="77777777" w:rsidR="00C01FF4" w:rsidRDefault="003F3B5A" w:rsidP="00C01FF4">
      <w:pPr>
        <w:numPr>
          <w:ilvl w:val="2"/>
          <w:numId w:val="21"/>
        </w:numPr>
        <w:snapToGrid/>
        <w:spacing w:after="0" w:line="280" w:lineRule="exact"/>
        <w:ind w:left="1701"/>
        <w:rPr>
          <w:rFonts w:cstheme="minorHAnsi"/>
          <w:iCs/>
          <w:szCs w:val="22"/>
        </w:rPr>
      </w:pPr>
      <w:r w:rsidRPr="00415C74">
        <w:rPr>
          <w:rFonts w:cstheme="minorHAnsi"/>
          <w:iCs/>
          <w:szCs w:val="22"/>
        </w:rPr>
        <w:t>animals used by veterinary schools to teach examination procedures such as pregnancy diagnosis</w:t>
      </w:r>
    </w:p>
    <w:p w14:paraId="0CAA8361" w14:textId="255CB95E" w:rsidR="003F3B5A" w:rsidRPr="00C01FF4" w:rsidRDefault="003F3B5A" w:rsidP="004376B6">
      <w:pPr>
        <w:numPr>
          <w:ilvl w:val="2"/>
          <w:numId w:val="21"/>
        </w:numPr>
        <w:snapToGrid/>
        <w:spacing w:after="60" w:line="280" w:lineRule="exact"/>
        <w:ind w:left="1701" w:hanging="357"/>
        <w:rPr>
          <w:rFonts w:cstheme="minorHAnsi"/>
          <w:iCs/>
          <w:szCs w:val="22"/>
        </w:rPr>
      </w:pPr>
      <w:proofErr w:type="gramStart"/>
      <w:r w:rsidRPr="00C01FF4">
        <w:rPr>
          <w:rFonts w:cstheme="minorHAnsi"/>
          <w:szCs w:val="22"/>
        </w:rPr>
        <w:t>animals</w:t>
      </w:r>
      <w:proofErr w:type="gramEnd"/>
      <w:r w:rsidRPr="00C01FF4">
        <w:rPr>
          <w:rFonts w:cstheme="minorHAnsi"/>
          <w:szCs w:val="22"/>
        </w:rPr>
        <w:t xml:space="preserve"> used to teach animal care to TAFE students</w:t>
      </w:r>
      <w:r w:rsidR="00950D1B">
        <w:rPr>
          <w:rFonts w:cstheme="minorHAnsi"/>
          <w:szCs w:val="22"/>
        </w:rPr>
        <w:t>.</w:t>
      </w:r>
    </w:p>
    <w:p w14:paraId="047EE5ED" w14:textId="77777777" w:rsidR="003F3B5A" w:rsidRPr="00415C74" w:rsidRDefault="003F3B5A" w:rsidP="00C01FF4">
      <w:pPr>
        <w:pStyle w:val="ListParagraph"/>
        <w:numPr>
          <w:ilvl w:val="0"/>
          <w:numId w:val="21"/>
        </w:numPr>
        <w:spacing w:line="280" w:lineRule="exact"/>
        <w:ind w:left="567"/>
        <w:rPr>
          <w:rFonts w:asciiTheme="minorHAnsi" w:hAnsiTheme="minorHAnsi" w:cstheme="minorHAnsi"/>
          <w:b/>
          <w:bCs/>
          <w:sz w:val="22"/>
          <w:szCs w:val="22"/>
        </w:rPr>
      </w:pPr>
      <w:r w:rsidRPr="00415C74">
        <w:rPr>
          <w:rFonts w:asciiTheme="minorHAnsi" w:hAnsiTheme="minorHAnsi" w:cstheme="minorHAnsi"/>
          <w:b/>
          <w:bCs/>
          <w:sz w:val="22"/>
          <w:szCs w:val="22"/>
        </w:rPr>
        <w:t>Environmental objectives:</w:t>
      </w:r>
    </w:p>
    <w:p w14:paraId="134765BB" w14:textId="77777777" w:rsidR="003F3B5A" w:rsidRPr="00415C74" w:rsidRDefault="003F3B5A" w:rsidP="00C01FF4">
      <w:pPr>
        <w:pStyle w:val="ListParagraph"/>
        <w:numPr>
          <w:ilvl w:val="1"/>
          <w:numId w:val="21"/>
        </w:numPr>
        <w:spacing w:line="280" w:lineRule="exact"/>
        <w:ind w:left="1134"/>
        <w:rPr>
          <w:rFonts w:asciiTheme="minorHAnsi" w:hAnsiTheme="minorHAnsi" w:cstheme="minorHAnsi"/>
          <w:sz w:val="22"/>
          <w:szCs w:val="22"/>
        </w:rPr>
      </w:pPr>
      <w:r w:rsidRPr="00415C74">
        <w:rPr>
          <w:rFonts w:asciiTheme="minorHAnsi" w:hAnsiTheme="minorHAnsi" w:cstheme="minorHAnsi"/>
          <w:sz w:val="22"/>
          <w:szCs w:val="22"/>
        </w:rPr>
        <w:t>projects that aim to increase the understanding of the animals’ environment, animals within a natural environment, or investigate management techniques for wild or feral populations.</w:t>
      </w:r>
    </w:p>
    <w:p w14:paraId="351665FD" w14:textId="77777777" w:rsidR="003F3B5A" w:rsidRPr="00415C74" w:rsidRDefault="003F3B5A" w:rsidP="00C01FF4">
      <w:pPr>
        <w:pStyle w:val="ListParagraph"/>
        <w:numPr>
          <w:ilvl w:val="1"/>
          <w:numId w:val="21"/>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w:t>
      </w:r>
    </w:p>
    <w:p w14:paraId="181A36C5" w14:textId="4D08105F" w:rsidR="003F3B5A" w:rsidRPr="008D25CF" w:rsidRDefault="003F3B5A" w:rsidP="004376B6">
      <w:pPr>
        <w:pStyle w:val="ListParagraph"/>
        <w:numPr>
          <w:ilvl w:val="2"/>
          <w:numId w:val="21"/>
        </w:numPr>
        <w:spacing w:after="60" w:line="280" w:lineRule="exact"/>
        <w:ind w:left="1701" w:hanging="357"/>
        <w:contextualSpacing w:val="0"/>
        <w:rPr>
          <w:rFonts w:asciiTheme="minorHAnsi" w:hAnsiTheme="minorHAnsi" w:cstheme="minorHAnsi"/>
          <w:sz w:val="22"/>
          <w:szCs w:val="22"/>
        </w:rPr>
      </w:pPr>
      <w:r w:rsidRPr="00415C74">
        <w:rPr>
          <w:rFonts w:asciiTheme="minorHAnsi" w:hAnsiTheme="minorHAnsi" w:cstheme="minorHAnsi"/>
          <w:sz w:val="22"/>
          <w:szCs w:val="22"/>
        </w:rPr>
        <w:t>studies to determine population levels and diversity that may involve techniques such as radio tracking.</w:t>
      </w:r>
    </w:p>
    <w:p w14:paraId="40B3DBB0" w14:textId="77777777" w:rsidR="003F3B5A" w:rsidRDefault="003F3B5A" w:rsidP="003F3B5A">
      <w:pPr>
        <w:pStyle w:val="ListParagraph"/>
        <w:spacing w:line="280" w:lineRule="exact"/>
        <w:ind w:left="2160"/>
        <w:rPr>
          <w:rFonts w:asciiTheme="minorHAnsi" w:hAnsiTheme="minorHAnsi" w:cstheme="minorHAnsi"/>
        </w:rPr>
      </w:pPr>
    </w:p>
    <w:p w14:paraId="4EFFCAA6" w14:textId="1E105698" w:rsidR="003F3B5A" w:rsidRDefault="003F3B5A" w:rsidP="002A0796">
      <w:pPr>
        <w:pStyle w:val="Heading4"/>
      </w:pPr>
      <w:bookmarkStart w:id="57" w:name="PurposedescriptionSABC"/>
      <w:bookmarkStart w:id="58" w:name="_Toc90032586"/>
      <w:bookmarkEnd w:id="57"/>
      <w:r>
        <w:t>Project benefit or animal breeding colony group</w:t>
      </w:r>
      <w:bookmarkEnd w:id="58"/>
      <w:r>
        <w:t xml:space="preserve"> </w:t>
      </w:r>
    </w:p>
    <w:p w14:paraId="1F7B8381" w14:textId="3C8E9EF6" w:rsidR="006515DD" w:rsidRDefault="006515DD" w:rsidP="006515DD">
      <w:r w:rsidRPr="6F958D5F">
        <w:t xml:space="preserve">Because this option applies to the </w:t>
      </w:r>
      <w:proofErr w:type="gramStart"/>
      <w:r w:rsidRPr="6F958D5F">
        <w:t>project as a whole, it</w:t>
      </w:r>
      <w:proofErr w:type="gramEnd"/>
      <w:r w:rsidRPr="6F958D5F">
        <w:t xml:space="preserve"> must be identical for all groups that are part of the same project. The options available to select are based on what has been selected in Type of </w:t>
      </w:r>
      <w:r>
        <w:t>u</w:t>
      </w:r>
      <w:r w:rsidRPr="6F958D5F">
        <w:t>se (</w:t>
      </w:r>
      <w:r w:rsidR="00BA7A08">
        <w:t xml:space="preserve">column </w:t>
      </w:r>
      <w:r w:rsidRPr="6F958D5F">
        <w:t xml:space="preserve">C) but all options are listed below for information. </w:t>
      </w:r>
    </w:p>
    <w:p w14:paraId="460E28BB" w14:textId="40E4AADC" w:rsidR="003F3B5A" w:rsidRDefault="003F3B5A" w:rsidP="003F3B5A">
      <w:pPr>
        <w:pStyle w:val="Heading5"/>
      </w:pPr>
      <w:r>
        <w:t>Breeding</w:t>
      </w:r>
    </w:p>
    <w:p w14:paraId="283D7363" w14:textId="77777777" w:rsidR="003F3B5A" w:rsidRDefault="003F3B5A" w:rsidP="00415C74">
      <w:r w:rsidRPr="6F958D5F">
        <w:t xml:space="preserve">Select either *specified or non-specified animal breeding colony as appropriate. </w:t>
      </w:r>
    </w:p>
    <w:p w14:paraId="5880748E" w14:textId="3DF903CB" w:rsidR="003F3B5A" w:rsidRDefault="003F3B5A" w:rsidP="003F3B5A">
      <w:pPr>
        <w:pStyle w:val="Heading5"/>
        <w:rPr>
          <w:rFonts w:ascii="Arial" w:hAnsi="Arial"/>
          <w:bCs/>
          <w:szCs w:val="22"/>
        </w:rPr>
      </w:pPr>
      <w:r>
        <w:t xml:space="preserve">Teaching </w:t>
      </w:r>
    </w:p>
    <w:p w14:paraId="53045263" w14:textId="20ABD0FF" w:rsidR="003F3B5A" w:rsidRDefault="003F3B5A" w:rsidP="00415C74">
      <w:r w:rsidRPr="6F958D5F">
        <w:t xml:space="preserve">Select </w:t>
      </w:r>
      <w:r w:rsidR="00890137">
        <w:t>either Education (demonstration) or Teaching (student use of animals).</w:t>
      </w:r>
      <w:r w:rsidRPr="6F958D5F">
        <w:t xml:space="preserve"> </w:t>
      </w:r>
    </w:p>
    <w:p w14:paraId="67D1088F" w14:textId="75271922" w:rsidR="00143498" w:rsidRDefault="00143498" w:rsidP="00143498">
      <w:pPr>
        <w:pStyle w:val="Heading5"/>
      </w:pPr>
      <w:r w:rsidRPr="00D649A5">
        <w:t>Creation of new lines of GM animals</w:t>
      </w:r>
      <w:r w:rsidR="00122A7D">
        <w:t xml:space="preserve"> or Other scientific procedures</w:t>
      </w:r>
    </w:p>
    <w:p w14:paraId="59423BC7" w14:textId="19D03594" w:rsidR="00143498" w:rsidRPr="00681D2B" w:rsidRDefault="00143498" w:rsidP="00143498">
      <w:r>
        <w:rPr>
          <w:rFonts w:asciiTheme="majorHAnsi" w:hAnsiTheme="majorHAnsi" w:cstheme="majorHAnsi"/>
          <w:szCs w:val="22"/>
        </w:rPr>
        <w:t xml:space="preserve">Select the option that describes the primary benefit of the </w:t>
      </w:r>
      <w:proofErr w:type="gramStart"/>
      <w:r>
        <w:rPr>
          <w:rFonts w:asciiTheme="majorHAnsi" w:hAnsiTheme="majorHAnsi" w:cstheme="majorHAnsi"/>
          <w:szCs w:val="22"/>
        </w:rPr>
        <w:t xml:space="preserve">project </w:t>
      </w:r>
      <w:r w:rsidR="00160EFC">
        <w:rPr>
          <w:rFonts w:asciiTheme="majorHAnsi" w:hAnsiTheme="majorHAnsi" w:cstheme="majorHAnsi"/>
          <w:szCs w:val="22"/>
        </w:rPr>
        <w:t>as a whole</w:t>
      </w:r>
      <w:proofErr w:type="gramEnd"/>
      <w:r w:rsidR="00160EFC">
        <w:rPr>
          <w:rFonts w:asciiTheme="majorHAnsi" w:hAnsiTheme="majorHAnsi" w:cstheme="majorHAnsi"/>
          <w:szCs w:val="22"/>
        </w:rPr>
        <w:t>.</w:t>
      </w:r>
    </w:p>
    <w:p w14:paraId="24B9A4AC" w14:textId="3F67AAB8" w:rsidR="000E2529" w:rsidRPr="000E2529" w:rsidRDefault="000E2529" w:rsidP="00415C74">
      <w:pPr>
        <w:rPr>
          <w:i/>
          <w:iCs/>
        </w:rPr>
      </w:pPr>
      <w:r w:rsidRPr="000E2529">
        <w:rPr>
          <w:i/>
          <w:iCs/>
        </w:rPr>
        <w:t>Options available</w:t>
      </w:r>
    </w:p>
    <w:p w14:paraId="70260316" w14:textId="3D093FAD" w:rsidR="000E2529" w:rsidRDefault="00567786" w:rsidP="00144C26">
      <w:pPr>
        <w:spacing w:after="0"/>
      </w:pPr>
      <w:r>
        <w:t xml:space="preserve">Fundamental </w:t>
      </w:r>
      <w:r w:rsidR="00251C69">
        <w:t>biology/physiology</w:t>
      </w:r>
    </w:p>
    <w:p w14:paraId="44712E93" w14:textId="59E5367F" w:rsidR="00FA2CF1" w:rsidRDefault="00FA2CF1" w:rsidP="00144C26">
      <w:pPr>
        <w:spacing w:after="0"/>
      </w:pPr>
      <w:r>
        <w:t>Diseases – human</w:t>
      </w:r>
    </w:p>
    <w:p w14:paraId="61AAA721" w14:textId="0BA0C380" w:rsidR="00FA2CF1" w:rsidRDefault="00FA2CF1" w:rsidP="00144C26">
      <w:pPr>
        <w:spacing w:after="0"/>
      </w:pPr>
      <w:r>
        <w:t xml:space="preserve">Diseases </w:t>
      </w:r>
      <w:r w:rsidR="00587127">
        <w:t>–</w:t>
      </w:r>
      <w:r>
        <w:t xml:space="preserve"> </w:t>
      </w:r>
      <w:r w:rsidR="00587127">
        <w:t>animal</w:t>
      </w:r>
    </w:p>
    <w:p w14:paraId="3D22A7CA" w14:textId="5A377317" w:rsidR="00587127" w:rsidRDefault="00587127" w:rsidP="00144C26">
      <w:pPr>
        <w:spacing w:after="0"/>
      </w:pPr>
      <w:r>
        <w:t>Diseases – zoonotic</w:t>
      </w:r>
    </w:p>
    <w:p w14:paraId="50A66342" w14:textId="1A309E65" w:rsidR="00587127" w:rsidRDefault="00587127" w:rsidP="00144C26">
      <w:pPr>
        <w:spacing w:after="0"/>
      </w:pPr>
      <w:r>
        <w:lastRenderedPageBreak/>
        <w:t>Environmental monitoring/ecology</w:t>
      </w:r>
    </w:p>
    <w:p w14:paraId="25BDFE5B" w14:textId="4233838A" w:rsidR="00587127" w:rsidRDefault="00FD4BA1" w:rsidP="00144C26">
      <w:pPr>
        <w:spacing w:after="0"/>
      </w:pPr>
      <w:r>
        <w:t>Domestic animal management/production</w:t>
      </w:r>
    </w:p>
    <w:p w14:paraId="3A03D91C" w14:textId="2B79B558" w:rsidR="00FD4BA1" w:rsidRDefault="00FD4BA1" w:rsidP="00144C26">
      <w:pPr>
        <w:spacing w:after="0"/>
      </w:pPr>
      <w:r>
        <w:t>Wildlife management/conservation</w:t>
      </w:r>
    </w:p>
    <w:p w14:paraId="5F4B50D4" w14:textId="0F9F0A4D" w:rsidR="00FD4BA1" w:rsidRDefault="00F06C82" w:rsidP="00144C26">
      <w:pPr>
        <w:spacing w:after="0"/>
      </w:pPr>
      <w:r>
        <w:t>Vertebrate pest management</w:t>
      </w:r>
    </w:p>
    <w:p w14:paraId="6D6B84EE" w14:textId="780343D4" w:rsidR="00F06C82" w:rsidRDefault="00F06C82" w:rsidP="00144C26">
      <w:pPr>
        <w:spacing w:after="0"/>
      </w:pPr>
      <w:r>
        <w:t>Production of biological products</w:t>
      </w:r>
    </w:p>
    <w:p w14:paraId="22661B84" w14:textId="208179F1" w:rsidR="00F06C82" w:rsidRDefault="00F06C82" w:rsidP="00144C26">
      <w:pPr>
        <w:spacing w:after="0"/>
      </w:pPr>
      <w:r>
        <w:t>Development of techniques</w:t>
      </w:r>
    </w:p>
    <w:p w14:paraId="647922A3" w14:textId="5BBEE266" w:rsidR="00F06C82" w:rsidRDefault="00144C26" w:rsidP="00144C26">
      <w:pPr>
        <w:spacing w:after="0"/>
      </w:pPr>
      <w:r>
        <w:t>Regulatory product testing</w:t>
      </w:r>
    </w:p>
    <w:p w14:paraId="513F9F3E" w14:textId="77777777" w:rsidR="00251C69" w:rsidRPr="00681D2B" w:rsidRDefault="00251C69" w:rsidP="00415C74"/>
    <w:p w14:paraId="5AE8F1CE" w14:textId="05CE9F57" w:rsidR="003F3B5A" w:rsidRDefault="003F3B5A" w:rsidP="002A0796">
      <w:pPr>
        <w:pStyle w:val="Heading4"/>
      </w:pPr>
      <w:bookmarkStart w:id="59" w:name="_Hidden_from_view"/>
      <w:bookmarkStart w:id="60" w:name="Impactdescription"/>
      <w:bookmarkStart w:id="61" w:name="_Toc90032588"/>
      <w:bookmarkStart w:id="62" w:name="OLE_LINK2"/>
      <w:bookmarkStart w:id="63" w:name="OLE_LINK1"/>
      <w:bookmarkEnd w:id="59"/>
      <w:bookmarkEnd w:id="60"/>
      <w:r>
        <w:t>Impact of activities on project group or genetically modified (GM) status of animal breeding colony group</w:t>
      </w:r>
      <w:bookmarkEnd w:id="61"/>
    </w:p>
    <w:p w14:paraId="4B11C892" w14:textId="60443C54" w:rsidR="005F539C" w:rsidRPr="00681D2B" w:rsidRDefault="005F539C" w:rsidP="005F539C">
      <w:r w:rsidRPr="6F958D5F">
        <w:t xml:space="preserve">The options available to select are based on what has been selected in Type of </w:t>
      </w:r>
      <w:r>
        <w:t>u</w:t>
      </w:r>
      <w:r w:rsidRPr="6F958D5F">
        <w:t>se (</w:t>
      </w:r>
      <w:r w:rsidR="007C6251">
        <w:t xml:space="preserve">column </w:t>
      </w:r>
      <w:r w:rsidRPr="6F958D5F">
        <w:t xml:space="preserve">C) but all options are listed below </w:t>
      </w:r>
      <w:r w:rsidR="001E7E66">
        <w:t>for</w:t>
      </w:r>
      <w:r w:rsidRPr="6F958D5F">
        <w:t xml:space="preserve"> information. </w:t>
      </w:r>
    </w:p>
    <w:p w14:paraId="257D7DBB" w14:textId="2EA8703F" w:rsidR="003F3B5A" w:rsidRDefault="003F3B5A" w:rsidP="003F3B5A">
      <w:pPr>
        <w:pStyle w:val="Heading5"/>
      </w:pPr>
      <w:r>
        <w:t>Breeding</w:t>
      </w:r>
    </w:p>
    <w:p w14:paraId="0EE6E42D" w14:textId="73966281" w:rsidR="00A01EB1" w:rsidRPr="00A01EB1" w:rsidRDefault="00A01EB1" w:rsidP="001E7E66">
      <w:pPr>
        <w:spacing w:after="120"/>
      </w:pPr>
      <w:r>
        <w:t xml:space="preserve">There are </w:t>
      </w:r>
      <w:r w:rsidR="00CD57D8">
        <w:t xml:space="preserve">two </w:t>
      </w:r>
      <w:proofErr w:type="gramStart"/>
      <w:r w:rsidR="00CD57D8">
        <w:t>available options</w:t>
      </w:r>
      <w:proofErr w:type="gramEnd"/>
      <w:r w:rsidR="00CD57D8">
        <w:t xml:space="preserve"> each for specified animals, and non-specified animals.</w:t>
      </w:r>
    </w:p>
    <w:p w14:paraId="5A4D3A9C" w14:textId="77777777" w:rsidR="003F3B5A" w:rsidRPr="00415C74" w:rsidRDefault="003F3B5A" w:rsidP="001E7E66">
      <w:pPr>
        <w:pStyle w:val="ListParagraph"/>
        <w:numPr>
          <w:ilvl w:val="0"/>
          <w:numId w:val="22"/>
        </w:numPr>
        <w:spacing w:before="120" w:after="220" w:line="280" w:lineRule="exact"/>
        <w:ind w:left="714" w:hanging="357"/>
        <w:rPr>
          <w:rFonts w:asciiTheme="minorHAnsi" w:hAnsiTheme="minorHAnsi" w:cstheme="minorHAnsi"/>
          <w:sz w:val="22"/>
          <w:szCs w:val="22"/>
        </w:rPr>
      </w:pPr>
      <w:r w:rsidRPr="00415C74">
        <w:rPr>
          <w:rFonts w:asciiTheme="minorHAnsi" w:hAnsiTheme="minorHAnsi" w:cstheme="minorHAnsi"/>
          <w:b/>
          <w:bCs/>
          <w:sz w:val="22"/>
          <w:szCs w:val="22"/>
        </w:rPr>
        <w:t>*Specified animal breeding colony group (non-GM):</w:t>
      </w:r>
      <w:r w:rsidRPr="00415C74">
        <w:rPr>
          <w:rFonts w:asciiTheme="minorHAnsi" w:hAnsiTheme="minorHAnsi" w:cstheme="minorHAnsi"/>
          <w:sz w:val="22"/>
          <w:szCs w:val="22"/>
        </w:rPr>
        <w:t xml:space="preserve"> routinely bred specified animals with no genetic modification</w:t>
      </w:r>
    </w:p>
    <w:p w14:paraId="5FCE5E0B" w14:textId="77777777" w:rsidR="003F3B5A" w:rsidRPr="00415C74" w:rsidRDefault="003F3B5A" w:rsidP="003F3B5A">
      <w:pPr>
        <w:pStyle w:val="ListParagraph"/>
        <w:numPr>
          <w:ilvl w:val="0"/>
          <w:numId w:val="22"/>
        </w:numPr>
        <w:spacing w:after="220" w:line="280" w:lineRule="exact"/>
        <w:rPr>
          <w:rFonts w:asciiTheme="minorHAnsi" w:hAnsiTheme="minorHAnsi" w:cstheme="minorHAnsi"/>
          <w:sz w:val="22"/>
          <w:szCs w:val="22"/>
        </w:rPr>
      </w:pPr>
      <w:r w:rsidRPr="00415C74">
        <w:rPr>
          <w:rFonts w:asciiTheme="minorHAnsi" w:hAnsiTheme="minorHAnsi" w:cstheme="minorHAnsi"/>
          <w:b/>
          <w:bCs/>
          <w:sz w:val="22"/>
          <w:szCs w:val="22"/>
        </w:rPr>
        <w:t>*Specified animal breeding colony group established GM line:</w:t>
      </w:r>
      <w:r w:rsidRPr="00415C74">
        <w:rPr>
          <w:rFonts w:asciiTheme="minorHAnsi" w:hAnsiTheme="minorHAnsi" w:cstheme="minorHAnsi"/>
          <w:sz w:val="22"/>
          <w:szCs w:val="22"/>
        </w:rPr>
        <w:t xml:space="preserve"> specified animals that have undergone genetic modification (or are from lines of animals resulting from genetic modification)</w:t>
      </w:r>
    </w:p>
    <w:p w14:paraId="0AFAB101" w14:textId="77777777" w:rsidR="003F3B5A" w:rsidRPr="00415C74" w:rsidRDefault="003F3B5A" w:rsidP="003F3B5A">
      <w:pPr>
        <w:pStyle w:val="ListParagraph"/>
        <w:numPr>
          <w:ilvl w:val="0"/>
          <w:numId w:val="22"/>
        </w:numPr>
        <w:spacing w:after="220" w:line="280" w:lineRule="exact"/>
        <w:rPr>
          <w:rFonts w:asciiTheme="minorHAnsi" w:hAnsiTheme="minorHAnsi" w:cstheme="minorHAnsi"/>
          <w:sz w:val="22"/>
          <w:szCs w:val="22"/>
          <w:u w:val="single"/>
        </w:rPr>
      </w:pPr>
      <w:r w:rsidRPr="00415C74">
        <w:rPr>
          <w:rFonts w:asciiTheme="minorHAnsi" w:hAnsiTheme="minorHAnsi" w:cstheme="minorHAnsi"/>
          <w:b/>
          <w:bCs/>
          <w:sz w:val="22"/>
          <w:szCs w:val="22"/>
        </w:rPr>
        <w:t xml:space="preserve">Non-specified animal breeding colony </w:t>
      </w:r>
      <w:proofErr w:type="gramStart"/>
      <w:r w:rsidRPr="00415C74">
        <w:rPr>
          <w:rFonts w:asciiTheme="minorHAnsi" w:hAnsiTheme="minorHAnsi" w:cstheme="minorHAnsi"/>
          <w:b/>
          <w:bCs/>
          <w:sz w:val="22"/>
          <w:szCs w:val="22"/>
        </w:rPr>
        <w:t>group:</w:t>
      </w:r>
      <w:proofErr w:type="gramEnd"/>
      <w:r w:rsidRPr="00415C74">
        <w:rPr>
          <w:rFonts w:asciiTheme="minorHAnsi" w:hAnsiTheme="minorHAnsi" w:cstheme="minorHAnsi"/>
          <w:b/>
          <w:bCs/>
          <w:sz w:val="22"/>
          <w:szCs w:val="22"/>
        </w:rPr>
        <w:t xml:space="preserve"> </w:t>
      </w:r>
      <w:r w:rsidRPr="00415C74">
        <w:rPr>
          <w:rFonts w:asciiTheme="minorHAnsi" w:hAnsiTheme="minorHAnsi" w:cstheme="minorHAnsi"/>
          <w:sz w:val="22"/>
          <w:szCs w:val="22"/>
        </w:rPr>
        <w:t>applies to non-specified animals held or produced primarily for use in scientific procedures</w:t>
      </w:r>
    </w:p>
    <w:p w14:paraId="4E652125" w14:textId="77777777" w:rsidR="003F3B5A" w:rsidRDefault="003F3B5A" w:rsidP="003F3B5A">
      <w:pPr>
        <w:pStyle w:val="ListParagraph"/>
        <w:numPr>
          <w:ilvl w:val="0"/>
          <w:numId w:val="22"/>
        </w:numPr>
        <w:spacing w:after="220" w:line="280" w:lineRule="exact"/>
        <w:rPr>
          <w:rFonts w:asciiTheme="minorHAnsi" w:hAnsiTheme="minorHAnsi" w:cstheme="minorBidi"/>
          <w:sz w:val="22"/>
          <w:szCs w:val="22"/>
        </w:rPr>
      </w:pPr>
      <w:r w:rsidRPr="00415C74">
        <w:rPr>
          <w:rFonts w:asciiTheme="minorHAnsi" w:hAnsiTheme="minorHAnsi" w:cstheme="minorBidi"/>
          <w:b/>
          <w:sz w:val="22"/>
          <w:szCs w:val="22"/>
        </w:rPr>
        <w:t>Non-specified animal breeding colony group established GM line</w:t>
      </w:r>
      <w:r w:rsidRPr="00415C74">
        <w:rPr>
          <w:rFonts w:asciiTheme="minorHAnsi" w:hAnsiTheme="minorHAnsi" w:cstheme="minorBidi"/>
          <w:sz w:val="22"/>
          <w:szCs w:val="22"/>
        </w:rPr>
        <w:t>: animals that have undergone genetic modification (or are from lines of animals resulting from genetic modification)</w:t>
      </w:r>
    </w:p>
    <w:p w14:paraId="18B5619C" w14:textId="6395A738" w:rsidR="003F3B5A" w:rsidRDefault="00591E28" w:rsidP="003F3B5A">
      <w:pPr>
        <w:pStyle w:val="Heading5"/>
        <w:rPr>
          <w:rFonts w:ascii="Arial" w:hAnsi="Arial"/>
          <w:bCs/>
          <w:szCs w:val="22"/>
        </w:rPr>
      </w:pPr>
      <w:r>
        <w:t xml:space="preserve">Creation of new lines of GM animals, </w:t>
      </w:r>
      <w:r w:rsidR="003F3B5A">
        <w:t>Teaching and Other scientific procedures</w:t>
      </w:r>
    </w:p>
    <w:p w14:paraId="016E56FF" w14:textId="77777777" w:rsidR="003F3B5A" w:rsidRPr="00415C74" w:rsidRDefault="003F3B5A" w:rsidP="003F3B5A">
      <w:pPr>
        <w:spacing w:after="220" w:line="280" w:lineRule="exact"/>
        <w:rPr>
          <w:szCs w:val="22"/>
        </w:rPr>
      </w:pPr>
      <w:r w:rsidRPr="00415C74">
        <w:rPr>
          <w:szCs w:val="22"/>
        </w:rPr>
        <w:t>Select the</w:t>
      </w:r>
      <w:r w:rsidRPr="00415C74">
        <w:rPr>
          <w:b/>
          <w:szCs w:val="22"/>
        </w:rPr>
        <w:t xml:space="preserve"> </w:t>
      </w:r>
      <w:r w:rsidRPr="00415C74">
        <w:rPr>
          <w:szCs w:val="22"/>
        </w:rPr>
        <w:t>option</w:t>
      </w:r>
      <w:r w:rsidRPr="00415C74">
        <w:rPr>
          <w:b/>
          <w:szCs w:val="22"/>
        </w:rPr>
        <w:t xml:space="preserve"> </w:t>
      </w:r>
      <w:r w:rsidRPr="00415C74">
        <w:rPr>
          <w:szCs w:val="22"/>
        </w:rPr>
        <w:t xml:space="preserve">reflecting the activity with the highest impact on the welfare of the animals in the group for the reporting year. For animals that died or were </w:t>
      </w:r>
      <w:proofErr w:type="spellStart"/>
      <w:r w:rsidRPr="00415C74">
        <w:rPr>
          <w:szCs w:val="22"/>
        </w:rPr>
        <w:t>euthanased</w:t>
      </w:r>
      <w:proofErr w:type="spellEnd"/>
      <w:r w:rsidRPr="00415C74">
        <w:rPr>
          <w:szCs w:val="22"/>
        </w:rPr>
        <w:t xml:space="preserve"> prior to reaching the conclusion of the project, select the option representing the highest impact activity that the animal </w:t>
      </w:r>
      <w:proofErr w:type="gramStart"/>
      <w:r w:rsidRPr="00415C74">
        <w:rPr>
          <w:szCs w:val="22"/>
        </w:rPr>
        <w:t>actually experienced</w:t>
      </w:r>
      <w:proofErr w:type="gramEnd"/>
      <w:r w:rsidRPr="00415C74">
        <w:rPr>
          <w:szCs w:val="22"/>
        </w:rPr>
        <w:t>.</w:t>
      </w:r>
    </w:p>
    <w:p w14:paraId="010C2665" w14:textId="77777777" w:rsidR="003F3B5A" w:rsidRPr="00415C74" w:rsidRDefault="003F3B5A" w:rsidP="00072DF9">
      <w:pPr>
        <w:pStyle w:val="ListParagraph"/>
        <w:numPr>
          <w:ilvl w:val="0"/>
          <w:numId w:val="23"/>
        </w:numPr>
        <w:spacing w:after="220" w:line="280" w:lineRule="exact"/>
        <w:ind w:left="567"/>
        <w:rPr>
          <w:rFonts w:asciiTheme="minorHAnsi" w:hAnsiTheme="minorHAnsi" w:cstheme="minorHAnsi"/>
          <w:sz w:val="22"/>
          <w:szCs w:val="22"/>
        </w:rPr>
      </w:pPr>
      <w:bookmarkStart w:id="64" w:name="ImpactdescriptionObservation"/>
      <w:bookmarkEnd w:id="64"/>
      <w:r w:rsidRPr="00415C74">
        <w:rPr>
          <w:rFonts w:asciiTheme="minorHAnsi" w:hAnsiTheme="minorHAnsi" w:cstheme="minorHAnsi"/>
          <w:b/>
          <w:bCs/>
          <w:sz w:val="22"/>
          <w:szCs w:val="22"/>
        </w:rPr>
        <w:t>Observational study involving minor interference:</w:t>
      </w:r>
      <w:r w:rsidRPr="00415C74">
        <w:rPr>
          <w:rFonts w:asciiTheme="minorHAnsi" w:hAnsiTheme="minorHAnsi" w:cstheme="minorHAnsi"/>
          <w:sz w:val="22"/>
          <w:szCs w:val="22"/>
        </w:rPr>
        <w:t xml:space="preserve"> </w:t>
      </w:r>
    </w:p>
    <w:p w14:paraId="4A29952F" w14:textId="77777777" w:rsidR="003F3B5A" w:rsidRPr="00415C74" w:rsidRDefault="003F3B5A" w:rsidP="00072DF9">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The normal activities of animals are minimally impacted on.</w:t>
      </w:r>
      <w:r w:rsidRPr="00415C74">
        <w:rPr>
          <w:rFonts w:asciiTheme="minorHAnsi" w:eastAsia="Arial" w:hAnsiTheme="minorHAnsi" w:cstheme="minorHAnsi"/>
          <w:iCs/>
          <w:sz w:val="22"/>
          <w:szCs w:val="22"/>
        </w:rPr>
        <w:t xml:space="preserve"> </w:t>
      </w:r>
      <w:r w:rsidRPr="00415C74">
        <w:rPr>
          <w:rFonts w:asciiTheme="minorHAnsi" w:hAnsiTheme="minorHAnsi" w:cstheme="minorHAnsi"/>
          <w:iCs/>
          <w:sz w:val="22"/>
          <w:szCs w:val="22"/>
        </w:rPr>
        <w:t xml:space="preserve"> </w:t>
      </w:r>
    </w:p>
    <w:p w14:paraId="384CFCA8" w14:textId="77777777" w:rsidR="003F3B5A" w:rsidRPr="00415C74" w:rsidRDefault="003F3B5A" w:rsidP="00072DF9">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7C859CAF" w14:textId="77777777" w:rsidR="003F3B5A" w:rsidRPr="00415C74" w:rsidRDefault="003F3B5A" w:rsidP="00D44351">
      <w:pPr>
        <w:numPr>
          <w:ilvl w:val="2"/>
          <w:numId w:val="23"/>
        </w:numPr>
        <w:snapToGrid/>
        <w:spacing w:after="0" w:line="280" w:lineRule="exact"/>
        <w:ind w:left="1701"/>
        <w:rPr>
          <w:rFonts w:cstheme="minorHAnsi"/>
          <w:iCs/>
          <w:szCs w:val="22"/>
        </w:rPr>
      </w:pPr>
      <w:r w:rsidRPr="00415C74">
        <w:rPr>
          <w:rFonts w:cstheme="minorHAnsi"/>
          <w:iCs/>
          <w:szCs w:val="22"/>
        </w:rPr>
        <w:t>laboratory animals in cages</w:t>
      </w:r>
    </w:p>
    <w:p w14:paraId="2CD8D5BE" w14:textId="77777777" w:rsidR="003F3B5A" w:rsidRPr="00415C74" w:rsidRDefault="003F3B5A" w:rsidP="00D44351">
      <w:pPr>
        <w:numPr>
          <w:ilvl w:val="2"/>
          <w:numId w:val="23"/>
        </w:numPr>
        <w:snapToGrid/>
        <w:spacing w:after="0" w:line="280" w:lineRule="exact"/>
        <w:ind w:left="1701"/>
        <w:rPr>
          <w:rFonts w:cstheme="minorHAnsi"/>
          <w:iCs/>
          <w:szCs w:val="22"/>
        </w:rPr>
      </w:pPr>
      <w:r w:rsidRPr="00415C74">
        <w:rPr>
          <w:rFonts w:cstheme="minorHAnsi"/>
          <w:iCs/>
          <w:szCs w:val="22"/>
        </w:rPr>
        <w:t>feeding trial, such as digestible energy determination of feed in a balanced diet</w:t>
      </w:r>
    </w:p>
    <w:p w14:paraId="158CB0B8" w14:textId="77777777" w:rsidR="003F3B5A" w:rsidRPr="00415C74" w:rsidRDefault="003F3B5A" w:rsidP="00D44351">
      <w:pPr>
        <w:numPr>
          <w:ilvl w:val="2"/>
          <w:numId w:val="23"/>
        </w:numPr>
        <w:snapToGrid/>
        <w:spacing w:after="0" w:line="280" w:lineRule="exact"/>
        <w:ind w:left="1701"/>
        <w:rPr>
          <w:rFonts w:cstheme="minorHAnsi"/>
          <w:iCs/>
          <w:szCs w:val="22"/>
        </w:rPr>
      </w:pPr>
      <w:proofErr w:type="spellStart"/>
      <w:r w:rsidRPr="00415C74">
        <w:rPr>
          <w:rFonts w:cstheme="minorHAnsi"/>
          <w:iCs/>
          <w:szCs w:val="22"/>
        </w:rPr>
        <w:t>behavioural</w:t>
      </w:r>
      <w:proofErr w:type="spellEnd"/>
      <w:r w:rsidRPr="00415C74">
        <w:rPr>
          <w:rFonts w:cstheme="minorHAnsi"/>
          <w:iCs/>
          <w:szCs w:val="22"/>
        </w:rPr>
        <w:t xml:space="preserve"> or growth study with minor environmental manipulation</w:t>
      </w:r>
    </w:p>
    <w:p w14:paraId="51643C63" w14:textId="06EDC72B" w:rsidR="003F3B5A" w:rsidRPr="00415C74" w:rsidRDefault="003F3B5A" w:rsidP="00F87B26">
      <w:pPr>
        <w:numPr>
          <w:ilvl w:val="2"/>
          <w:numId w:val="23"/>
        </w:numPr>
        <w:snapToGrid/>
        <w:spacing w:after="120" w:line="280" w:lineRule="exact"/>
        <w:ind w:left="1701" w:hanging="357"/>
        <w:rPr>
          <w:rFonts w:cstheme="minorHAnsi"/>
          <w:iCs/>
          <w:szCs w:val="22"/>
        </w:rPr>
      </w:pPr>
      <w:proofErr w:type="gramStart"/>
      <w:r w:rsidRPr="00415C74">
        <w:rPr>
          <w:rFonts w:cstheme="minorHAnsi"/>
          <w:iCs/>
          <w:szCs w:val="22"/>
        </w:rPr>
        <w:t>teaching of</w:t>
      </w:r>
      <w:proofErr w:type="gramEnd"/>
      <w:r w:rsidRPr="00415C74">
        <w:rPr>
          <w:rFonts w:cstheme="minorHAnsi"/>
          <w:iCs/>
          <w:szCs w:val="22"/>
        </w:rPr>
        <w:t xml:space="preserve"> normal, non-invasive husbandry such as handling, grooming, etc</w:t>
      </w:r>
      <w:bookmarkStart w:id="65" w:name="ImpactdescriptionEuthanasia"/>
      <w:bookmarkEnd w:id="65"/>
      <w:r w:rsidR="00D52365">
        <w:rPr>
          <w:rFonts w:cstheme="minorHAnsi"/>
          <w:iCs/>
          <w:szCs w:val="22"/>
        </w:rPr>
        <w:t>.</w:t>
      </w:r>
    </w:p>
    <w:p w14:paraId="0D6D8EFD" w14:textId="77777777" w:rsidR="003F3B5A" w:rsidRPr="00415C74" w:rsidRDefault="003F3B5A" w:rsidP="00D44351">
      <w:pPr>
        <w:pStyle w:val="ListParagraph"/>
        <w:numPr>
          <w:ilvl w:val="0"/>
          <w:numId w:val="23"/>
        </w:numPr>
        <w:spacing w:after="220" w:line="280" w:lineRule="exact"/>
        <w:ind w:left="567"/>
        <w:rPr>
          <w:rFonts w:asciiTheme="minorHAnsi" w:hAnsiTheme="minorHAnsi" w:cstheme="minorHAnsi"/>
          <w:b/>
          <w:bCs/>
          <w:sz w:val="22"/>
          <w:szCs w:val="22"/>
        </w:rPr>
      </w:pPr>
      <w:r w:rsidRPr="00415C74">
        <w:rPr>
          <w:rFonts w:asciiTheme="minorHAnsi" w:hAnsiTheme="minorHAnsi" w:cstheme="minorHAnsi"/>
          <w:b/>
          <w:bCs/>
          <w:sz w:val="22"/>
          <w:szCs w:val="22"/>
        </w:rPr>
        <w:t>Animal unconscious without recovery</w:t>
      </w:r>
    </w:p>
    <w:p w14:paraId="3F133E67" w14:textId="77777777" w:rsidR="003F3B5A" w:rsidRPr="00415C74" w:rsidRDefault="003F3B5A" w:rsidP="00D4435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humanely killed without regaining consciousness.</w:t>
      </w:r>
    </w:p>
    <w:p w14:paraId="604DBBA0" w14:textId="77777777" w:rsidR="003F3B5A" w:rsidRPr="00415C74" w:rsidRDefault="003F3B5A" w:rsidP="00D4435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lastRenderedPageBreak/>
        <w:t>Examples:</w:t>
      </w:r>
    </w:p>
    <w:p w14:paraId="2123CA89" w14:textId="77777777" w:rsidR="003F3B5A" w:rsidRPr="00415C74" w:rsidRDefault="003F3B5A" w:rsidP="00D44351">
      <w:pPr>
        <w:numPr>
          <w:ilvl w:val="2"/>
          <w:numId w:val="23"/>
        </w:numPr>
        <w:snapToGrid/>
        <w:spacing w:after="0" w:line="280" w:lineRule="exact"/>
        <w:ind w:left="1701"/>
        <w:rPr>
          <w:rFonts w:cstheme="minorHAnsi"/>
          <w:iCs/>
          <w:szCs w:val="22"/>
        </w:rPr>
      </w:pPr>
      <w:r w:rsidRPr="00415C74">
        <w:rPr>
          <w:rFonts w:cstheme="minorHAnsi"/>
          <w:iCs/>
          <w:szCs w:val="22"/>
        </w:rPr>
        <w:t>animals (including fish) in a laboratory killed humanely for dissection, biochemical analysis, etc.</w:t>
      </w:r>
    </w:p>
    <w:p w14:paraId="751DA256" w14:textId="536807C6" w:rsidR="003F3B5A" w:rsidRDefault="003F3B5A" w:rsidP="00941DF4">
      <w:pPr>
        <w:numPr>
          <w:ilvl w:val="2"/>
          <w:numId w:val="23"/>
        </w:numPr>
        <w:snapToGrid/>
        <w:spacing w:after="0" w:line="280" w:lineRule="exact"/>
        <w:ind w:left="1701" w:hanging="357"/>
        <w:rPr>
          <w:rFonts w:cstheme="minorHAnsi"/>
          <w:iCs/>
          <w:szCs w:val="22"/>
        </w:rPr>
      </w:pPr>
      <w:r w:rsidRPr="00415C74">
        <w:rPr>
          <w:rFonts w:cstheme="minorHAnsi"/>
          <w:iCs/>
          <w:szCs w:val="22"/>
        </w:rPr>
        <w:t xml:space="preserve">teaching surgical techniques on live, </w:t>
      </w:r>
      <w:proofErr w:type="spellStart"/>
      <w:r w:rsidR="00054EDB">
        <w:rPr>
          <w:rFonts w:cstheme="minorHAnsi"/>
          <w:iCs/>
          <w:szCs w:val="22"/>
        </w:rPr>
        <w:t>an</w:t>
      </w:r>
      <w:r w:rsidRPr="00415C74">
        <w:rPr>
          <w:rFonts w:cstheme="minorHAnsi"/>
          <w:iCs/>
          <w:szCs w:val="22"/>
        </w:rPr>
        <w:t>aesthetised</w:t>
      </w:r>
      <w:proofErr w:type="spellEnd"/>
      <w:r w:rsidRPr="00415C74">
        <w:rPr>
          <w:rFonts w:cstheme="minorHAnsi"/>
          <w:iCs/>
          <w:szCs w:val="22"/>
        </w:rPr>
        <w:t xml:space="preserve"> patients that are not allowed to recover following the procedure</w:t>
      </w:r>
      <w:r w:rsidR="00F87B26">
        <w:rPr>
          <w:rFonts w:cstheme="minorHAnsi"/>
          <w:iCs/>
          <w:szCs w:val="22"/>
        </w:rPr>
        <w:t>.</w:t>
      </w:r>
    </w:p>
    <w:p w14:paraId="2C280D77" w14:textId="77777777" w:rsidR="00937846" w:rsidRDefault="00937846" w:rsidP="00C4107A">
      <w:pPr>
        <w:snapToGrid/>
        <w:spacing w:after="0" w:line="280" w:lineRule="exact"/>
        <w:rPr>
          <w:rFonts w:cstheme="minorHAnsi"/>
          <w:iCs/>
          <w:szCs w:val="22"/>
        </w:rPr>
      </w:pPr>
    </w:p>
    <w:p w14:paraId="0CE9C2C5" w14:textId="77777777" w:rsidR="003F3B5A" w:rsidRPr="00415C74" w:rsidRDefault="003F3B5A" w:rsidP="00941DF4">
      <w:pPr>
        <w:pStyle w:val="ListParagraph"/>
        <w:numPr>
          <w:ilvl w:val="0"/>
          <w:numId w:val="23"/>
        </w:numPr>
        <w:spacing w:before="120" w:line="280" w:lineRule="exact"/>
        <w:ind w:left="567" w:hanging="357"/>
        <w:contextualSpacing w:val="0"/>
        <w:rPr>
          <w:rFonts w:asciiTheme="minorHAnsi" w:hAnsiTheme="minorHAnsi" w:cstheme="minorHAnsi"/>
          <w:sz w:val="22"/>
          <w:szCs w:val="22"/>
        </w:rPr>
      </w:pPr>
      <w:bookmarkStart w:id="66" w:name="ImpactdescriptionMCI"/>
      <w:bookmarkEnd w:id="66"/>
      <w:r w:rsidRPr="00415C74">
        <w:rPr>
          <w:rFonts w:asciiTheme="minorHAnsi" w:hAnsiTheme="minorHAnsi" w:cstheme="minorHAnsi"/>
          <w:b/>
          <w:bCs/>
          <w:sz w:val="22"/>
          <w:szCs w:val="22"/>
        </w:rPr>
        <w:t xml:space="preserve">Minor conscious intervention, no anaesthesia </w:t>
      </w:r>
    </w:p>
    <w:p w14:paraId="7EE1A70D" w14:textId="38BBF4B8" w:rsidR="003F3B5A" w:rsidRPr="00415C74" w:rsidRDefault="003F3B5A" w:rsidP="008755B6">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 xml:space="preserve">Animals are subjected to minor procedures that do not normally require anaesthesia. Any pain is minor and analgesia is usually unnecessary, although some distress may occur </w:t>
      </w:r>
      <w:proofErr w:type="gramStart"/>
      <w:r w:rsidRPr="00415C74">
        <w:rPr>
          <w:rFonts w:asciiTheme="minorHAnsi" w:hAnsiTheme="minorHAnsi" w:cstheme="minorHAnsi"/>
          <w:iCs/>
          <w:sz w:val="22"/>
          <w:szCs w:val="22"/>
        </w:rPr>
        <w:t>as a result of</w:t>
      </w:r>
      <w:proofErr w:type="gramEnd"/>
      <w:r w:rsidRPr="00415C74">
        <w:rPr>
          <w:rFonts w:asciiTheme="minorHAnsi" w:hAnsiTheme="minorHAnsi" w:cstheme="minorHAnsi"/>
          <w:iCs/>
          <w:sz w:val="22"/>
          <w:szCs w:val="22"/>
        </w:rPr>
        <w:t xml:space="preserve"> trapping or handling.</w:t>
      </w:r>
    </w:p>
    <w:p w14:paraId="31D2935C" w14:textId="77777777" w:rsidR="003F3B5A" w:rsidRPr="00415C74" w:rsidRDefault="003F3B5A" w:rsidP="008755B6">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766C1127" w14:textId="76BFBF3B" w:rsidR="003F3B5A" w:rsidRPr="00415C74" w:rsidRDefault="003F3B5A" w:rsidP="00F34066">
      <w:pPr>
        <w:numPr>
          <w:ilvl w:val="2"/>
          <w:numId w:val="23"/>
        </w:numPr>
        <w:snapToGrid/>
        <w:spacing w:after="0" w:line="280" w:lineRule="exact"/>
        <w:ind w:left="1701"/>
        <w:rPr>
          <w:rFonts w:cstheme="minorHAnsi"/>
          <w:iCs/>
          <w:szCs w:val="22"/>
        </w:rPr>
      </w:pPr>
      <w:r w:rsidRPr="00415C74">
        <w:rPr>
          <w:rFonts w:cstheme="minorHAnsi"/>
          <w:iCs/>
          <w:szCs w:val="22"/>
        </w:rPr>
        <w:t>capture and release (with or without tagging - see page 3</w:t>
      </w:r>
      <w:r w:rsidR="007D26DB">
        <w:rPr>
          <w:rFonts w:cstheme="minorHAnsi"/>
          <w:iCs/>
          <w:szCs w:val="22"/>
        </w:rPr>
        <w:t xml:space="preserve"> for</w:t>
      </w:r>
      <w:r w:rsidRPr="00415C74">
        <w:rPr>
          <w:rFonts w:cstheme="minorHAnsi"/>
          <w:iCs/>
          <w:szCs w:val="22"/>
        </w:rPr>
        <w:t xml:space="preserve"> exempt activities) of animals (including fish) in the wild. Excludes electrofishing, </w:t>
      </w:r>
      <w:proofErr w:type="gramStart"/>
      <w:r w:rsidRPr="00415C74">
        <w:rPr>
          <w:rFonts w:cstheme="minorHAnsi"/>
          <w:iCs/>
          <w:szCs w:val="22"/>
        </w:rPr>
        <w:t>refer</w:t>
      </w:r>
      <w:proofErr w:type="gramEnd"/>
      <w:r w:rsidRPr="00415C74">
        <w:rPr>
          <w:rFonts w:cstheme="minorHAnsi"/>
          <w:iCs/>
          <w:szCs w:val="22"/>
        </w:rPr>
        <w:t xml:space="preserve"> to Minor Physiological Challenge</w:t>
      </w:r>
      <w:r w:rsidR="0089017D">
        <w:rPr>
          <w:rFonts w:cstheme="minorHAnsi"/>
          <w:iCs/>
          <w:szCs w:val="22"/>
        </w:rPr>
        <w:t xml:space="preserve"> below</w:t>
      </w:r>
      <w:r w:rsidRPr="00415C74">
        <w:rPr>
          <w:rFonts w:cstheme="minorHAnsi"/>
          <w:iCs/>
          <w:szCs w:val="22"/>
        </w:rPr>
        <w:t>.</w:t>
      </w:r>
    </w:p>
    <w:p w14:paraId="2ADAF21E" w14:textId="77777777" w:rsidR="003F3B5A" w:rsidRPr="00415C74" w:rsidRDefault="003F3B5A" w:rsidP="00F34066">
      <w:pPr>
        <w:numPr>
          <w:ilvl w:val="2"/>
          <w:numId w:val="23"/>
        </w:numPr>
        <w:snapToGrid/>
        <w:spacing w:after="0" w:line="280" w:lineRule="exact"/>
        <w:ind w:left="1701"/>
        <w:rPr>
          <w:rFonts w:cstheme="minorHAnsi"/>
          <w:iCs/>
          <w:szCs w:val="22"/>
        </w:rPr>
      </w:pPr>
      <w:r w:rsidRPr="00415C74">
        <w:rPr>
          <w:rFonts w:cstheme="minorHAnsi"/>
          <w:iCs/>
          <w:szCs w:val="22"/>
        </w:rPr>
        <w:t>trapping and humane euthanasia for collection of specimens</w:t>
      </w:r>
    </w:p>
    <w:p w14:paraId="2C872092" w14:textId="77777777" w:rsidR="003F3B5A" w:rsidRPr="00415C74" w:rsidRDefault="003F3B5A" w:rsidP="00F34066">
      <w:pPr>
        <w:numPr>
          <w:ilvl w:val="2"/>
          <w:numId w:val="23"/>
        </w:numPr>
        <w:snapToGrid/>
        <w:spacing w:after="0" w:line="280" w:lineRule="exact"/>
        <w:ind w:left="1701"/>
        <w:rPr>
          <w:rFonts w:cstheme="minorHAnsi"/>
          <w:iCs/>
          <w:szCs w:val="22"/>
        </w:rPr>
      </w:pPr>
      <w:r w:rsidRPr="00415C74">
        <w:rPr>
          <w:rFonts w:cstheme="minorHAnsi"/>
          <w:iCs/>
          <w:szCs w:val="22"/>
        </w:rPr>
        <w:t>ear notching for DNA sampling of a new line of GM animals</w:t>
      </w:r>
    </w:p>
    <w:p w14:paraId="56F9594E" w14:textId="77777777" w:rsidR="003F3B5A" w:rsidRPr="00415C74" w:rsidRDefault="003F3B5A" w:rsidP="00F34066">
      <w:pPr>
        <w:numPr>
          <w:ilvl w:val="2"/>
          <w:numId w:val="23"/>
        </w:numPr>
        <w:snapToGrid/>
        <w:spacing w:after="0" w:line="280" w:lineRule="exact"/>
        <w:ind w:left="1701"/>
        <w:rPr>
          <w:rFonts w:cstheme="minorHAnsi"/>
          <w:iCs/>
          <w:szCs w:val="22"/>
        </w:rPr>
      </w:pPr>
      <w:r w:rsidRPr="00415C74">
        <w:rPr>
          <w:rFonts w:cstheme="minorHAnsi"/>
          <w:iCs/>
          <w:szCs w:val="22"/>
        </w:rPr>
        <w:t>injections, blood sampling in conscious animals</w:t>
      </w:r>
    </w:p>
    <w:p w14:paraId="36E3DE20" w14:textId="77777777" w:rsidR="003F3B5A" w:rsidRPr="00415C74" w:rsidRDefault="003F3B5A" w:rsidP="00F34066">
      <w:pPr>
        <w:numPr>
          <w:ilvl w:val="2"/>
          <w:numId w:val="23"/>
        </w:numPr>
        <w:snapToGrid/>
        <w:spacing w:after="0" w:line="280" w:lineRule="exact"/>
        <w:ind w:left="1701"/>
        <w:rPr>
          <w:rFonts w:cstheme="minorHAnsi"/>
          <w:iCs/>
          <w:szCs w:val="22"/>
        </w:rPr>
      </w:pPr>
      <w:r w:rsidRPr="00415C74">
        <w:rPr>
          <w:rFonts w:cstheme="minorHAnsi"/>
          <w:iCs/>
          <w:szCs w:val="22"/>
        </w:rPr>
        <w:t>minor dietary or environmental deprivation or manipulation, such as feeding nutrient-deficient diets for short periods</w:t>
      </w:r>
    </w:p>
    <w:p w14:paraId="5ECD54D4" w14:textId="5B5BA3CD" w:rsidR="003F3B5A" w:rsidRPr="00415C74" w:rsidRDefault="003F3B5A" w:rsidP="00F102B0">
      <w:pPr>
        <w:numPr>
          <w:ilvl w:val="2"/>
          <w:numId w:val="23"/>
        </w:numPr>
        <w:snapToGrid/>
        <w:spacing w:after="120" w:line="280" w:lineRule="exact"/>
        <w:ind w:left="1701" w:hanging="357"/>
        <w:rPr>
          <w:rFonts w:cstheme="minorHAnsi"/>
          <w:iCs/>
          <w:szCs w:val="22"/>
        </w:rPr>
      </w:pPr>
      <w:r w:rsidRPr="00415C74">
        <w:rPr>
          <w:rFonts w:cstheme="minorHAnsi"/>
          <w:iCs/>
          <w:szCs w:val="22"/>
        </w:rPr>
        <w:t xml:space="preserve">stomach tubing, </w:t>
      </w:r>
      <w:proofErr w:type="gramStart"/>
      <w:r w:rsidRPr="00415C74">
        <w:rPr>
          <w:rFonts w:cstheme="minorHAnsi"/>
          <w:iCs/>
          <w:szCs w:val="22"/>
        </w:rPr>
        <w:t>shearing</w:t>
      </w:r>
      <w:proofErr w:type="gramEnd"/>
      <w:r w:rsidR="00F102B0">
        <w:rPr>
          <w:rFonts w:cstheme="minorHAnsi"/>
          <w:iCs/>
          <w:szCs w:val="22"/>
        </w:rPr>
        <w:t>.</w:t>
      </w:r>
    </w:p>
    <w:p w14:paraId="063C35BE" w14:textId="77777777" w:rsidR="003F3B5A" w:rsidRPr="00415C74" w:rsidRDefault="003F3B5A" w:rsidP="006564D6">
      <w:pPr>
        <w:pStyle w:val="ListParagraph"/>
        <w:numPr>
          <w:ilvl w:val="0"/>
          <w:numId w:val="23"/>
        </w:numPr>
        <w:spacing w:line="280" w:lineRule="exact"/>
        <w:ind w:left="567"/>
        <w:rPr>
          <w:rFonts w:asciiTheme="minorHAnsi" w:hAnsiTheme="minorHAnsi" w:cstheme="minorHAnsi"/>
          <w:sz w:val="22"/>
          <w:szCs w:val="22"/>
        </w:rPr>
      </w:pPr>
      <w:bookmarkStart w:id="67" w:name="ImpactdescriptionMOP"/>
      <w:bookmarkEnd w:id="67"/>
      <w:r w:rsidRPr="00415C74">
        <w:rPr>
          <w:rFonts w:asciiTheme="minorHAnsi" w:hAnsiTheme="minorHAnsi" w:cstheme="minorHAnsi"/>
          <w:b/>
          <w:bCs/>
          <w:sz w:val="22"/>
          <w:szCs w:val="22"/>
        </w:rPr>
        <w:t>Minor operative procedures with recovery</w:t>
      </w:r>
    </w:p>
    <w:p w14:paraId="4EE65CA4" w14:textId="77777777" w:rsidR="003F3B5A" w:rsidRPr="00415C74" w:rsidRDefault="003F3B5A" w:rsidP="006564D6">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 xml:space="preserve">Animals are anaesthetised for a minor procedure. Animals recover, although may later be humanely killed. Depending on the procedure, pain may be minor or moderate and post-operative analgesia may be appropriate. </w:t>
      </w:r>
    </w:p>
    <w:p w14:paraId="767CD644" w14:textId="77777777" w:rsidR="003F3B5A" w:rsidRPr="00415C74" w:rsidRDefault="003F3B5A" w:rsidP="006564D6">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2E34F4FA" w14:textId="77777777" w:rsidR="003F3B5A" w:rsidRPr="00415C74" w:rsidRDefault="003F3B5A" w:rsidP="006564D6">
      <w:pPr>
        <w:numPr>
          <w:ilvl w:val="2"/>
          <w:numId w:val="23"/>
        </w:numPr>
        <w:snapToGrid/>
        <w:spacing w:after="0" w:line="280" w:lineRule="exact"/>
        <w:ind w:left="1701"/>
        <w:rPr>
          <w:rFonts w:cstheme="minorHAnsi"/>
          <w:iCs/>
          <w:szCs w:val="22"/>
        </w:rPr>
      </w:pPr>
      <w:r w:rsidRPr="00415C74">
        <w:rPr>
          <w:rFonts w:cstheme="minorHAnsi"/>
          <w:iCs/>
          <w:szCs w:val="22"/>
        </w:rPr>
        <w:t xml:space="preserve">biopsies or blood sampling under </w:t>
      </w:r>
      <w:proofErr w:type="spellStart"/>
      <w:r w:rsidRPr="00415C74">
        <w:rPr>
          <w:rFonts w:cstheme="minorHAnsi"/>
          <w:iCs/>
          <w:szCs w:val="22"/>
        </w:rPr>
        <w:t>anaesthesia</w:t>
      </w:r>
      <w:proofErr w:type="spellEnd"/>
      <w:r w:rsidRPr="00415C74">
        <w:rPr>
          <w:rFonts w:cstheme="minorHAnsi"/>
          <w:iCs/>
          <w:szCs w:val="22"/>
        </w:rPr>
        <w:t xml:space="preserve"> or sedation</w:t>
      </w:r>
    </w:p>
    <w:p w14:paraId="40A6E17A" w14:textId="77777777" w:rsidR="003F3B5A" w:rsidRPr="00415C74" w:rsidRDefault="003F3B5A" w:rsidP="006564D6">
      <w:pPr>
        <w:numPr>
          <w:ilvl w:val="2"/>
          <w:numId w:val="23"/>
        </w:numPr>
        <w:snapToGrid/>
        <w:spacing w:after="0" w:line="280" w:lineRule="exact"/>
        <w:ind w:left="1701"/>
        <w:rPr>
          <w:rFonts w:cstheme="minorHAnsi"/>
          <w:iCs/>
          <w:szCs w:val="22"/>
        </w:rPr>
      </w:pPr>
      <w:r w:rsidRPr="00415C74">
        <w:rPr>
          <w:rFonts w:cstheme="minorHAnsi"/>
          <w:iCs/>
          <w:szCs w:val="22"/>
        </w:rPr>
        <w:t xml:space="preserve">cannulations under </w:t>
      </w:r>
      <w:proofErr w:type="spellStart"/>
      <w:r w:rsidRPr="00415C74">
        <w:rPr>
          <w:rFonts w:cstheme="minorHAnsi"/>
          <w:iCs/>
          <w:szCs w:val="22"/>
        </w:rPr>
        <w:t>anaesthesia</w:t>
      </w:r>
      <w:proofErr w:type="spellEnd"/>
      <w:r w:rsidRPr="00415C74">
        <w:rPr>
          <w:rFonts w:cstheme="minorHAnsi"/>
          <w:iCs/>
          <w:szCs w:val="22"/>
        </w:rPr>
        <w:t xml:space="preserve"> or sedation</w:t>
      </w:r>
    </w:p>
    <w:p w14:paraId="5D24EA2C" w14:textId="77777777" w:rsidR="003F3B5A" w:rsidRPr="00415C74" w:rsidRDefault="003F3B5A" w:rsidP="006564D6">
      <w:pPr>
        <w:numPr>
          <w:ilvl w:val="2"/>
          <w:numId w:val="23"/>
        </w:numPr>
        <w:snapToGrid/>
        <w:spacing w:after="0" w:line="280" w:lineRule="exact"/>
        <w:ind w:left="1701"/>
        <w:rPr>
          <w:rFonts w:cstheme="minorHAnsi"/>
          <w:iCs/>
          <w:szCs w:val="22"/>
        </w:rPr>
      </w:pPr>
      <w:r w:rsidRPr="00415C74">
        <w:rPr>
          <w:rFonts w:cstheme="minorHAnsi"/>
          <w:iCs/>
          <w:szCs w:val="22"/>
        </w:rPr>
        <w:t>sedation/</w:t>
      </w:r>
      <w:proofErr w:type="spellStart"/>
      <w:r w:rsidRPr="00415C74">
        <w:rPr>
          <w:rFonts w:cstheme="minorHAnsi"/>
          <w:iCs/>
          <w:szCs w:val="22"/>
        </w:rPr>
        <w:t>anaesthesia</w:t>
      </w:r>
      <w:proofErr w:type="spellEnd"/>
      <w:r w:rsidRPr="00415C74">
        <w:rPr>
          <w:rFonts w:cstheme="minorHAnsi"/>
          <w:iCs/>
          <w:szCs w:val="22"/>
        </w:rPr>
        <w:t xml:space="preserve"> for relocation, examination or injections/blood sampling</w:t>
      </w:r>
    </w:p>
    <w:p w14:paraId="6C38868E" w14:textId="10AAF756" w:rsidR="003F3B5A" w:rsidRPr="00415C74" w:rsidRDefault="003F3B5A" w:rsidP="00776A1A">
      <w:pPr>
        <w:numPr>
          <w:ilvl w:val="2"/>
          <w:numId w:val="23"/>
        </w:numPr>
        <w:snapToGrid/>
        <w:spacing w:after="120" w:line="280" w:lineRule="exact"/>
        <w:ind w:left="1701" w:hanging="357"/>
        <w:rPr>
          <w:rFonts w:cstheme="minorHAnsi"/>
          <w:iCs/>
          <w:szCs w:val="22"/>
        </w:rPr>
      </w:pPr>
      <w:r w:rsidRPr="00415C74">
        <w:rPr>
          <w:rFonts w:cstheme="minorHAnsi"/>
          <w:iCs/>
          <w:szCs w:val="22"/>
        </w:rPr>
        <w:t>field capture using chemical restraint methods</w:t>
      </w:r>
      <w:r w:rsidR="00F102B0">
        <w:rPr>
          <w:rFonts w:cstheme="minorHAnsi"/>
          <w:iCs/>
          <w:szCs w:val="22"/>
        </w:rPr>
        <w:t>.</w:t>
      </w:r>
    </w:p>
    <w:p w14:paraId="4F8ED6FE" w14:textId="77777777" w:rsidR="003F3B5A" w:rsidRPr="00415C74" w:rsidRDefault="003F3B5A" w:rsidP="00574669">
      <w:pPr>
        <w:pStyle w:val="ListParagraph"/>
        <w:numPr>
          <w:ilvl w:val="0"/>
          <w:numId w:val="23"/>
        </w:numPr>
        <w:spacing w:line="280" w:lineRule="exact"/>
        <w:ind w:left="567"/>
        <w:rPr>
          <w:rFonts w:asciiTheme="minorHAnsi" w:hAnsiTheme="minorHAnsi" w:cstheme="minorHAnsi"/>
          <w:sz w:val="22"/>
          <w:szCs w:val="22"/>
        </w:rPr>
      </w:pPr>
      <w:bookmarkStart w:id="68" w:name="ImpactdescriptionMPC"/>
      <w:bookmarkEnd w:id="68"/>
      <w:r w:rsidRPr="00415C74">
        <w:rPr>
          <w:rFonts w:asciiTheme="minorHAnsi" w:hAnsiTheme="minorHAnsi" w:cstheme="minorHAnsi"/>
          <w:b/>
          <w:bCs/>
          <w:sz w:val="22"/>
          <w:szCs w:val="22"/>
        </w:rPr>
        <w:t>Minor physiological challenge</w:t>
      </w:r>
    </w:p>
    <w:p w14:paraId="35DAAD35" w14:textId="0C5638B7" w:rsidR="003F3B5A" w:rsidRPr="00415C74" w:rsidRDefault="003F3B5A" w:rsidP="00574669">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Studies in which there is interference with the animals’ physiological or psychological processes. The challenge may cause mild or short-term pain/</w:t>
      </w:r>
      <w:r w:rsidR="00CB2B38" w:rsidRPr="00415C74">
        <w:rPr>
          <w:rFonts w:asciiTheme="minorHAnsi" w:hAnsiTheme="minorHAnsi" w:cstheme="minorHAnsi"/>
          <w:iCs/>
          <w:sz w:val="22"/>
          <w:szCs w:val="22"/>
        </w:rPr>
        <w:t>distress,</w:t>
      </w:r>
      <w:r w:rsidRPr="00415C74">
        <w:rPr>
          <w:rFonts w:asciiTheme="minorHAnsi" w:hAnsiTheme="minorHAnsi" w:cstheme="minorHAnsi"/>
          <w:iCs/>
          <w:sz w:val="22"/>
          <w:szCs w:val="22"/>
        </w:rPr>
        <w:t xml:space="preserve"> or any pain/distress is quickly and effectively alleviated.</w:t>
      </w:r>
    </w:p>
    <w:p w14:paraId="2133A96A" w14:textId="77777777" w:rsidR="003F3B5A" w:rsidRPr="00415C74" w:rsidRDefault="003F3B5A" w:rsidP="00574669">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55F71535" w14:textId="77777777" w:rsidR="003F3B5A" w:rsidRPr="00415C74" w:rsidRDefault="003F3B5A" w:rsidP="0087518E">
      <w:pPr>
        <w:numPr>
          <w:ilvl w:val="2"/>
          <w:numId w:val="23"/>
        </w:numPr>
        <w:snapToGrid/>
        <w:spacing w:after="0" w:line="280" w:lineRule="exact"/>
        <w:ind w:left="1701"/>
        <w:rPr>
          <w:rFonts w:cstheme="minorHAnsi"/>
          <w:iCs/>
          <w:szCs w:val="22"/>
        </w:rPr>
      </w:pPr>
      <w:r w:rsidRPr="00415C74">
        <w:rPr>
          <w:rFonts w:cstheme="minorHAnsi"/>
          <w:iCs/>
          <w:szCs w:val="22"/>
        </w:rPr>
        <w:t>electrofishing</w:t>
      </w:r>
    </w:p>
    <w:p w14:paraId="1E546E78" w14:textId="67DF8C9B" w:rsidR="003F3B5A" w:rsidRPr="00CD57D8" w:rsidRDefault="003F3B5A" w:rsidP="0087518E">
      <w:pPr>
        <w:numPr>
          <w:ilvl w:val="2"/>
          <w:numId w:val="23"/>
        </w:numPr>
        <w:snapToGrid/>
        <w:spacing w:after="0" w:line="280" w:lineRule="exact"/>
        <w:ind w:left="1701"/>
        <w:rPr>
          <w:rFonts w:cstheme="minorHAnsi"/>
          <w:iCs/>
          <w:szCs w:val="22"/>
        </w:rPr>
      </w:pPr>
      <w:r w:rsidRPr="00415C74">
        <w:rPr>
          <w:rFonts w:cstheme="minorHAnsi"/>
          <w:iCs/>
          <w:szCs w:val="22"/>
        </w:rPr>
        <w:t>minor infection, minor or moderate phenotypic modification, early oncogenesis</w:t>
      </w:r>
    </w:p>
    <w:p w14:paraId="281EA97F" w14:textId="59B5EFF3" w:rsidR="003F3B5A" w:rsidRPr="00415C74" w:rsidRDefault="003F3B5A" w:rsidP="0087518E">
      <w:pPr>
        <w:numPr>
          <w:ilvl w:val="2"/>
          <w:numId w:val="23"/>
        </w:numPr>
        <w:snapToGrid/>
        <w:spacing w:after="0" w:line="280" w:lineRule="exact"/>
        <w:ind w:left="1701"/>
        <w:rPr>
          <w:rFonts w:cstheme="minorHAnsi"/>
          <w:iCs/>
          <w:szCs w:val="22"/>
        </w:rPr>
      </w:pPr>
      <w:proofErr w:type="gramStart"/>
      <w:r w:rsidRPr="00415C74">
        <w:rPr>
          <w:rFonts w:cstheme="minorHAnsi"/>
          <w:iCs/>
          <w:szCs w:val="22"/>
        </w:rPr>
        <w:t>arthritis</w:t>
      </w:r>
      <w:proofErr w:type="gramEnd"/>
      <w:r w:rsidRPr="00415C74">
        <w:rPr>
          <w:rFonts w:cstheme="minorHAnsi"/>
          <w:iCs/>
          <w:szCs w:val="22"/>
        </w:rPr>
        <w:t xml:space="preserve"> studies with pain alleviation</w:t>
      </w:r>
    </w:p>
    <w:p w14:paraId="3B592496" w14:textId="0FCD800B" w:rsidR="003F3B5A" w:rsidRPr="00415C74" w:rsidRDefault="003F3B5A" w:rsidP="0087518E">
      <w:pPr>
        <w:numPr>
          <w:ilvl w:val="2"/>
          <w:numId w:val="23"/>
        </w:numPr>
        <w:snapToGrid/>
        <w:spacing w:after="0" w:line="280" w:lineRule="exact"/>
        <w:ind w:left="1701"/>
        <w:rPr>
          <w:rFonts w:cstheme="minorHAnsi"/>
          <w:iCs/>
          <w:szCs w:val="22"/>
        </w:rPr>
      </w:pPr>
      <w:r w:rsidRPr="00415C74">
        <w:rPr>
          <w:rFonts w:cstheme="minorHAnsi"/>
          <w:iCs/>
          <w:szCs w:val="22"/>
        </w:rPr>
        <w:t>prolonged deficient diets, induction of metabolic disease</w:t>
      </w:r>
    </w:p>
    <w:p w14:paraId="65DD51DA" w14:textId="77777777" w:rsidR="003F3B5A" w:rsidRPr="00415C74" w:rsidRDefault="003F3B5A" w:rsidP="0087518E">
      <w:pPr>
        <w:numPr>
          <w:ilvl w:val="2"/>
          <w:numId w:val="23"/>
        </w:numPr>
        <w:snapToGrid/>
        <w:spacing w:after="0" w:line="280" w:lineRule="exact"/>
        <w:ind w:left="1701"/>
        <w:rPr>
          <w:rFonts w:cstheme="minorHAnsi"/>
          <w:iCs/>
          <w:szCs w:val="22"/>
        </w:rPr>
      </w:pPr>
      <w:r w:rsidRPr="00415C74">
        <w:rPr>
          <w:rFonts w:cstheme="minorHAnsi"/>
          <w:iCs/>
          <w:szCs w:val="22"/>
        </w:rPr>
        <w:t>polyclonal antibody production</w:t>
      </w:r>
    </w:p>
    <w:p w14:paraId="7699FD58" w14:textId="77777777" w:rsidR="003F3B5A" w:rsidRDefault="003F3B5A" w:rsidP="00DD4D43">
      <w:pPr>
        <w:numPr>
          <w:ilvl w:val="2"/>
          <w:numId w:val="23"/>
        </w:numPr>
        <w:snapToGrid/>
        <w:spacing w:after="120" w:line="280" w:lineRule="exact"/>
        <w:ind w:left="1701" w:hanging="357"/>
        <w:rPr>
          <w:rFonts w:cstheme="minorHAnsi"/>
          <w:iCs/>
          <w:szCs w:val="22"/>
        </w:rPr>
      </w:pPr>
      <w:r w:rsidRPr="00415C74">
        <w:rPr>
          <w:rFonts w:cstheme="minorHAnsi"/>
          <w:iCs/>
          <w:szCs w:val="22"/>
        </w:rPr>
        <w:t>antiserum production</w:t>
      </w:r>
      <w:r w:rsidR="00776A1A">
        <w:rPr>
          <w:rFonts w:cstheme="minorHAnsi"/>
          <w:iCs/>
          <w:szCs w:val="22"/>
        </w:rPr>
        <w:t>.</w:t>
      </w:r>
    </w:p>
    <w:p w14:paraId="0C99216B" w14:textId="77777777" w:rsidR="003F3B5A" w:rsidRPr="00415C74" w:rsidRDefault="003F3B5A" w:rsidP="0087518E">
      <w:pPr>
        <w:pStyle w:val="ListParagraph"/>
        <w:numPr>
          <w:ilvl w:val="0"/>
          <w:numId w:val="23"/>
        </w:numPr>
        <w:spacing w:line="280" w:lineRule="exact"/>
        <w:ind w:left="567"/>
        <w:rPr>
          <w:rFonts w:asciiTheme="minorHAnsi" w:hAnsiTheme="minorHAnsi" w:cstheme="minorHAnsi"/>
          <w:sz w:val="22"/>
          <w:szCs w:val="22"/>
        </w:rPr>
      </w:pPr>
      <w:bookmarkStart w:id="69" w:name="ImpactdescriptionMSR"/>
      <w:bookmarkEnd w:id="69"/>
      <w:r w:rsidRPr="00415C74">
        <w:rPr>
          <w:rFonts w:asciiTheme="minorHAnsi" w:hAnsiTheme="minorHAnsi" w:cstheme="minorHAnsi"/>
          <w:b/>
          <w:bCs/>
          <w:sz w:val="22"/>
          <w:szCs w:val="22"/>
        </w:rPr>
        <w:t>Surgery with recovery</w:t>
      </w:r>
    </w:p>
    <w:p w14:paraId="69A3B081" w14:textId="77777777" w:rsidR="003F3B5A" w:rsidRPr="00415C74" w:rsidRDefault="003F3B5A" w:rsidP="0087518E">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lastRenderedPageBreak/>
        <w:t>Animals are anaesthetised for a major procedure such as abdominal or orthopaedic surgery following which the animal is allowed to recover. Post-operative pain should be managed with analgesia.</w:t>
      </w:r>
    </w:p>
    <w:p w14:paraId="47B72C44" w14:textId="77777777" w:rsidR="003F3B5A" w:rsidRPr="00415C74" w:rsidRDefault="003F3B5A" w:rsidP="0087518E">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5929F9A7" w14:textId="77777777" w:rsidR="003F3B5A" w:rsidRPr="00415C74" w:rsidRDefault="003F3B5A" w:rsidP="0087518E">
      <w:pPr>
        <w:numPr>
          <w:ilvl w:val="2"/>
          <w:numId w:val="23"/>
        </w:numPr>
        <w:snapToGrid/>
        <w:spacing w:after="0" w:line="280" w:lineRule="exact"/>
        <w:ind w:left="1701"/>
        <w:rPr>
          <w:rFonts w:cstheme="minorHAnsi"/>
          <w:iCs/>
          <w:szCs w:val="22"/>
        </w:rPr>
      </w:pPr>
      <w:proofErr w:type="spellStart"/>
      <w:r w:rsidRPr="00415C74">
        <w:rPr>
          <w:rFonts w:cstheme="minorHAnsi"/>
          <w:iCs/>
          <w:szCs w:val="22"/>
        </w:rPr>
        <w:t>orthopaedic</w:t>
      </w:r>
      <w:proofErr w:type="spellEnd"/>
      <w:r w:rsidRPr="00415C74">
        <w:rPr>
          <w:rFonts w:cstheme="minorHAnsi"/>
          <w:iCs/>
          <w:szCs w:val="22"/>
        </w:rPr>
        <w:t xml:space="preserve"> surgery</w:t>
      </w:r>
    </w:p>
    <w:p w14:paraId="3A5B6A6A" w14:textId="77777777" w:rsidR="003F3B5A" w:rsidRPr="00415C74" w:rsidRDefault="003F3B5A" w:rsidP="0087518E">
      <w:pPr>
        <w:numPr>
          <w:ilvl w:val="2"/>
          <w:numId w:val="23"/>
        </w:numPr>
        <w:snapToGrid/>
        <w:spacing w:after="0" w:line="280" w:lineRule="exact"/>
        <w:ind w:left="1701"/>
        <w:rPr>
          <w:rFonts w:cstheme="minorHAnsi"/>
          <w:iCs/>
          <w:szCs w:val="22"/>
        </w:rPr>
      </w:pPr>
      <w:r w:rsidRPr="00415C74">
        <w:rPr>
          <w:rFonts w:cstheme="minorHAnsi"/>
          <w:iCs/>
          <w:szCs w:val="22"/>
        </w:rPr>
        <w:t>abdominal or thoracic surgery</w:t>
      </w:r>
    </w:p>
    <w:p w14:paraId="600E29D1" w14:textId="77777777" w:rsidR="003F3B5A" w:rsidRPr="00415C74" w:rsidRDefault="003F3B5A" w:rsidP="0087518E">
      <w:pPr>
        <w:numPr>
          <w:ilvl w:val="2"/>
          <w:numId w:val="23"/>
        </w:numPr>
        <w:snapToGrid/>
        <w:spacing w:after="0" w:line="280" w:lineRule="exact"/>
        <w:ind w:left="1701"/>
        <w:rPr>
          <w:rFonts w:cstheme="minorHAnsi"/>
          <w:iCs/>
          <w:szCs w:val="22"/>
        </w:rPr>
      </w:pPr>
      <w:proofErr w:type="gramStart"/>
      <w:r w:rsidRPr="00415C74">
        <w:rPr>
          <w:rFonts w:cstheme="minorHAnsi"/>
          <w:iCs/>
          <w:szCs w:val="22"/>
        </w:rPr>
        <w:t>transplant</w:t>
      </w:r>
      <w:proofErr w:type="gramEnd"/>
      <w:r w:rsidRPr="00415C74">
        <w:rPr>
          <w:rFonts w:cstheme="minorHAnsi"/>
          <w:iCs/>
          <w:szCs w:val="22"/>
        </w:rPr>
        <w:t xml:space="preserve"> surgery</w:t>
      </w:r>
    </w:p>
    <w:p w14:paraId="1A671171" w14:textId="42812C18" w:rsidR="003F3B5A" w:rsidRPr="00415C74" w:rsidRDefault="003F3B5A" w:rsidP="00DD4D43">
      <w:pPr>
        <w:numPr>
          <w:ilvl w:val="2"/>
          <w:numId w:val="23"/>
        </w:numPr>
        <w:snapToGrid/>
        <w:spacing w:after="120" w:line="280" w:lineRule="exact"/>
        <w:ind w:left="1701" w:hanging="357"/>
        <w:rPr>
          <w:rFonts w:cstheme="minorHAnsi"/>
          <w:iCs/>
          <w:szCs w:val="22"/>
        </w:rPr>
      </w:pPr>
      <w:r w:rsidRPr="00415C74">
        <w:rPr>
          <w:rFonts w:cstheme="minorHAnsi"/>
          <w:iCs/>
          <w:szCs w:val="22"/>
        </w:rPr>
        <w:t xml:space="preserve">surgery under </w:t>
      </w:r>
      <w:proofErr w:type="spellStart"/>
      <w:r w:rsidRPr="00415C74">
        <w:rPr>
          <w:rFonts w:cstheme="minorHAnsi"/>
          <w:iCs/>
          <w:szCs w:val="22"/>
        </w:rPr>
        <w:t>anaesthesia</w:t>
      </w:r>
      <w:proofErr w:type="spellEnd"/>
      <w:r w:rsidRPr="00415C74">
        <w:rPr>
          <w:rFonts w:cstheme="minorHAnsi"/>
          <w:iCs/>
          <w:szCs w:val="22"/>
        </w:rPr>
        <w:t xml:space="preserve"> for implantation of telemetry devices</w:t>
      </w:r>
      <w:r w:rsidR="00DD4D43">
        <w:rPr>
          <w:rFonts w:cstheme="minorHAnsi"/>
          <w:iCs/>
          <w:szCs w:val="22"/>
        </w:rPr>
        <w:t>.</w:t>
      </w:r>
    </w:p>
    <w:p w14:paraId="7F14DFB5" w14:textId="77777777" w:rsidR="003F3B5A" w:rsidRPr="00415C74" w:rsidRDefault="003F3B5A" w:rsidP="000955AD">
      <w:pPr>
        <w:pStyle w:val="ListParagraph"/>
        <w:numPr>
          <w:ilvl w:val="0"/>
          <w:numId w:val="23"/>
        </w:numPr>
        <w:spacing w:line="280" w:lineRule="exact"/>
        <w:ind w:left="567"/>
        <w:rPr>
          <w:rFonts w:asciiTheme="minorHAnsi" w:hAnsiTheme="minorHAnsi" w:cstheme="minorHAnsi"/>
          <w:sz w:val="22"/>
          <w:szCs w:val="22"/>
        </w:rPr>
      </w:pPr>
      <w:bookmarkStart w:id="70" w:name="ImpactdescriptionMjPC"/>
      <w:bookmarkEnd w:id="70"/>
      <w:r w:rsidRPr="00415C74">
        <w:rPr>
          <w:rFonts w:asciiTheme="minorHAnsi" w:hAnsiTheme="minorHAnsi" w:cstheme="minorHAnsi"/>
          <w:b/>
          <w:bCs/>
          <w:sz w:val="22"/>
          <w:szCs w:val="22"/>
        </w:rPr>
        <w:t>Moderate to major physiological challenge</w:t>
      </w:r>
    </w:p>
    <w:p w14:paraId="5ED723C7" w14:textId="3282295B" w:rsidR="003F3B5A" w:rsidRPr="00415C74" w:rsidRDefault="003F3B5A" w:rsidP="000955AD">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Studies in which there is interference with the animals’ physiological or psychological processes. The challenge causes a moderate or longer lasting pain/distress that may not be alleviate</w:t>
      </w:r>
      <w:r w:rsidR="00CE3F11">
        <w:rPr>
          <w:rFonts w:asciiTheme="minorHAnsi" w:hAnsiTheme="minorHAnsi" w:cstheme="minorHAnsi"/>
          <w:iCs/>
          <w:sz w:val="22"/>
          <w:szCs w:val="22"/>
        </w:rPr>
        <w:t>d</w:t>
      </w:r>
      <w:r w:rsidRPr="00415C74">
        <w:rPr>
          <w:rFonts w:asciiTheme="minorHAnsi" w:hAnsiTheme="minorHAnsi" w:cstheme="minorHAnsi"/>
          <w:iCs/>
          <w:sz w:val="22"/>
          <w:szCs w:val="22"/>
        </w:rPr>
        <w:t xml:space="preserve"> due to the nature of the experimental question.</w:t>
      </w:r>
    </w:p>
    <w:p w14:paraId="7E848166" w14:textId="77777777" w:rsidR="003F3B5A" w:rsidRPr="00415C74" w:rsidRDefault="003F3B5A" w:rsidP="000955AD">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p>
    <w:p w14:paraId="3C652CC7" w14:textId="77777777" w:rsidR="003F3B5A" w:rsidRPr="00415C74" w:rsidRDefault="003F3B5A" w:rsidP="000955AD">
      <w:pPr>
        <w:numPr>
          <w:ilvl w:val="2"/>
          <w:numId w:val="23"/>
        </w:numPr>
        <w:snapToGrid/>
        <w:spacing w:after="0" w:line="280" w:lineRule="exact"/>
        <w:ind w:left="1701"/>
        <w:rPr>
          <w:rFonts w:cstheme="minorHAnsi"/>
          <w:iCs/>
          <w:szCs w:val="22"/>
        </w:rPr>
      </w:pPr>
      <w:r w:rsidRPr="00415C74">
        <w:rPr>
          <w:rFonts w:cstheme="minorHAnsi"/>
          <w:iCs/>
          <w:szCs w:val="22"/>
        </w:rPr>
        <w:t>major infection, major phenotypic modification, oncogenesis without pain alleviation</w:t>
      </w:r>
    </w:p>
    <w:p w14:paraId="1073988D" w14:textId="77777777" w:rsidR="003F3B5A" w:rsidRPr="00415C74" w:rsidRDefault="003F3B5A" w:rsidP="000955AD">
      <w:pPr>
        <w:numPr>
          <w:ilvl w:val="2"/>
          <w:numId w:val="23"/>
        </w:numPr>
        <w:snapToGrid/>
        <w:spacing w:after="0" w:line="280" w:lineRule="exact"/>
        <w:ind w:left="1701"/>
        <w:rPr>
          <w:rFonts w:cstheme="minorHAnsi"/>
          <w:iCs/>
          <w:szCs w:val="22"/>
        </w:rPr>
      </w:pPr>
      <w:proofErr w:type="gramStart"/>
      <w:r w:rsidRPr="00415C74">
        <w:rPr>
          <w:rFonts w:cstheme="minorHAnsi"/>
          <w:iCs/>
          <w:szCs w:val="22"/>
        </w:rPr>
        <w:t>arthritis</w:t>
      </w:r>
      <w:proofErr w:type="gramEnd"/>
      <w:r w:rsidRPr="00415C74">
        <w:rPr>
          <w:rFonts w:cstheme="minorHAnsi"/>
          <w:iCs/>
          <w:szCs w:val="22"/>
        </w:rPr>
        <w:t xml:space="preserve"> studies with no pain alleviation, uncontrolled metabolic disease</w:t>
      </w:r>
    </w:p>
    <w:p w14:paraId="3DB00CEC" w14:textId="2459D0AA" w:rsidR="003F3B5A" w:rsidRPr="00415C74" w:rsidRDefault="003F3B5A" w:rsidP="000955AD">
      <w:pPr>
        <w:numPr>
          <w:ilvl w:val="2"/>
          <w:numId w:val="23"/>
        </w:numPr>
        <w:snapToGrid/>
        <w:spacing w:after="0" w:line="280" w:lineRule="exact"/>
        <w:ind w:left="1701"/>
        <w:rPr>
          <w:rFonts w:cstheme="minorHAnsi"/>
          <w:iCs/>
          <w:szCs w:val="22"/>
        </w:rPr>
      </w:pPr>
      <w:r w:rsidRPr="00415C74">
        <w:rPr>
          <w:rFonts w:cstheme="minorHAnsi"/>
          <w:iCs/>
          <w:szCs w:val="22"/>
        </w:rPr>
        <w:t>isolation or environmental deprivation for extended periods</w:t>
      </w:r>
      <w:r w:rsidR="00E23D34">
        <w:rPr>
          <w:rFonts w:cstheme="minorHAnsi"/>
          <w:iCs/>
          <w:szCs w:val="22"/>
        </w:rPr>
        <w:t>.</w:t>
      </w:r>
    </w:p>
    <w:p w14:paraId="25ECA050" w14:textId="6586108B" w:rsidR="003F3B5A" w:rsidRPr="00415C74" w:rsidRDefault="003F3B5A" w:rsidP="00E23D34">
      <w:pPr>
        <w:pStyle w:val="ListParagraph"/>
        <w:numPr>
          <w:ilvl w:val="0"/>
          <w:numId w:val="23"/>
        </w:numPr>
        <w:spacing w:before="120" w:line="280" w:lineRule="exact"/>
        <w:ind w:left="567" w:hanging="357"/>
        <w:contextualSpacing w:val="0"/>
        <w:rPr>
          <w:rFonts w:asciiTheme="minorHAnsi" w:hAnsiTheme="minorHAnsi" w:cstheme="minorHAnsi"/>
          <w:sz w:val="22"/>
          <w:szCs w:val="22"/>
        </w:rPr>
      </w:pPr>
      <w:bookmarkStart w:id="71" w:name="ImpactdescriptionDAEP"/>
      <w:bookmarkEnd w:id="71"/>
      <w:r w:rsidRPr="00415C74">
        <w:rPr>
          <w:rFonts w:asciiTheme="minorHAnsi" w:hAnsiTheme="minorHAnsi" w:cstheme="minorHAnsi"/>
          <w:b/>
          <w:bCs/>
          <w:sz w:val="22"/>
          <w:szCs w:val="22"/>
        </w:rPr>
        <w:t>Death as an endpoint</w:t>
      </w:r>
    </w:p>
    <w:p w14:paraId="01CEEA18" w14:textId="6E95859C" w:rsidR="003F3B5A" w:rsidRPr="00415C74" w:rsidRDefault="003F3B5A" w:rsidP="00CE3F1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 xml:space="preserve">Death as an </w:t>
      </w:r>
      <w:proofErr w:type="gramStart"/>
      <w:r w:rsidRPr="00415C74">
        <w:rPr>
          <w:rFonts w:asciiTheme="minorHAnsi" w:hAnsiTheme="minorHAnsi" w:cstheme="minorHAnsi"/>
          <w:iCs/>
          <w:sz w:val="22"/>
          <w:szCs w:val="22"/>
        </w:rPr>
        <w:t>endpoint procedures</w:t>
      </w:r>
      <w:proofErr w:type="gramEnd"/>
      <w:r w:rsidRPr="00415C74">
        <w:rPr>
          <w:rFonts w:asciiTheme="minorHAnsi" w:hAnsiTheme="minorHAnsi" w:cstheme="minorHAnsi"/>
          <w:iCs/>
          <w:sz w:val="22"/>
          <w:szCs w:val="22"/>
        </w:rPr>
        <w:t xml:space="preserve"> must be approved by the Minister for Agriculture</w:t>
      </w:r>
    </w:p>
    <w:p w14:paraId="79F743B4" w14:textId="0299C172" w:rsidR="003F3B5A" w:rsidRPr="00415C74" w:rsidRDefault="003F3B5A" w:rsidP="00CE3F1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 xml:space="preserve">See definition on page 2 of this guideline. Do not use this classification to report animals humanely killed or that die prior to the planned </w:t>
      </w:r>
      <w:r w:rsidR="00AE00CD">
        <w:rPr>
          <w:rFonts w:asciiTheme="minorHAnsi" w:hAnsiTheme="minorHAnsi" w:cstheme="minorHAnsi"/>
          <w:iCs/>
          <w:sz w:val="22"/>
          <w:szCs w:val="22"/>
        </w:rPr>
        <w:t>completion</w:t>
      </w:r>
      <w:r w:rsidR="00AE00CD" w:rsidRPr="00415C74">
        <w:rPr>
          <w:rFonts w:asciiTheme="minorHAnsi" w:hAnsiTheme="minorHAnsi" w:cstheme="minorHAnsi"/>
          <w:iCs/>
          <w:sz w:val="22"/>
          <w:szCs w:val="22"/>
        </w:rPr>
        <w:t xml:space="preserve"> </w:t>
      </w:r>
      <w:r w:rsidRPr="00415C74">
        <w:rPr>
          <w:rFonts w:asciiTheme="minorHAnsi" w:hAnsiTheme="minorHAnsi" w:cstheme="minorHAnsi"/>
          <w:iCs/>
          <w:sz w:val="22"/>
          <w:szCs w:val="22"/>
        </w:rPr>
        <w:t xml:space="preserve">of a project. </w:t>
      </w:r>
      <w:bookmarkStart w:id="72" w:name="ImpactdescriptionSABC"/>
      <w:bookmarkEnd w:id="72"/>
    </w:p>
    <w:p w14:paraId="1DED37F2" w14:textId="0B2996DF" w:rsidR="003F3B5A" w:rsidRPr="00415C74" w:rsidRDefault="003F3B5A" w:rsidP="00CE3F1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 xml:space="preserve">Where an animal is subjected to scientific procedures where death is the </w:t>
      </w:r>
      <w:r w:rsidR="00634E3D">
        <w:rPr>
          <w:rFonts w:asciiTheme="minorHAnsi" w:hAnsiTheme="minorHAnsi" w:cstheme="minorHAnsi"/>
          <w:iCs/>
          <w:sz w:val="22"/>
          <w:szCs w:val="22"/>
        </w:rPr>
        <w:t>endpoint</w:t>
      </w:r>
      <w:r w:rsidRPr="00415C74">
        <w:rPr>
          <w:rFonts w:asciiTheme="minorHAnsi" w:hAnsiTheme="minorHAnsi" w:cstheme="minorHAnsi"/>
          <w:iCs/>
          <w:sz w:val="22"/>
          <w:szCs w:val="22"/>
        </w:rPr>
        <w:t xml:space="preserve">, this option must always be chosen even when other procedures have been undertaken prior to death. </w:t>
      </w:r>
    </w:p>
    <w:p w14:paraId="30880A85" w14:textId="77777777" w:rsidR="003F3B5A" w:rsidRPr="00415C74" w:rsidRDefault="003F3B5A" w:rsidP="00CE3F11">
      <w:pPr>
        <w:pStyle w:val="ListParagraph"/>
        <w:numPr>
          <w:ilvl w:val="1"/>
          <w:numId w:val="23"/>
        </w:numPr>
        <w:spacing w:line="280" w:lineRule="exact"/>
        <w:ind w:left="1134"/>
        <w:rPr>
          <w:rFonts w:asciiTheme="minorHAnsi" w:hAnsiTheme="minorHAnsi" w:cstheme="minorHAnsi"/>
          <w:iCs/>
          <w:sz w:val="22"/>
          <w:szCs w:val="22"/>
        </w:rPr>
      </w:pPr>
      <w:r w:rsidRPr="00415C74">
        <w:rPr>
          <w:rFonts w:asciiTheme="minorHAnsi" w:hAnsiTheme="minorHAnsi" w:cstheme="minorHAnsi"/>
          <w:iCs/>
          <w:sz w:val="22"/>
          <w:szCs w:val="22"/>
        </w:rPr>
        <w:t>Examples</w:t>
      </w:r>
      <w:r w:rsidRPr="00415C74">
        <w:rPr>
          <w:rFonts w:asciiTheme="minorHAnsi" w:hAnsiTheme="minorHAnsi" w:cstheme="minorHAnsi"/>
          <w:color w:val="000000"/>
          <w:sz w:val="22"/>
          <w:szCs w:val="22"/>
        </w:rPr>
        <w:t xml:space="preserve"> </w:t>
      </w:r>
    </w:p>
    <w:p w14:paraId="6E084E5B" w14:textId="77777777" w:rsidR="003F3B5A" w:rsidRPr="00415C74" w:rsidRDefault="003F3B5A" w:rsidP="00CE3F11">
      <w:pPr>
        <w:numPr>
          <w:ilvl w:val="2"/>
          <w:numId w:val="23"/>
        </w:numPr>
        <w:snapToGrid/>
        <w:spacing w:after="0" w:line="280" w:lineRule="exact"/>
        <w:ind w:left="1701"/>
        <w:rPr>
          <w:rFonts w:cstheme="minorHAnsi"/>
          <w:iCs/>
          <w:szCs w:val="22"/>
        </w:rPr>
      </w:pPr>
      <w:r w:rsidRPr="00415C74">
        <w:rPr>
          <w:rFonts w:cstheme="minorHAnsi"/>
          <w:iCs/>
          <w:szCs w:val="22"/>
        </w:rPr>
        <w:t>efficacy of antivenom</w:t>
      </w:r>
    </w:p>
    <w:p w14:paraId="4FB2E22F" w14:textId="77777777" w:rsidR="003F3B5A" w:rsidRPr="00415C74" w:rsidRDefault="003F3B5A" w:rsidP="00CE3F11">
      <w:pPr>
        <w:numPr>
          <w:ilvl w:val="2"/>
          <w:numId w:val="23"/>
        </w:numPr>
        <w:snapToGrid/>
        <w:spacing w:after="0" w:line="280" w:lineRule="exact"/>
        <w:ind w:left="1701"/>
        <w:rPr>
          <w:rFonts w:cstheme="minorHAnsi"/>
          <w:iCs/>
          <w:szCs w:val="22"/>
        </w:rPr>
      </w:pPr>
      <w:r w:rsidRPr="00415C74">
        <w:rPr>
          <w:rFonts w:cstheme="minorHAnsi"/>
          <w:iCs/>
          <w:szCs w:val="22"/>
        </w:rPr>
        <w:t>development of pest control agents</w:t>
      </w:r>
    </w:p>
    <w:p w14:paraId="26A93307" w14:textId="0C478787" w:rsidR="003F3B5A" w:rsidRPr="00CC630E" w:rsidRDefault="003F3B5A" w:rsidP="00CE3F11">
      <w:pPr>
        <w:numPr>
          <w:ilvl w:val="2"/>
          <w:numId w:val="23"/>
        </w:numPr>
        <w:snapToGrid/>
        <w:spacing w:line="280" w:lineRule="exact"/>
        <w:ind w:left="1701"/>
        <w:rPr>
          <w:rFonts w:cstheme="minorHAnsi"/>
          <w:iCs/>
          <w:szCs w:val="22"/>
        </w:rPr>
      </w:pPr>
      <w:r w:rsidRPr="00415C74">
        <w:rPr>
          <w:rFonts w:cstheme="minorHAnsi"/>
          <w:iCs/>
          <w:szCs w:val="22"/>
        </w:rPr>
        <w:t>studies of acutely fatal conditions.</w:t>
      </w:r>
    </w:p>
    <w:p w14:paraId="7E55573C" w14:textId="2F204D20" w:rsidR="00CC630E" w:rsidRDefault="00CC630E" w:rsidP="002A0796">
      <w:pPr>
        <w:pStyle w:val="Heading4"/>
      </w:pPr>
      <w:bookmarkStart w:id="73" w:name="ImpactdescriptionSABCGM"/>
      <w:bookmarkStart w:id="74" w:name="TotalUsed"/>
      <w:bookmarkStart w:id="75" w:name="_Toc90032589"/>
      <w:bookmarkEnd w:id="62"/>
      <w:bookmarkEnd w:id="63"/>
      <w:bookmarkEnd w:id="73"/>
      <w:bookmarkEnd w:id="74"/>
      <w:r>
        <w:t>Fate of animals in group - optional</w:t>
      </w:r>
    </w:p>
    <w:p w14:paraId="2B00A092" w14:textId="5E255A2B" w:rsidR="00CC630E" w:rsidRDefault="00683FE9" w:rsidP="00B0327A">
      <w:pPr>
        <w:spacing w:after="120" w:line="280" w:lineRule="exact"/>
        <w:rPr>
          <w:rFonts w:cstheme="minorHAnsi"/>
          <w:szCs w:val="22"/>
        </w:rPr>
      </w:pPr>
      <w:r>
        <w:rPr>
          <w:rFonts w:cstheme="minorHAnsi"/>
          <w:szCs w:val="22"/>
        </w:rPr>
        <w:t xml:space="preserve">Select </w:t>
      </w:r>
      <w:r w:rsidR="004925F5">
        <w:rPr>
          <w:rFonts w:cstheme="minorHAnsi"/>
          <w:szCs w:val="22"/>
        </w:rPr>
        <w:t>from the list of options to best describe what happened to the animals</w:t>
      </w:r>
      <w:r w:rsidR="009B2B54">
        <w:rPr>
          <w:rFonts w:cstheme="minorHAnsi"/>
          <w:szCs w:val="22"/>
        </w:rPr>
        <w:t xml:space="preserve"> as part of or following their use in the project.</w:t>
      </w:r>
    </w:p>
    <w:p w14:paraId="150554EF" w14:textId="647F28AA" w:rsidR="002E07B6" w:rsidRDefault="002E07B6" w:rsidP="00BC4859">
      <w:pPr>
        <w:numPr>
          <w:ilvl w:val="0"/>
          <w:numId w:val="12"/>
        </w:numPr>
        <w:tabs>
          <w:tab w:val="left" w:pos="284"/>
        </w:tabs>
        <w:snapToGrid/>
        <w:spacing w:after="0"/>
        <w:ind w:left="567"/>
        <w:rPr>
          <w:rFonts w:cstheme="minorHAnsi"/>
          <w:szCs w:val="22"/>
        </w:rPr>
      </w:pPr>
      <w:r>
        <w:rPr>
          <w:rFonts w:cstheme="minorHAnsi"/>
          <w:szCs w:val="22"/>
        </w:rPr>
        <w:t xml:space="preserve">Still participating in project </w:t>
      </w:r>
      <w:proofErr w:type="gramStart"/>
      <w:r>
        <w:rPr>
          <w:rFonts w:cstheme="minorHAnsi"/>
          <w:szCs w:val="22"/>
        </w:rPr>
        <w:t>at</w:t>
      </w:r>
      <w:proofErr w:type="gramEnd"/>
      <w:r>
        <w:rPr>
          <w:rFonts w:cstheme="minorHAnsi"/>
          <w:szCs w:val="22"/>
        </w:rPr>
        <w:t xml:space="preserve"> 31 December</w:t>
      </w:r>
    </w:p>
    <w:p w14:paraId="7D47DFB7" w14:textId="0D80CF05" w:rsidR="002E07B6" w:rsidRDefault="002E07B6" w:rsidP="00BC4859">
      <w:pPr>
        <w:numPr>
          <w:ilvl w:val="0"/>
          <w:numId w:val="12"/>
        </w:numPr>
        <w:tabs>
          <w:tab w:val="left" w:pos="284"/>
        </w:tabs>
        <w:snapToGrid/>
        <w:spacing w:after="0"/>
        <w:ind w:left="567"/>
        <w:rPr>
          <w:rFonts w:cstheme="minorHAnsi"/>
          <w:szCs w:val="22"/>
        </w:rPr>
      </w:pPr>
      <w:r>
        <w:rPr>
          <w:rFonts w:cstheme="minorHAnsi"/>
          <w:szCs w:val="22"/>
        </w:rPr>
        <w:t>Death as an endpoint</w:t>
      </w:r>
    </w:p>
    <w:p w14:paraId="2192B056" w14:textId="569AB452" w:rsidR="002E07B6" w:rsidRDefault="002E07B6" w:rsidP="00BC4859">
      <w:pPr>
        <w:numPr>
          <w:ilvl w:val="0"/>
          <w:numId w:val="12"/>
        </w:numPr>
        <w:tabs>
          <w:tab w:val="left" w:pos="284"/>
        </w:tabs>
        <w:snapToGrid/>
        <w:spacing w:after="0"/>
        <w:ind w:left="567"/>
        <w:rPr>
          <w:rFonts w:cstheme="minorHAnsi"/>
          <w:szCs w:val="22"/>
        </w:rPr>
      </w:pPr>
      <w:proofErr w:type="spellStart"/>
      <w:r>
        <w:rPr>
          <w:rFonts w:cstheme="minorHAnsi"/>
          <w:szCs w:val="22"/>
        </w:rPr>
        <w:t>Euthan</w:t>
      </w:r>
      <w:r w:rsidR="007A32AC">
        <w:rPr>
          <w:rFonts w:cstheme="minorHAnsi"/>
          <w:szCs w:val="22"/>
        </w:rPr>
        <w:t>a</w:t>
      </w:r>
      <w:r>
        <w:rPr>
          <w:rFonts w:cstheme="minorHAnsi"/>
          <w:szCs w:val="22"/>
        </w:rPr>
        <w:t>sed</w:t>
      </w:r>
      <w:proofErr w:type="spellEnd"/>
      <w:r>
        <w:rPr>
          <w:rFonts w:cstheme="minorHAnsi"/>
          <w:szCs w:val="22"/>
        </w:rPr>
        <w:t xml:space="preserve"> during project</w:t>
      </w:r>
    </w:p>
    <w:p w14:paraId="448019C1" w14:textId="73063AA0" w:rsidR="002E07B6" w:rsidRDefault="007A32AC" w:rsidP="00BC4859">
      <w:pPr>
        <w:numPr>
          <w:ilvl w:val="0"/>
          <w:numId w:val="12"/>
        </w:numPr>
        <w:tabs>
          <w:tab w:val="left" w:pos="284"/>
        </w:tabs>
        <w:snapToGrid/>
        <w:spacing w:after="0"/>
        <w:ind w:left="567"/>
        <w:rPr>
          <w:rFonts w:cstheme="minorHAnsi"/>
          <w:szCs w:val="22"/>
        </w:rPr>
      </w:pPr>
      <w:proofErr w:type="spellStart"/>
      <w:r>
        <w:rPr>
          <w:rFonts w:cstheme="minorHAnsi"/>
          <w:szCs w:val="22"/>
        </w:rPr>
        <w:t>Euthanased</w:t>
      </w:r>
      <w:proofErr w:type="spellEnd"/>
      <w:r>
        <w:rPr>
          <w:rFonts w:cstheme="minorHAnsi"/>
          <w:szCs w:val="22"/>
        </w:rPr>
        <w:t xml:space="preserve"> at completion of project</w:t>
      </w:r>
    </w:p>
    <w:p w14:paraId="51040176" w14:textId="06A648EA" w:rsidR="007A32AC" w:rsidRDefault="007A32AC" w:rsidP="00BC4859">
      <w:pPr>
        <w:numPr>
          <w:ilvl w:val="0"/>
          <w:numId w:val="12"/>
        </w:numPr>
        <w:tabs>
          <w:tab w:val="left" w:pos="284"/>
        </w:tabs>
        <w:snapToGrid/>
        <w:spacing w:after="0"/>
        <w:ind w:left="567"/>
        <w:rPr>
          <w:rFonts w:cstheme="minorHAnsi"/>
          <w:szCs w:val="22"/>
        </w:rPr>
      </w:pPr>
      <w:r>
        <w:rPr>
          <w:rFonts w:cstheme="minorHAnsi"/>
          <w:szCs w:val="22"/>
        </w:rPr>
        <w:t xml:space="preserve">Reused </w:t>
      </w:r>
      <w:proofErr w:type="gramStart"/>
      <w:r>
        <w:rPr>
          <w:rFonts w:cstheme="minorHAnsi"/>
          <w:szCs w:val="22"/>
        </w:rPr>
        <w:t>in</w:t>
      </w:r>
      <w:proofErr w:type="gramEnd"/>
      <w:r>
        <w:rPr>
          <w:rFonts w:cstheme="minorHAnsi"/>
          <w:szCs w:val="22"/>
        </w:rPr>
        <w:t xml:space="preserve"> another project</w:t>
      </w:r>
    </w:p>
    <w:p w14:paraId="3447F600" w14:textId="3AFC775B" w:rsidR="007A32AC" w:rsidRDefault="007A32AC" w:rsidP="00BC4859">
      <w:pPr>
        <w:numPr>
          <w:ilvl w:val="0"/>
          <w:numId w:val="12"/>
        </w:numPr>
        <w:tabs>
          <w:tab w:val="left" w:pos="284"/>
        </w:tabs>
        <w:snapToGrid/>
        <w:spacing w:after="0"/>
        <w:ind w:left="567"/>
        <w:rPr>
          <w:rFonts w:cstheme="minorHAnsi"/>
          <w:szCs w:val="22"/>
        </w:rPr>
      </w:pPr>
      <w:r>
        <w:rPr>
          <w:rFonts w:cstheme="minorHAnsi"/>
          <w:szCs w:val="22"/>
        </w:rPr>
        <w:t>Kept in stock</w:t>
      </w:r>
    </w:p>
    <w:p w14:paraId="027BB641" w14:textId="016A7D08" w:rsidR="007A32AC" w:rsidRDefault="007A32AC" w:rsidP="00BC4859">
      <w:pPr>
        <w:numPr>
          <w:ilvl w:val="0"/>
          <w:numId w:val="12"/>
        </w:numPr>
        <w:tabs>
          <w:tab w:val="left" w:pos="284"/>
        </w:tabs>
        <w:snapToGrid/>
        <w:spacing w:after="0"/>
        <w:ind w:left="567"/>
        <w:rPr>
          <w:rFonts w:cstheme="minorHAnsi"/>
          <w:szCs w:val="22"/>
        </w:rPr>
      </w:pPr>
      <w:r>
        <w:rPr>
          <w:rFonts w:cstheme="minorHAnsi"/>
          <w:szCs w:val="22"/>
        </w:rPr>
        <w:t>Returned to source</w:t>
      </w:r>
    </w:p>
    <w:p w14:paraId="6D4B4A82" w14:textId="32E6C938" w:rsidR="007A32AC" w:rsidRDefault="007A32AC" w:rsidP="00BC4859">
      <w:pPr>
        <w:numPr>
          <w:ilvl w:val="0"/>
          <w:numId w:val="12"/>
        </w:numPr>
        <w:tabs>
          <w:tab w:val="left" w:pos="284"/>
        </w:tabs>
        <w:snapToGrid/>
        <w:spacing w:after="0"/>
        <w:ind w:left="567"/>
        <w:rPr>
          <w:rFonts w:cstheme="minorHAnsi"/>
          <w:szCs w:val="22"/>
        </w:rPr>
      </w:pPr>
      <w:r>
        <w:rPr>
          <w:rFonts w:cstheme="minorHAnsi"/>
          <w:szCs w:val="22"/>
        </w:rPr>
        <w:t>Rehomed – explanation required</w:t>
      </w:r>
    </w:p>
    <w:p w14:paraId="766B4801" w14:textId="6DA4684C" w:rsidR="009B2B54" w:rsidRPr="00B0327A" w:rsidRDefault="007A32AC" w:rsidP="00B0327A">
      <w:pPr>
        <w:numPr>
          <w:ilvl w:val="0"/>
          <w:numId w:val="12"/>
        </w:numPr>
        <w:tabs>
          <w:tab w:val="left" w:pos="284"/>
        </w:tabs>
        <w:snapToGrid/>
        <w:ind w:left="567" w:hanging="357"/>
        <w:rPr>
          <w:rFonts w:cstheme="minorHAnsi"/>
          <w:szCs w:val="22"/>
        </w:rPr>
      </w:pPr>
      <w:r>
        <w:rPr>
          <w:rFonts w:cstheme="minorHAnsi"/>
          <w:szCs w:val="22"/>
        </w:rPr>
        <w:t>Other – explanation required</w:t>
      </w:r>
    </w:p>
    <w:p w14:paraId="5BE5641D" w14:textId="6DB647D9" w:rsidR="00CC630E" w:rsidRDefault="00CC630E" w:rsidP="002A0796">
      <w:pPr>
        <w:pStyle w:val="Heading4"/>
      </w:pPr>
      <w:r>
        <w:lastRenderedPageBreak/>
        <w:t xml:space="preserve">Commentary relating to </w:t>
      </w:r>
      <w:r w:rsidR="00E41DD9">
        <w:t>fate and rehoming</w:t>
      </w:r>
      <w:r>
        <w:t>, if required - optional</w:t>
      </w:r>
    </w:p>
    <w:p w14:paraId="0A3E87CD" w14:textId="65FC26B6" w:rsidR="00CC630E" w:rsidRDefault="007A32AC" w:rsidP="00CC630E">
      <w:pPr>
        <w:spacing w:after="220" w:line="280" w:lineRule="exact"/>
        <w:rPr>
          <w:rFonts w:cstheme="minorHAnsi"/>
          <w:szCs w:val="22"/>
        </w:rPr>
      </w:pPr>
      <w:r>
        <w:rPr>
          <w:rFonts w:cstheme="minorHAnsi"/>
          <w:szCs w:val="22"/>
        </w:rPr>
        <w:t xml:space="preserve">A response </w:t>
      </w:r>
      <w:r w:rsidR="00BE7281">
        <w:rPr>
          <w:rFonts w:cstheme="minorHAnsi"/>
          <w:szCs w:val="22"/>
        </w:rPr>
        <w:t>is</w:t>
      </w:r>
      <w:r>
        <w:rPr>
          <w:rFonts w:cstheme="minorHAnsi"/>
          <w:szCs w:val="22"/>
        </w:rPr>
        <w:t xml:space="preserve"> required in this column if the </w:t>
      </w:r>
      <w:r w:rsidR="00046BDD">
        <w:rPr>
          <w:rFonts w:cstheme="minorHAnsi"/>
          <w:szCs w:val="22"/>
        </w:rPr>
        <w:t>fate of animals in group was rehomed or other. If rehomed, describe the method of rehoming (e.g. privately, or through a particular rehoming organi</w:t>
      </w:r>
      <w:r w:rsidR="00A676EC">
        <w:rPr>
          <w:rFonts w:cstheme="minorHAnsi"/>
          <w:szCs w:val="22"/>
        </w:rPr>
        <w:t>sation). If other, describe the fate of the animals in the group.</w:t>
      </w:r>
    </w:p>
    <w:p w14:paraId="37382D6E" w14:textId="712B06C7" w:rsidR="00CC630E" w:rsidRDefault="00CC630E" w:rsidP="002A0796">
      <w:pPr>
        <w:pStyle w:val="Heading4"/>
      </w:pPr>
      <w:bookmarkStart w:id="76" w:name="_Toc90032587"/>
      <w:proofErr w:type="gramStart"/>
      <w:r>
        <w:t>Particular procedure</w:t>
      </w:r>
      <w:proofErr w:type="gramEnd"/>
      <w:r>
        <w:t xml:space="preserve"> </w:t>
      </w:r>
      <w:bookmarkStart w:id="77" w:name="_Hlk57984322"/>
      <w:r>
        <w:t>applied –</w:t>
      </w:r>
      <w:bookmarkEnd w:id="77"/>
      <w:r>
        <w:t xml:space="preserve"> optional</w:t>
      </w:r>
      <w:bookmarkEnd w:id="76"/>
    </w:p>
    <w:p w14:paraId="1385390C" w14:textId="3BA9CE8B" w:rsidR="00CC630E" w:rsidRPr="00CC630E" w:rsidRDefault="00CC630E" w:rsidP="00CC630E">
      <w:r w:rsidRPr="6F958D5F">
        <w:t>Free text entry is permitted to briefly describe procedure undertaken on animals.</w:t>
      </w:r>
    </w:p>
    <w:p w14:paraId="44175D59" w14:textId="419202A5" w:rsidR="003F3B5A" w:rsidRDefault="003F3B5A" w:rsidP="002A0796">
      <w:pPr>
        <w:pStyle w:val="Heading4"/>
      </w:pPr>
      <w:r>
        <w:t xml:space="preserve">Number of animals in </w:t>
      </w:r>
      <w:proofErr w:type="gramStart"/>
      <w:r>
        <w:t>group</w:t>
      </w:r>
      <w:proofErr w:type="gramEnd"/>
      <w:r>
        <w:t xml:space="preserve"> in </w:t>
      </w:r>
      <w:r w:rsidR="00981FAA">
        <w:t>202</w:t>
      </w:r>
      <w:bookmarkEnd w:id="75"/>
      <w:r w:rsidR="00303D10">
        <w:t>5</w:t>
      </w:r>
    </w:p>
    <w:p w14:paraId="4F64F5F3" w14:textId="77777777" w:rsidR="003F3B5A" w:rsidRPr="00415C74" w:rsidRDefault="003F3B5A" w:rsidP="003F3B5A">
      <w:pPr>
        <w:spacing w:after="220" w:line="280" w:lineRule="exact"/>
        <w:rPr>
          <w:rFonts w:cstheme="minorHAnsi"/>
          <w:szCs w:val="22"/>
        </w:rPr>
      </w:pPr>
      <w:r w:rsidRPr="00415C74">
        <w:rPr>
          <w:rFonts w:cstheme="minorHAnsi"/>
          <w:szCs w:val="22"/>
        </w:rPr>
        <w:t xml:space="preserve">Include only animals that are </w:t>
      </w:r>
      <w:r w:rsidRPr="00415C74">
        <w:rPr>
          <w:rFonts w:cstheme="minorHAnsi"/>
          <w:b/>
          <w:bCs/>
          <w:szCs w:val="22"/>
          <w:u w:val="single"/>
        </w:rPr>
        <w:t>used</w:t>
      </w:r>
      <w:r w:rsidRPr="00415C74">
        <w:rPr>
          <w:rFonts w:cstheme="minorHAnsi"/>
          <w:szCs w:val="22"/>
        </w:rPr>
        <w:t xml:space="preserve"> under the </w:t>
      </w:r>
      <w:proofErr w:type="spellStart"/>
      <w:r w:rsidRPr="00415C74">
        <w:rPr>
          <w:rFonts w:cstheme="minorHAnsi"/>
          <w:szCs w:val="22"/>
        </w:rPr>
        <w:t>licence</w:t>
      </w:r>
      <w:proofErr w:type="spellEnd"/>
      <w:r w:rsidRPr="00415C74">
        <w:rPr>
          <w:rFonts w:cstheme="minorHAnsi"/>
          <w:szCs w:val="22"/>
        </w:rPr>
        <w:t>. This may be less than the total number of animals approved by the AEC for the project.</w:t>
      </w:r>
    </w:p>
    <w:p w14:paraId="6F3C4437" w14:textId="52E8AA7F" w:rsidR="003F3B5A" w:rsidRPr="00415C74" w:rsidRDefault="003F3B5A" w:rsidP="003F3B5A">
      <w:pPr>
        <w:numPr>
          <w:ilvl w:val="12"/>
          <w:numId w:val="0"/>
        </w:numPr>
        <w:spacing w:after="220" w:line="280" w:lineRule="exact"/>
        <w:rPr>
          <w:rFonts w:cstheme="minorHAnsi"/>
          <w:szCs w:val="22"/>
        </w:rPr>
      </w:pPr>
      <w:r w:rsidRPr="00415C74">
        <w:rPr>
          <w:rFonts w:cstheme="minorHAnsi"/>
          <w:szCs w:val="22"/>
        </w:rPr>
        <w:t xml:space="preserve">Enter the total number of animals in the group during </w:t>
      </w:r>
      <w:r w:rsidR="00981FAA">
        <w:rPr>
          <w:rFonts w:cstheme="minorHAnsi"/>
          <w:szCs w:val="22"/>
        </w:rPr>
        <w:t>202</w:t>
      </w:r>
      <w:r w:rsidR="00303D10">
        <w:rPr>
          <w:rFonts w:cstheme="minorHAnsi"/>
          <w:szCs w:val="22"/>
        </w:rPr>
        <w:t>5</w:t>
      </w:r>
      <w:r w:rsidRPr="00415C74">
        <w:rPr>
          <w:rFonts w:cstheme="minorHAnsi"/>
          <w:szCs w:val="22"/>
        </w:rPr>
        <w:t>. Where a precise measure of the numbers is impractical, such as for very large groups of animals (e.g. fish schools) or for non-captive animals, an estimate is satisfactory.</w:t>
      </w:r>
    </w:p>
    <w:p w14:paraId="274300E4" w14:textId="74A9F154" w:rsidR="003F3B5A" w:rsidRPr="00415C74" w:rsidRDefault="003F3B5A" w:rsidP="00CD57D8">
      <w:pPr>
        <w:spacing w:after="0" w:line="280" w:lineRule="exact"/>
        <w:rPr>
          <w:rFonts w:cstheme="minorHAnsi"/>
          <w:szCs w:val="22"/>
        </w:rPr>
      </w:pPr>
      <w:r w:rsidRPr="00415C74">
        <w:rPr>
          <w:szCs w:val="22"/>
        </w:rPr>
        <w:t>For breeding groups, this is</w:t>
      </w:r>
      <w:r w:rsidR="00CD57D8">
        <w:rPr>
          <w:szCs w:val="22"/>
        </w:rPr>
        <w:t xml:space="preserve"> </w:t>
      </w:r>
      <w:r w:rsidRPr="00415C74">
        <w:rPr>
          <w:rFonts w:cstheme="minorHAnsi"/>
          <w:szCs w:val="22"/>
        </w:rPr>
        <w:t xml:space="preserve">the </w:t>
      </w:r>
      <w:r w:rsidRPr="001745C8">
        <w:rPr>
          <w:rFonts w:cstheme="minorHAnsi"/>
          <w:b/>
          <w:bCs/>
          <w:szCs w:val="22"/>
        </w:rPr>
        <w:t>sum of</w:t>
      </w:r>
      <w:r w:rsidRPr="00415C74">
        <w:rPr>
          <w:rFonts w:cstheme="minorHAnsi"/>
          <w:szCs w:val="22"/>
        </w:rPr>
        <w:t>:</w:t>
      </w:r>
    </w:p>
    <w:p w14:paraId="50860292" w14:textId="77777777" w:rsidR="003F3B5A" w:rsidRPr="00415C74" w:rsidRDefault="003F3B5A" w:rsidP="00693911">
      <w:pPr>
        <w:numPr>
          <w:ilvl w:val="0"/>
          <w:numId w:val="19"/>
        </w:numPr>
        <w:tabs>
          <w:tab w:val="num" w:pos="1004"/>
        </w:tabs>
        <w:snapToGrid/>
        <w:spacing w:after="0" w:line="280" w:lineRule="exact"/>
        <w:ind w:left="1418" w:hanging="720"/>
        <w:rPr>
          <w:rFonts w:cstheme="minorHAnsi"/>
          <w:szCs w:val="22"/>
        </w:rPr>
      </w:pPr>
      <w:r w:rsidRPr="00415C74">
        <w:rPr>
          <w:rFonts w:cstheme="minorHAnsi"/>
          <w:szCs w:val="22"/>
        </w:rPr>
        <w:t xml:space="preserve">animals at the start of the </w:t>
      </w:r>
      <w:proofErr w:type="gramStart"/>
      <w:r w:rsidRPr="00415C74">
        <w:rPr>
          <w:rFonts w:cstheme="minorHAnsi"/>
          <w:szCs w:val="22"/>
        </w:rPr>
        <w:t>year;</w:t>
      </w:r>
      <w:proofErr w:type="gramEnd"/>
    </w:p>
    <w:p w14:paraId="401D696A" w14:textId="77777777" w:rsidR="003F3B5A" w:rsidRPr="00415C74" w:rsidRDefault="003F3B5A" w:rsidP="00693911">
      <w:pPr>
        <w:numPr>
          <w:ilvl w:val="0"/>
          <w:numId w:val="19"/>
        </w:numPr>
        <w:tabs>
          <w:tab w:val="num" w:pos="1004"/>
        </w:tabs>
        <w:snapToGrid/>
        <w:spacing w:after="0" w:line="280" w:lineRule="exact"/>
        <w:ind w:left="1418" w:hanging="720"/>
        <w:rPr>
          <w:rFonts w:cstheme="minorHAnsi"/>
          <w:szCs w:val="22"/>
        </w:rPr>
      </w:pPr>
      <w:r w:rsidRPr="00415C74">
        <w:rPr>
          <w:rFonts w:cstheme="minorHAnsi"/>
          <w:szCs w:val="22"/>
        </w:rPr>
        <w:t>animals acquired; and</w:t>
      </w:r>
    </w:p>
    <w:p w14:paraId="4361E132" w14:textId="77777777" w:rsidR="003F3B5A" w:rsidRPr="00415C74" w:rsidRDefault="003F3B5A" w:rsidP="001745C8">
      <w:pPr>
        <w:numPr>
          <w:ilvl w:val="0"/>
          <w:numId w:val="19"/>
        </w:numPr>
        <w:tabs>
          <w:tab w:val="num" w:pos="1004"/>
        </w:tabs>
        <w:snapToGrid/>
        <w:spacing w:after="60" w:line="280" w:lineRule="exact"/>
        <w:ind w:left="1417" w:hanging="720"/>
        <w:rPr>
          <w:rFonts w:cstheme="minorHAnsi"/>
          <w:szCs w:val="22"/>
        </w:rPr>
      </w:pPr>
      <w:r w:rsidRPr="00415C74">
        <w:rPr>
          <w:rFonts w:cstheme="minorHAnsi"/>
          <w:szCs w:val="22"/>
        </w:rPr>
        <w:t xml:space="preserve">animals born, </w:t>
      </w:r>
    </w:p>
    <w:p w14:paraId="02E75CFA" w14:textId="125E1639" w:rsidR="003F3B5A" w:rsidRPr="001745C8" w:rsidRDefault="003F3B5A" w:rsidP="001745C8">
      <w:pPr>
        <w:snapToGrid/>
        <w:spacing w:line="280" w:lineRule="exact"/>
        <w:ind w:left="142"/>
        <w:rPr>
          <w:rFonts w:cstheme="minorHAnsi"/>
          <w:szCs w:val="22"/>
        </w:rPr>
      </w:pPr>
      <w:r w:rsidRPr="00CD57D8">
        <w:rPr>
          <w:rFonts w:cstheme="minorHAnsi"/>
          <w:b/>
          <w:bCs/>
          <w:szCs w:val="22"/>
        </w:rPr>
        <w:t>minus</w:t>
      </w:r>
      <w:r w:rsidRPr="00415C74">
        <w:rPr>
          <w:rFonts w:cstheme="minorHAnsi"/>
          <w:szCs w:val="22"/>
        </w:rPr>
        <w:t xml:space="preserve"> live animals assigned to other projects. </w:t>
      </w:r>
    </w:p>
    <w:p w14:paraId="00E689F0" w14:textId="6773276F" w:rsidR="003F3B5A" w:rsidRDefault="003F3B5A" w:rsidP="002A0796">
      <w:pPr>
        <w:pStyle w:val="Heading4"/>
      </w:pPr>
      <w:bookmarkStart w:id="78" w:name="AllDeaths"/>
      <w:bookmarkStart w:id="79" w:name="_Toc90032590"/>
      <w:bookmarkEnd w:id="78"/>
      <w:r>
        <w:t xml:space="preserve">Number of deaths in the group in </w:t>
      </w:r>
      <w:r w:rsidR="00981FAA">
        <w:t>202</w:t>
      </w:r>
      <w:bookmarkEnd w:id="79"/>
      <w:r w:rsidR="00303D10">
        <w:t>5</w:t>
      </w:r>
    </w:p>
    <w:p w14:paraId="274668A0" w14:textId="558D9EBC" w:rsidR="003F3B5A" w:rsidRPr="00415C74" w:rsidRDefault="003F3B5A" w:rsidP="003F3B5A">
      <w:pPr>
        <w:pStyle w:val="Header"/>
        <w:spacing w:after="220" w:line="280" w:lineRule="exact"/>
        <w:rPr>
          <w:rFonts w:cstheme="minorHAnsi"/>
          <w:szCs w:val="22"/>
        </w:rPr>
      </w:pPr>
      <w:r w:rsidRPr="00415C74">
        <w:rPr>
          <w:rFonts w:cstheme="minorHAnsi"/>
          <w:szCs w:val="22"/>
        </w:rPr>
        <w:t xml:space="preserve">Enter the number of animals in the group that died during the reporting period. This includes animals that are humanely killed, death as an </w:t>
      </w:r>
      <w:r w:rsidR="00634E3D">
        <w:rPr>
          <w:rFonts w:cstheme="minorHAnsi"/>
          <w:szCs w:val="22"/>
        </w:rPr>
        <w:t>endpoint</w:t>
      </w:r>
      <w:r w:rsidRPr="00415C74">
        <w:rPr>
          <w:rFonts w:cstheme="minorHAnsi"/>
          <w:szCs w:val="22"/>
        </w:rPr>
        <w:t>, or death by other causes</w:t>
      </w:r>
      <w:r w:rsidR="00415C74">
        <w:rPr>
          <w:rFonts w:cstheme="minorHAnsi"/>
          <w:szCs w:val="22"/>
        </w:rPr>
        <w:t xml:space="preserve"> (including unexpected event)</w:t>
      </w:r>
      <w:r w:rsidRPr="00415C74">
        <w:rPr>
          <w:rFonts w:cstheme="minorHAnsi"/>
          <w:szCs w:val="22"/>
        </w:rPr>
        <w:t xml:space="preserve">. </w:t>
      </w:r>
    </w:p>
    <w:p w14:paraId="53288195" w14:textId="77777777" w:rsidR="003F3B5A" w:rsidRPr="00415C74" w:rsidRDefault="003F3B5A" w:rsidP="003F3B5A">
      <w:pPr>
        <w:spacing w:line="280" w:lineRule="exact"/>
        <w:rPr>
          <w:rFonts w:cstheme="minorHAnsi"/>
          <w:szCs w:val="22"/>
        </w:rPr>
      </w:pPr>
      <w:r w:rsidRPr="00415C74">
        <w:rPr>
          <w:rFonts w:cstheme="minorHAnsi"/>
          <w:szCs w:val="22"/>
        </w:rPr>
        <w:t>To calculate the number of deaths in a breeding colony, subtract the number of animals alive at the end of the year from the total number of animals reported for the colony.</w:t>
      </w:r>
    </w:p>
    <w:p w14:paraId="5400186B" w14:textId="39192912" w:rsidR="003F3B5A" w:rsidRPr="00415C74" w:rsidRDefault="003F3B5A" w:rsidP="003F3B5A">
      <w:pPr>
        <w:spacing w:line="280" w:lineRule="exact"/>
        <w:rPr>
          <w:rFonts w:cstheme="minorHAnsi"/>
          <w:szCs w:val="22"/>
        </w:rPr>
      </w:pPr>
      <w:r w:rsidRPr="00415C74">
        <w:rPr>
          <w:rFonts w:cstheme="minorHAnsi"/>
          <w:szCs w:val="22"/>
        </w:rPr>
        <w:t xml:space="preserve">Where the options “animal unconscious without recovery” or “death as an </w:t>
      </w:r>
      <w:r w:rsidR="00634E3D">
        <w:rPr>
          <w:rFonts w:cstheme="minorHAnsi"/>
          <w:szCs w:val="22"/>
        </w:rPr>
        <w:t>endpoint</w:t>
      </w:r>
      <w:r w:rsidRPr="00415C74">
        <w:rPr>
          <w:rFonts w:cstheme="minorHAnsi"/>
          <w:szCs w:val="22"/>
        </w:rPr>
        <w:t xml:space="preserve">” are chosen </w:t>
      </w:r>
      <w:r w:rsidR="00BE7760">
        <w:rPr>
          <w:rFonts w:cstheme="minorHAnsi"/>
          <w:szCs w:val="22"/>
        </w:rPr>
        <w:t>for</w:t>
      </w:r>
      <w:r w:rsidRPr="00415C74">
        <w:rPr>
          <w:rFonts w:cstheme="minorHAnsi"/>
          <w:szCs w:val="22"/>
        </w:rPr>
        <w:t xml:space="preserve"> impact (</w:t>
      </w:r>
      <w:r w:rsidR="00AA657D">
        <w:rPr>
          <w:rFonts w:cstheme="minorHAnsi"/>
          <w:szCs w:val="22"/>
        </w:rPr>
        <w:t xml:space="preserve">column </w:t>
      </w:r>
      <w:r w:rsidR="00BE7760">
        <w:rPr>
          <w:rFonts w:cstheme="minorHAnsi"/>
          <w:szCs w:val="22"/>
        </w:rPr>
        <w:t>J</w:t>
      </w:r>
      <w:r w:rsidRPr="00415C74">
        <w:rPr>
          <w:rFonts w:cstheme="minorHAnsi"/>
          <w:szCs w:val="22"/>
        </w:rPr>
        <w:t xml:space="preserve">), the number reported in </w:t>
      </w:r>
      <w:r w:rsidR="00AA657D">
        <w:rPr>
          <w:rFonts w:cstheme="minorHAnsi"/>
          <w:szCs w:val="22"/>
        </w:rPr>
        <w:t xml:space="preserve">columns </w:t>
      </w:r>
      <w:r w:rsidR="00BE7760">
        <w:rPr>
          <w:rFonts w:cstheme="minorHAnsi"/>
          <w:szCs w:val="22"/>
        </w:rPr>
        <w:t>N</w:t>
      </w:r>
      <w:r w:rsidRPr="00415C74">
        <w:rPr>
          <w:rFonts w:cstheme="minorHAnsi"/>
          <w:szCs w:val="22"/>
        </w:rPr>
        <w:t xml:space="preserve"> and </w:t>
      </w:r>
      <w:r w:rsidR="00BE7760">
        <w:rPr>
          <w:rFonts w:cstheme="minorHAnsi"/>
          <w:szCs w:val="22"/>
        </w:rPr>
        <w:t>O</w:t>
      </w:r>
      <w:r w:rsidRPr="00415C74">
        <w:rPr>
          <w:rFonts w:cstheme="minorHAnsi"/>
          <w:szCs w:val="22"/>
        </w:rPr>
        <w:t xml:space="preserve"> </w:t>
      </w:r>
      <w:r w:rsidRPr="00415C74">
        <w:rPr>
          <w:rFonts w:cstheme="minorHAnsi"/>
          <w:b/>
          <w:bCs/>
          <w:szCs w:val="22"/>
        </w:rPr>
        <w:t>must be the same</w:t>
      </w:r>
      <w:r w:rsidRPr="00415C74">
        <w:rPr>
          <w:rFonts w:cstheme="minorHAnsi"/>
          <w:szCs w:val="22"/>
        </w:rPr>
        <w:t>. If animals are alive at the end of the calendar year for the same project these must be described as a separate group in a new line.</w:t>
      </w:r>
    </w:p>
    <w:p w14:paraId="22B59697" w14:textId="02025790" w:rsidR="003F3B5A" w:rsidRPr="00415C74" w:rsidRDefault="003F3B5A" w:rsidP="003F3B5A">
      <w:pPr>
        <w:spacing w:line="280" w:lineRule="exact"/>
        <w:rPr>
          <w:rFonts w:cstheme="minorHAnsi"/>
          <w:szCs w:val="22"/>
        </w:rPr>
      </w:pPr>
      <w:r w:rsidRPr="00415C74">
        <w:rPr>
          <w:rFonts w:cstheme="minorHAnsi"/>
          <w:szCs w:val="22"/>
        </w:rPr>
        <w:t xml:space="preserve">The number of animal deaths within a group may never exceed </w:t>
      </w:r>
      <w:proofErr w:type="gramStart"/>
      <w:r w:rsidRPr="00415C74">
        <w:rPr>
          <w:rFonts w:cstheme="minorHAnsi"/>
          <w:szCs w:val="22"/>
        </w:rPr>
        <w:t>that</w:t>
      </w:r>
      <w:proofErr w:type="gramEnd"/>
      <w:r w:rsidRPr="00415C74">
        <w:rPr>
          <w:rFonts w:cstheme="minorHAnsi"/>
          <w:szCs w:val="22"/>
        </w:rPr>
        <w:t xml:space="preserve"> used or held. Therefore, the number in </w:t>
      </w:r>
      <w:r w:rsidR="00F15CD7">
        <w:rPr>
          <w:rFonts w:cstheme="minorHAnsi"/>
          <w:szCs w:val="22"/>
        </w:rPr>
        <w:t xml:space="preserve">column </w:t>
      </w:r>
      <w:r w:rsidR="00BE7760">
        <w:rPr>
          <w:rFonts w:cstheme="minorHAnsi"/>
          <w:szCs w:val="22"/>
        </w:rPr>
        <w:t>O</w:t>
      </w:r>
      <w:r w:rsidRPr="00415C74">
        <w:rPr>
          <w:rFonts w:cstheme="minorHAnsi"/>
          <w:szCs w:val="22"/>
        </w:rPr>
        <w:t xml:space="preserve"> may never be more than that in </w:t>
      </w:r>
      <w:r w:rsidR="00F15CD7">
        <w:rPr>
          <w:rFonts w:cstheme="minorHAnsi"/>
          <w:szCs w:val="22"/>
        </w:rPr>
        <w:t xml:space="preserve">column </w:t>
      </w:r>
      <w:r w:rsidR="00BE7760">
        <w:rPr>
          <w:rFonts w:cstheme="minorHAnsi"/>
          <w:szCs w:val="22"/>
        </w:rPr>
        <w:t>N</w:t>
      </w:r>
      <w:r w:rsidRPr="00415C74">
        <w:rPr>
          <w:rFonts w:cstheme="minorHAnsi"/>
          <w:szCs w:val="22"/>
        </w:rPr>
        <w:t>.</w:t>
      </w:r>
    </w:p>
    <w:p w14:paraId="2B5EF0E7" w14:textId="77777777" w:rsidR="003F3B5A" w:rsidRDefault="003F3B5A" w:rsidP="003F3B5A">
      <w:pPr>
        <w:snapToGrid/>
        <w:spacing w:after="0"/>
        <w:rPr>
          <w:rFonts w:ascii="Arial" w:hAnsi="Arial" w:cs="Arial"/>
          <w:sz w:val="20"/>
        </w:rPr>
      </w:pPr>
    </w:p>
    <w:p w14:paraId="744CA3C8" w14:textId="77777777" w:rsidR="003F3B5A" w:rsidRDefault="003F3B5A" w:rsidP="003F3B5A">
      <w:pPr>
        <w:tabs>
          <w:tab w:val="left" w:pos="-7938"/>
        </w:tabs>
        <w:spacing w:line="256" w:lineRule="exact"/>
        <w:ind w:left="-567" w:right="28"/>
        <w:rPr>
          <w:rFonts w:ascii="Arial" w:hAnsi="Arial" w:cs="Arial"/>
          <w:b/>
        </w:rPr>
      </w:pPr>
    </w:p>
    <w:p w14:paraId="3B343601" w14:textId="77777777" w:rsidR="003F3B5A" w:rsidRDefault="003F3B5A" w:rsidP="003F3B5A">
      <w:pPr>
        <w:rPr>
          <w:sz w:val="24"/>
          <w:szCs w:val="24"/>
        </w:rPr>
      </w:pPr>
    </w:p>
    <w:p w14:paraId="2D11E2FE" w14:textId="77777777" w:rsidR="002116D0" w:rsidRDefault="002116D0" w:rsidP="008E044A">
      <w:pPr>
        <w:rPr>
          <w:sz w:val="24"/>
          <w:szCs w:val="24"/>
        </w:rPr>
        <w:sectPr w:rsidR="002116D0" w:rsidSect="00746746">
          <w:footerReference w:type="even" r:id="rId24"/>
          <w:footerReference w:type="default" r:id="rId25"/>
          <w:footerReference w:type="first" r:id="rId26"/>
          <w:pgSz w:w="11907" w:h="16840"/>
          <w:pgMar w:top="1440" w:right="1440" w:bottom="1440" w:left="1440" w:header="142" w:footer="327" w:gutter="0"/>
          <w:pgNumType w:start="1"/>
          <w:cols w:space="720"/>
          <w:docGrid w:linePitch="299"/>
        </w:sectPr>
      </w:pPr>
    </w:p>
    <w:p w14:paraId="1ABC1961" w14:textId="38470997" w:rsidR="003F3B5A" w:rsidRDefault="003F3B5A" w:rsidP="003F3B5A">
      <w:pPr>
        <w:pStyle w:val="Heading1"/>
      </w:pPr>
      <w:bookmarkStart w:id="80" w:name="_Hlt112477886"/>
      <w:bookmarkStart w:id="81" w:name="Appendix3"/>
      <w:bookmarkStart w:id="82" w:name="_APPENDIX_1_-"/>
      <w:bookmarkStart w:id="83" w:name="_Toc90032591"/>
      <w:bookmarkStart w:id="84" w:name="_Ref120187986"/>
      <w:bookmarkStart w:id="85" w:name="_Ref120188100"/>
      <w:bookmarkStart w:id="86" w:name="_Ref120188110"/>
      <w:bookmarkStart w:id="87" w:name="_Ref120188863"/>
      <w:bookmarkStart w:id="88" w:name="_Ref120189129"/>
      <w:bookmarkStart w:id="89" w:name="_Toc175840843"/>
      <w:bookmarkEnd w:id="80"/>
      <w:bookmarkEnd w:id="81"/>
      <w:bookmarkEnd w:id="82"/>
      <w:r>
        <w:lastRenderedPageBreak/>
        <w:t xml:space="preserve">Appendix 1 - Examples of completed </w:t>
      </w:r>
      <w:bookmarkEnd w:id="83"/>
      <w:r w:rsidR="00875F6C">
        <w:t xml:space="preserve">Animal </w:t>
      </w:r>
      <w:r w:rsidR="00F15CD7">
        <w:t>U</w:t>
      </w:r>
      <w:r w:rsidR="00875F6C">
        <w:t xml:space="preserve">se </w:t>
      </w:r>
      <w:r w:rsidR="00812CF8">
        <w:t>S</w:t>
      </w:r>
      <w:r w:rsidR="00875F6C">
        <w:t>preadsheet</w:t>
      </w:r>
      <w:bookmarkEnd w:id="84"/>
      <w:bookmarkEnd w:id="85"/>
      <w:bookmarkEnd w:id="86"/>
      <w:bookmarkEnd w:id="87"/>
      <w:bookmarkEnd w:id="88"/>
      <w:bookmarkEnd w:id="89"/>
      <w:r>
        <w:t xml:space="preserve"> </w:t>
      </w:r>
    </w:p>
    <w:p w14:paraId="3D265B4E" w14:textId="03931023" w:rsidR="003F3B5A" w:rsidRDefault="00BB7865" w:rsidP="00A9438A">
      <w:r>
        <w:t>Several examples are provided to demonstrate</w:t>
      </w:r>
      <w:r w:rsidR="003F3B5A">
        <w:t xml:space="preserve"> how </w:t>
      </w:r>
      <w:proofErr w:type="gramStart"/>
      <w:r w:rsidR="003F3B5A">
        <w:t>the animal</w:t>
      </w:r>
      <w:proofErr w:type="gramEnd"/>
      <w:r w:rsidR="003F3B5A">
        <w:t xml:space="preserve"> use is </w:t>
      </w:r>
      <w:proofErr w:type="gramStart"/>
      <w:r w:rsidR="003F3B5A">
        <w:t>to be reported</w:t>
      </w:r>
      <w:proofErr w:type="gramEnd"/>
      <w:r w:rsidR="003F3B5A">
        <w:t xml:space="preserve">. The inclusion of ‘group </w:t>
      </w:r>
      <w:proofErr w:type="gramStart"/>
      <w:r w:rsidR="003F3B5A">
        <w:t>numbers’ are</w:t>
      </w:r>
      <w:proofErr w:type="gramEnd"/>
      <w:r w:rsidR="003F3B5A">
        <w:t xml:space="preserve"> illustrative only and should not be included in the submitted worksheet. </w:t>
      </w:r>
    </w:p>
    <w:p w14:paraId="03899A9A" w14:textId="30A6F038" w:rsidR="003F3B5A" w:rsidRDefault="0057592F" w:rsidP="003F3B5A">
      <w:pPr>
        <w:pStyle w:val="Heading2"/>
      </w:pPr>
      <w:bookmarkStart w:id="90" w:name="_Toc175840844"/>
      <w:r>
        <w:t xml:space="preserve">Example 1: </w:t>
      </w:r>
      <w:r w:rsidR="003D3D1B">
        <w:t>O</w:t>
      </w:r>
      <w:r w:rsidR="000446E3">
        <w:t xml:space="preserve">ther </w:t>
      </w:r>
      <w:proofErr w:type="gramStart"/>
      <w:r w:rsidR="000446E3">
        <w:t>scientific procedures</w:t>
      </w:r>
      <w:proofErr w:type="gramEnd"/>
      <w:r w:rsidR="000446E3">
        <w:t xml:space="preserve"> projects</w:t>
      </w:r>
      <w:bookmarkEnd w:id="90"/>
    </w:p>
    <w:p w14:paraId="5790B94A" w14:textId="22285E17" w:rsidR="000446E3" w:rsidRDefault="000446E3" w:rsidP="00A9438A">
      <w:r>
        <w:t xml:space="preserve">In </w:t>
      </w:r>
      <w:r w:rsidR="00981FAA">
        <w:t>202</w:t>
      </w:r>
      <w:r w:rsidR="00F5584F">
        <w:t>3</w:t>
      </w:r>
      <w:r>
        <w:t xml:space="preserve">, under </w:t>
      </w:r>
      <w:proofErr w:type="spellStart"/>
      <w:r>
        <w:t>licence</w:t>
      </w:r>
      <w:proofErr w:type="spellEnd"/>
      <w:r>
        <w:t xml:space="preserve"> SPPL20999, mice and rats (*specified animals) and fish were used in Projects 00061 and 00046.</w:t>
      </w:r>
    </w:p>
    <w:p w14:paraId="50FCC290" w14:textId="1711E63E" w:rsidR="003F3B5A" w:rsidRDefault="003F3B5A" w:rsidP="00A9438A">
      <w:pPr>
        <w:rPr>
          <w:color w:val="000000"/>
        </w:rPr>
      </w:pPr>
      <w:r>
        <w:t xml:space="preserve">Project 00061 was assigned rats and mice, with similar procedures on all the animals. As such, the project was broken down into 2 groups, one for the mice and one for the rats. However, 10 rats were </w:t>
      </w:r>
      <w:proofErr w:type="gramStart"/>
      <w:r>
        <w:t>assigned to</w:t>
      </w:r>
      <w:proofErr w:type="gramEnd"/>
      <w:r>
        <w:t xml:space="preserve"> but did not undergo procedures in </w:t>
      </w:r>
      <w:r w:rsidR="00981FAA">
        <w:t>202</w:t>
      </w:r>
      <w:r w:rsidR="00A070A4">
        <w:t>3</w:t>
      </w:r>
      <w:r>
        <w:t xml:space="preserve">. A third line was used to describe these animals with zero in </w:t>
      </w:r>
      <w:r w:rsidR="00CF4792">
        <w:t>deaths (</w:t>
      </w:r>
      <w:r w:rsidR="004F522B">
        <w:t xml:space="preserve">column </w:t>
      </w:r>
      <w:r w:rsidR="00CF4792">
        <w:t>O)</w:t>
      </w:r>
      <w:r>
        <w:t xml:space="preserve"> as these rats were alive as </w:t>
      </w:r>
      <w:proofErr w:type="gramStart"/>
      <w:r w:rsidR="006B17FA">
        <w:t>at</w:t>
      </w:r>
      <w:proofErr w:type="gramEnd"/>
      <w:r>
        <w:t xml:space="preserve"> December </w:t>
      </w:r>
      <w:r w:rsidR="00981FAA">
        <w:t>202</w:t>
      </w:r>
      <w:r w:rsidR="00636298">
        <w:t>3</w:t>
      </w:r>
      <w:r>
        <w:t xml:space="preserve"> (</w:t>
      </w:r>
      <w:r w:rsidR="005F78BF">
        <w:t>G</w:t>
      </w:r>
      <w:r>
        <w:t>roup 3).</w:t>
      </w:r>
    </w:p>
    <w:p w14:paraId="2F8E143E" w14:textId="425AF721" w:rsidR="00466C5D" w:rsidRPr="00B3530C" w:rsidRDefault="003F3B5A" w:rsidP="00A9438A">
      <w:pPr>
        <w:rPr>
          <w:color w:val="000000"/>
        </w:rPr>
      </w:pPr>
      <w:r>
        <w:rPr>
          <w:color w:val="000000"/>
        </w:rPr>
        <w:t xml:space="preserve">Project 00046 was assigned laboratory mice and fish, forming 2 initial groups, 19 fish were humanely killed and 5 recovered from minor operative procedures. To describe this variability the fish group was further split into 2, and ultimately the project was described in 3 groups (lines). Zero was entered under </w:t>
      </w:r>
      <w:r w:rsidR="003C245A">
        <w:rPr>
          <w:color w:val="000000"/>
        </w:rPr>
        <w:t>number of deaths</w:t>
      </w:r>
      <w:r w:rsidR="0048491D">
        <w:rPr>
          <w:color w:val="000000"/>
        </w:rPr>
        <w:t xml:space="preserve"> (</w:t>
      </w:r>
      <w:r w:rsidR="00A5268D">
        <w:rPr>
          <w:color w:val="000000"/>
        </w:rPr>
        <w:t xml:space="preserve">column </w:t>
      </w:r>
      <w:r w:rsidR="0048491D">
        <w:rPr>
          <w:color w:val="000000"/>
        </w:rPr>
        <w:t>O)</w:t>
      </w:r>
      <w:r w:rsidR="003C245A">
        <w:rPr>
          <w:color w:val="000000"/>
        </w:rPr>
        <w:t xml:space="preserve"> </w:t>
      </w:r>
      <w:r w:rsidRPr="00F66209">
        <w:rPr>
          <w:color w:val="000000"/>
        </w:rPr>
        <w:t xml:space="preserve">for </w:t>
      </w:r>
      <w:r w:rsidR="005F78BF">
        <w:rPr>
          <w:color w:val="000000"/>
        </w:rPr>
        <w:t>G</w:t>
      </w:r>
      <w:r w:rsidRPr="00F66209">
        <w:rPr>
          <w:color w:val="000000"/>
        </w:rPr>
        <w:t>roup 2, to indicate that no animals died or were killed in this group.</w:t>
      </w:r>
    </w:p>
    <w:p w14:paraId="6FFAF608" w14:textId="78D07ABF" w:rsidR="00B3530C" w:rsidRDefault="00FD6559" w:rsidP="00B3530C">
      <w:pPr>
        <w:keepNext/>
      </w:pPr>
      <w:r w:rsidRPr="00FD6559">
        <w:rPr>
          <w:noProof/>
        </w:rPr>
        <w:drawing>
          <wp:inline distT="0" distB="0" distL="0" distR="0" wp14:anchorId="7101DB8F" wp14:editId="47F83CC4">
            <wp:extent cx="8864600" cy="1673860"/>
            <wp:effectExtent l="0" t="0" r="0" b="2540"/>
            <wp:docPr id="992612051" name="Picture 1" descr="A close-up of a pin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12051" name="Picture 1" descr="A close-up of a pink screen&#10;&#10;AI-generated content may be incorrect."/>
                    <pic:cNvPicPr/>
                  </pic:nvPicPr>
                  <pic:blipFill>
                    <a:blip r:embed="rId27"/>
                    <a:stretch>
                      <a:fillRect/>
                    </a:stretch>
                  </pic:blipFill>
                  <pic:spPr>
                    <a:xfrm>
                      <a:off x="0" y="0"/>
                      <a:ext cx="8864600" cy="1673860"/>
                    </a:xfrm>
                    <a:prstGeom prst="rect">
                      <a:avLst/>
                    </a:prstGeom>
                  </pic:spPr>
                </pic:pic>
              </a:graphicData>
            </a:graphic>
          </wp:inline>
        </w:drawing>
      </w:r>
    </w:p>
    <w:p w14:paraId="02495556" w14:textId="62419C96" w:rsidR="003F3B5A" w:rsidRDefault="00B3530C" w:rsidP="00B3530C">
      <w:pPr>
        <w:pStyle w:val="Caption"/>
        <w:rPr>
          <w:rFonts w:cstheme="minorHAnsi"/>
          <w:b/>
          <w:bCs/>
          <w:color w:val="000000"/>
          <w:sz w:val="16"/>
          <w:szCs w:val="16"/>
        </w:rPr>
      </w:pPr>
      <w:r>
        <w:t xml:space="preserve">Example </w:t>
      </w:r>
      <w:r>
        <w:fldChar w:fldCharType="begin"/>
      </w:r>
      <w:r>
        <w:instrText xml:space="preserve"> SEQ Example \* ARABIC </w:instrText>
      </w:r>
      <w:r>
        <w:fldChar w:fldCharType="separate"/>
      </w:r>
      <w:r w:rsidR="009426D1">
        <w:rPr>
          <w:noProof/>
        </w:rPr>
        <w:t>1</w:t>
      </w:r>
      <w:r>
        <w:fldChar w:fldCharType="end"/>
      </w:r>
      <w:r>
        <w:t xml:space="preserve"> </w:t>
      </w:r>
      <w:r w:rsidR="00FD75EF">
        <w:t xml:space="preserve">Animal </w:t>
      </w:r>
      <w:r w:rsidR="004F522B">
        <w:t>U</w:t>
      </w:r>
      <w:r w:rsidR="00FD75EF">
        <w:t xml:space="preserve">se </w:t>
      </w:r>
      <w:r w:rsidR="00812CF8">
        <w:t>S</w:t>
      </w:r>
      <w:r w:rsidR="00FD75EF">
        <w:t>preadsheet</w:t>
      </w:r>
    </w:p>
    <w:p w14:paraId="2317D0BF" w14:textId="08E7FCF3" w:rsidR="003F3B5A" w:rsidRDefault="003F3B5A" w:rsidP="003F3B5A">
      <w:pPr>
        <w:rPr>
          <w:rFonts w:cstheme="minorHAnsi"/>
          <w:b/>
          <w:bCs/>
          <w:color w:val="000000"/>
          <w:sz w:val="16"/>
          <w:szCs w:val="16"/>
        </w:rPr>
      </w:pPr>
    </w:p>
    <w:p w14:paraId="63AFF43E" w14:textId="730C4590" w:rsidR="00152A12" w:rsidRDefault="00152A12">
      <w:pPr>
        <w:snapToGrid/>
        <w:spacing w:after="0"/>
      </w:pPr>
      <w:r>
        <w:br w:type="page"/>
      </w:r>
    </w:p>
    <w:p w14:paraId="6F718E28" w14:textId="58F04C6C" w:rsidR="00E1319F" w:rsidRDefault="006D7567" w:rsidP="00E1319F">
      <w:pPr>
        <w:pStyle w:val="Heading2"/>
      </w:pPr>
      <w:bookmarkStart w:id="91" w:name="_Toc26790666"/>
      <w:bookmarkStart w:id="92" w:name="_Toc57792704"/>
      <w:bookmarkStart w:id="93" w:name="_Toc57816372"/>
      <w:bookmarkStart w:id="94" w:name="_Toc57816442"/>
      <w:bookmarkStart w:id="95" w:name="_Toc57816942"/>
      <w:bookmarkStart w:id="96" w:name="_Toc57986771"/>
      <w:bookmarkStart w:id="97" w:name="_Toc58829220"/>
      <w:bookmarkStart w:id="98" w:name="_Toc90032593"/>
      <w:bookmarkStart w:id="99" w:name="_Toc175840845"/>
      <w:r>
        <w:lastRenderedPageBreak/>
        <w:t xml:space="preserve">Example 2: </w:t>
      </w:r>
      <w:r w:rsidR="00E1319F">
        <w:t>Animal use in breeding projects with offspring assigned to research projects involving scientific procedures</w:t>
      </w:r>
      <w:bookmarkEnd w:id="91"/>
      <w:bookmarkEnd w:id="92"/>
      <w:bookmarkEnd w:id="93"/>
      <w:bookmarkEnd w:id="94"/>
      <w:bookmarkEnd w:id="95"/>
      <w:bookmarkEnd w:id="96"/>
      <w:bookmarkEnd w:id="97"/>
      <w:bookmarkEnd w:id="98"/>
      <w:bookmarkEnd w:id="99"/>
    </w:p>
    <w:p w14:paraId="72678333" w14:textId="77777777" w:rsidR="00E1319F" w:rsidRDefault="00E1319F" w:rsidP="00E1319F">
      <w:r>
        <w:t xml:space="preserve">This example demonstrates animal use and reporting of two breeding colonies; mice (*specified animal) and cats (non-specified animal) and subsequent allocation of animals for use in AEC approved projects (non-breeding). </w:t>
      </w:r>
    </w:p>
    <w:p w14:paraId="0821204F" w14:textId="707CA656" w:rsidR="00E1319F" w:rsidRDefault="00212DE3" w:rsidP="00E1319F">
      <w:r>
        <w:rPr>
          <w:noProof/>
        </w:rPr>
        <w:drawing>
          <wp:inline distT="0" distB="0" distL="0" distR="0" wp14:anchorId="790611E6" wp14:editId="320C69A4">
            <wp:extent cx="6523630" cy="4296904"/>
            <wp:effectExtent l="0" t="0" r="0" b="8890"/>
            <wp:docPr id="11" name="Picture 11" descr="Example 2 diagram showing use of mice and cats in scientific procedures and breeding colo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xample 2 diagram showing use of mice and cats in scientific procedures and breeding colonies"/>
                    <pic:cNvPicPr/>
                  </pic:nvPicPr>
                  <pic:blipFill>
                    <a:blip r:embed="rId28"/>
                    <a:stretch>
                      <a:fillRect/>
                    </a:stretch>
                  </pic:blipFill>
                  <pic:spPr>
                    <a:xfrm>
                      <a:off x="0" y="0"/>
                      <a:ext cx="6526936" cy="4299081"/>
                    </a:xfrm>
                    <a:prstGeom prst="rect">
                      <a:avLst/>
                    </a:prstGeom>
                  </pic:spPr>
                </pic:pic>
              </a:graphicData>
            </a:graphic>
          </wp:inline>
        </w:drawing>
      </w:r>
    </w:p>
    <w:p w14:paraId="1FC71023" w14:textId="139B37A1" w:rsidR="009426D1" w:rsidRDefault="00B51E8C" w:rsidP="002A0796">
      <w:pPr>
        <w:keepNext/>
        <w:snapToGrid/>
        <w:spacing w:after="0"/>
        <w:jc w:val="center"/>
        <w:rPr>
          <w:noProof/>
        </w:rPr>
      </w:pPr>
      <w:r>
        <w:rPr>
          <w:noProof/>
        </w:rPr>
        <w:lastRenderedPageBreak/>
        <w:drawing>
          <wp:inline distT="0" distB="0" distL="0" distR="0" wp14:anchorId="7F48CA25" wp14:editId="3466836D">
            <wp:extent cx="8864600" cy="1932305"/>
            <wp:effectExtent l="0" t="0" r="0" b="0"/>
            <wp:docPr id="6" name="Picture 6" descr="Example 2 animal use spreadsheet exce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2 animal use spreadsheet excerpt"/>
                    <pic:cNvPicPr/>
                  </pic:nvPicPr>
                  <pic:blipFill>
                    <a:blip r:embed="rId29"/>
                    <a:stretch>
                      <a:fillRect/>
                    </a:stretch>
                  </pic:blipFill>
                  <pic:spPr>
                    <a:xfrm>
                      <a:off x="0" y="0"/>
                      <a:ext cx="8864600" cy="1932305"/>
                    </a:xfrm>
                    <a:prstGeom prst="rect">
                      <a:avLst/>
                    </a:prstGeom>
                  </pic:spPr>
                </pic:pic>
              </a:graphicData>
            </a:graphic>
          </wp:inline>
        </w:drawing>
      </w:r>
    </w:p>
    <w:p w14:paraId="37837D77" w14:textId="77777777" w:rsidR="001F47B3" w:rsidRDefault="001F47B3" w:rsidP="002A0796">
      <w:pPr>
        <w:keepNext/>
        <w:snapToGrid/>
        <w:spacing w:after="0"/>
        <w:jc w:val="center"/>
      </w:pPr>
    </w:p>
    <w:p w14:paraId="1B76BBF7" w14:textId="20C4FBF9" w:rsidR="003F3B5A" w:rsidRDefault="009426D1" w:rsidP="009426D1">
      <w:pPr>
        <w:pStyle w:val="Caption"/>
      </w:pPr>
      <w:r>
        <w:t xml:space="preserve">Example </w:t>
      </w:r>
      <w:r>
        <w:fldChar w:fldCharType="begin"/>
      </w:r>
      <w:r>
        <w:instrText xml:space="preserve"> SEQ Example \* ARABIC </w:instrText>
      </w:r>
      <w:r>
        <w:fldChar w:fldCharType="separate"/>
      </w:r>
      <w:r>
        <w:rPr>
          <w:noProof/>
        </w:rPr>
        <w:t>2</w:t>
      </w:r>
      <w:r>
        <w:fldChar w:fldCharType="end"/>
      </w:r>
      <w:r>
        <w:t xml:space="preserve"> </w:t>
      </w:r>
      <w:r w:rsidR="00593C97">
        <w:t xml:space="preserve">- </w:t>
      </w:r>
      <w:r w:rsidR="00060B15">
        <w:t xml:space="preserve">Animal </w:t>
      </w:r>
      <w:r w:rsidR="00593C97">
        <w:t>U</w:t>
      </w:r>
      <w:r w:rsidR="00060B15">
        <w:t xml:space="preserve">se </w:t>
      </w:r>
      <w:r w:rsidR="00812CF8">
        <w:t>S</w:t>
      </w:r>
      <w:r w:rsidR="00060B15">
        <w:t>pre</w:t>
      </w:r>
      <w:r w:rsidR="00670780">
        <w:t>adsheet</w:t>
      </w:r>
    </w:p>
    <w:p w14:paraId="7FD4E372" w14:textId="77777777" w:rsidR="00E5704F" w:rsidRDefault="00E5704F" w:rsidP="00E5704F"/>
    <w:p w14:paraId="49B24093" w14:textId="2F9324A5" w:rsidR="00E975C9" w:rsidRPr="00E5704F" w:rsidRDefault="001C55D2" w:rsidP="00E5704F">
      <w:pPr>
        <w:sectPr w:rsidR="00E975C9" w:rsidRPr="00E5704F" w:rsidSect="00F946FE">
          <w:footerReference w:type="even" r:id="rId30"/>
          <w:footerReference w:type="default" r:id="rId31"/>
          <w:footerReference w:type="first" r:id="rId32"/>
          <w:pgSz w:w="16840" w:h="11907" w:orient="landscape"/>
          <w:pgMar w:top="993" w:right="1440" w:bottom="284" w:left="1440" w:header="285" w:footer="133" w:gutter="0"/>
          <w:cols w:space="720"/>
          <w:docGrid w:linePitch="299"/>
        </w:sectPr>
      </w:pPr>
      <w:r>
        <w:t xml:space="preserve"> </w:t>
      </w:r>
    </w:p>
    <w:p w14:paraId="45859DC1" w14:textId="69330304" w:rsidR="003F3B5A" w:rsidRDefault="003F3B5A" w:rsidP="00E34784">
      <w:pPr>
        <w:pStyle w:val="Heading1"/>
      </w:pPr>
      <w:bookmarkStart w:id="100" w:name="_Toc1389347"/>
      <w:bookmarkStart w:id="101" w:name="_Toc90032594"/>
      <w:bookmarkStart w:id="102" w:name="_Toc175840846"/>
      <w:r>
        <w:lastRenderedPageBreak/>
        <w:t xml:space="preserve">Appendix 2 - Examples of </w:t>
      </w:r>
      <w:bookmarkEnd w:id="100"/>
      <w:bookmarkEnd w:id="101"/>
      <w:r>
        <w:t>animal use</w:t>
      </w:r>
      <w:permStart w:id="975389781" w:edGrp="everyone"/>
      <w:permEnd w:id="975389781"/>
      <w:r>
        <w:t xml:space="preserve"> requiring reporting</w:t>
      </w:r>
      <w:bookmarkEnd w:id="102"/>
    </w:p>
    <w:p w14:paraId="3201DA45" w14:textId="535FA39A" w:rsidR="003F3B5A" w:rsidRPr="00A9438A" w:rsidRDefault="003F3B5A" w:rsidP="00E96501">
      <w:pPr>
        <w:spacing w:after="0"/>
        <w:rPr>
          <w:rFonts w:ascii="Arial" w:hAnsi="Arial" w:cs="Arial"/>
          <w:szCs w:val="22"/>
        </w:rPr>
      </w:pPr>
      <w:r w:rsidRPr="00A9438A">
        <w:rPr>
          <w:rFonts w:ascii="Arial" w:hAnsi="Arial" w:cs="Arial"/>
          <w:szCs w:val="22"/>
        </w:rPr>
        <w:t>The following examples are provided for guidance in reporting to AWV via the annual return.</w:t>
      </w:r>
      <w:r w:rsidR="00E96501">
        <w:rPr>
          <w:rFonts w:ascii="Arial" w:hAnsi="Arial" w:cs="Arial"/>
          <w:szCs w:val="22"/>
        </w:rPr>
        <w:t xml:space="preserve"> T</w:t>
      </w:r>
      <w:r w:rsidRPr="00A9438A">
        <w:rPr>
          <w:rFonts w:ascii="Arial" w:hAnsi="Arial" w:cs="Arial"/>
          <w:szCs w:val="22"/>
        </w:rPr>
        <w:t xml:space="preserve">his list is not exhaustive.  </w:t>
      </w:r>
    </w:p>
    <w:tbl>
      <w:tblPr>
        <w:tblStyle w:val="TableGrid"/>
        <w:tblpPr w:leftFromText="180" w:rightFromText="180" w:vertAnchor="text" w:tblpY="1"/>
        <w:tblOverlap w:val="never"/>
        <w:tblW w:w="8926" w:type="dxa"/>
        <w:tblLook w:val="04A0" w:firstRow="1" w:lastRow="0" w:firstColumn="1" w:lastColumn="0" w:noHBand="0" w:noVBand="1"/>
      </w:tblPr>
      <w:tblGrid>
        <w:gridCol w:w="5949"/>
        <w:gridCol w:w="2977"/>
      </w:tblGrid>
      <w:tr w:rsidR="003F3B5A" w:rsidRPr="00481909" w14:paraId="2F0434FC" w14:textId="77777777" w:rsidTr="000C2C5D">
        <w:trPr>
          <w:cantSplit/>
          <w:trHeight w:val="810"/>
          <w:tblHeader/>
        </w:trPr>
        <w:tc>
          <w:tcPr>
            <w:tcW w:w="5949" w:type="dxa"/>
            <w:tcBorders>
              <w:top w:val="single" w:sz="4" w:space="0" w:color="auto"/>
              <w:left w:val="single" w:sz="4" w:space="0" w:color="auto"/>
              <w:bottom w:val="single" w:sz="4" w:space="0" w:color="auto"/>
              <w:right w:val="single" w:sz="4" w:space="0" w:color="auto"/>
            </w:tcBorders>
            <w:hideMark/>
          </w:tcPr>
          <w:p w14:paraId="0C1F44CA" w14:textId="77777777" w:rsidR="003F3B5A" w:rsidRPr="002A0796" w:rsidRDefault="003F3B5A" w:rsidP="00E371E2">
            <w:pPr>
              <w:spacing w:before="40" w:after="40"/>
              <w:rPr>
                <w:rFonts w:ascii="Arial" w:hAnsi="Arial" w:cs="Arial"/>
                <w:b/>
                <w:sz w:val="20"/>
              </w:rPr>
            </w:pPr>
            <w:r w:rsidRPr="002A0796">
              <w:rPr>
                <w:rFonts w:ascii="Arial" w:hAnsi="Arial" w:cs="Arial"/>
                <w:b/>
                <w:sz w:val="20"/>
              </w:rPr>
              <w:t xml:space="preserve">Example </w:t>
            </w:r>
          </w:p>
        </w:tc>
        <w:tc>
          <w:tcPr>
            <w:tcW w:w="2977" w:type="dxa"/>
            <w:tcBorders>
              <w:top w:val="single" w:sz="4" w:space="0" w:color="auto"/>
              <w:left w:val="single" w:sz="4" w:space="0" w:color="auto"/>
              <w:bottom w:val="single" w:sz="4" w:space="0" w:color="auto"/>
              <w:right w:val="single" w:sz="4" w:space="0" w:color="auto"/>
            </w:tcBorders>
            <w:hideMark/>
          </w:tcPr>
          <w:p w14:paraId="269EA3F2" w14:textId="77777777" w:rsidR="003F3B5A" w:rsidRPr="002A0796" w:rsidRDefault="003F3B5A" w:rsidP="00E371E2">
            <w:pPr>
              <w:spacing w:before="40" w:after="40"/>
              <w:rPr>
                <w:rFonts w:ascii="Arial" w:hAnsi="Arial" w:cs="Arial"/>
                <w:b/>
                <w:sz w:val="20"/>
              </w:rPr>
            </w:pPr>
            <w:r w:rsidRPr="002A0796">
              <w:rPr>
                <w:rFonts w:ascii="Arial" w:hAnsi="Arial" w:cs="Arial"/>
                <w:b/>
                <w:sz w:val="20"/>
              </w:rPr>
              <w:t xml:space="preserve">Which animals should be reported to AWV </w:t>
            </w:r>
            <w:proofErr w:type="gramStart"/>
            <w:r w:rsidRPr="002A0796">
              <w:rPr>
                <w:rFonts w:ascii="Arial" w:hAnsi="Arial" w:cs="Arial"/>
                <w:b/>
                <w:sz w:val="20"/>
              </w:rPr>
              <w:t>in</w:t>
            </w:r>
            <w:proofErr w:type="gramEnd"/>
            <w:r w:rsidRPr="002A0796">
              <w:rPr>
                <w:rFonts w:ascii="Arial" w:hAnsi="Arial" w:cs="Arial"/>
                <w:b/>
                <w:sz w:val="20"/>
              </w:rPr>
              <w:t xml:space="preserve"> the annual return?</w:t>
            </w:r>
          </w:p>
        </w:tc>
      </w:tr>
      <w:tr w:rsidR="003F3B5A" w:rsidRPr="00481909" w14:paraId="573272CF" w14:textId="77777777" w:rsidTr="000C2C5D">
        <w:trPr>
          <w:cantSplit/>
          <w:trHeight w:val="1012"/>
        </w:trPr>
        <w:tc>
          <w:tcPr>
            <w:tcW w:w="5949" w:type="dxa"/>
            <w:tcBorders>
              <w:top w:val="single" w:sz="4" w:space="0" w:color="auto"/>
              <w:left w:val="single" w:sz="4" w:space="0" w:color="auto"/>
              <w:bottom w:val="single" w:sz="4" w:space="0" w:color="auto"/>
              <w:right w:val="single" w:sz="4" w:space="0" w:color="auto"/>
            </w:tcBorders>
            <w:hideMark/>
          </w:tcPr>
          <w:p w14:paraId="4F71789E"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 herd of breeding cattle is co-located on a farm that is also used to keep animals allocated to research projects involving scientific procedures. There are no activities undertaken on the breeding herd specifically related to the use of offspring in scientific procedures. Some offspring are assigned to projects at weaning while others are maintained within the herd for meat production. </w:t>
            </w:r>
          </w:p>
        </w:tc>
        <w:tc>
          <w:tcPr>
            <w:tcW w:w="2977" w:type="dxa"/>
            <w:tcBorders>
              <w:top w:val="single" w:sz="4" w:space="0" w:color="auto"/>
              <w:left w:val="single" w:sz="4" w:space="0" w:color="auto"/>
              <w:bottom w:val="single" w:sz="4" w:space="0" w:color="auto"/>
              <w:right w:val="single" w:sz="4" w:space="0" w:color="auto"/>
            </w:tcBorders>
          </w:tcPr>
          <w:p w14:paraId="4F2D33C4"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Animals assigned to research projects </w:t>
            </w:r>
          </w:p>
          <w:p w14:paraId="1427D566" w14:textId="77777777" w:rsidR="003F3B5A" w:rsidRPr="002A0796" w:rsidRDefault="003F3B5A" w:rsidP="00E371E2">
            <w:pPr>
              <w:spacing w:before="40" w:after="40"/>
              <w:rPr>
                <w:rFonts w:ascii="Arial" w:hAnsi="Arial" w:cs="Arial"/>
                <w:sz w:val="20"/>
              </w:rPr>
            </w:pPr>
          </w:p>
        </w:tc>
      </w:tr>
      <w:tr w:rsidR="003F3B5A" w:rsidRPr="00481909" w14:paraId="23834F87" w14:textId="77777777" w:rsidTr="000C2C5D">
        <w:trPr>
          <w:cantSplit/>
          <w:trHeight w:val="993"/>
        </w:trPr>
        <w:tc>
          <w:tcPr>
            <w:tcW w:w="5949" w:type="dxa"/>
            <w:tcBorders>
              <w:top w:val="single" w:sz="4" w:space="0" w:color="auto"/>
              <w:left w:val="single" w:sz="4" w:space="0" w:color="auto"/>
              <w:bottom w:val="single" w:sz="4" w:space="0" w:color="auto"/>
              <w:right w:val="single" w:sz="4" w:space="0" w:color="auto"/>
            </w:tcBorders>
            <w:hideMark/>
          </w:tcPr>
          <w:p w14:paraId="456B5759"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 flock of breeding sheep is co-located on a farm that is also used to keep animals allocated to research projects involving scientific procedures. Reproductive technology is used at various time points to provide pregnant sheep at a known point of foetal development to projects. Depending on demand, some pregnant sheep are assigned to projects while others are maintained within the breeding flock for production of meat. </w:t>
            </w:r>
          </w:p>
        </w:tc>
        <w:tc>
          <w:tcPr>
            <w:tcW w:w="2977" w:type="dxa"/>
            <w:tcBorders>
              <w:top w:val="single" w:sz="4" w:space="0" w:color="auto"/>
              <w:left w:val="single" w:sz="4" w:space="0" w:color="auto"/>
              <w:bottom w:val="single" w:sz="4" w:space="0" w:color="auto"/>
              <w:right w:val="single" w:sz="4" w:space="0" w:color="auto"/>
            </w:tcBorders>
            <w:hideMark/>
          </w:tcPr>
          <w:p w14:paraId="4202DD9B" w14:textId="77777777" w:rsidR="003F3B5A" w:rsidRPr="002A0796" w:rsidRDefault="003F3B5A" w:rsidP="00E371E2">
            <w:pPr>
              <w:spacing w:before="40" w:after="40"/>
              <w:rPr>
                <w:rFonts w:ascii="Arial" w:eastAsia="Times New Roman" w:hAnsi="Arial" w:cs="Arial"/>
                <w:sz w:val="20"/>
                <w:lang w:val="en-AU" w:eastAsia="en-AU"/>
              </w:rPr>
            </w:pPr>
            <w:bookmarkStart w:id="103" w:name="_Hlk534811074"/>
            <w:r w:rsidRPr="002A0796">
              <w:rPr>
                <w:rFonts w:ascii="Arial" w:eastAsia="Times New Roman" w:hAnsi="Arial" w:cs="Arial"/>
                <w:sz w:val="20"/>
                <w:lang w:val="en-AU" w:eastAsia="en-AU"/>
              </w:rPr>
              <w:t>Animals used for breeding</w:t>
            </w:r>
          </w:p>
          <w:p w14:paraId="02FC48D9"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Animals assigned to research projects </w:t>
            </w:r>
            <w:bookmarkEnd w:id="103"/>
          </w:p>
        </w:tc>
      </w:tr>
      <w:tr w:rsidR="003F3B5A" w:rsidRPr="00481909" w14:paraId="056A41FA" w14:textId="77777777" w:rsidTr="000C2C5D">
        <w:trPr>
          <w:cantSplit/>
          <w:trHeight w:val="496"/>
        </w:trPr>
        <w:tc>
          <w:tcPr>
            <w:tcW w:w="5949" w:type="dxa"/>
            <w:tcBorders>
              <w:top w:val="single" w:sz="4" w:space="0" w:color="auto"/>
              <w:left w:val="single" w:sz="4" w:space="0" w:color="auto"/>
              <w:bottom w:val="single" w:sz="4" w:space="0" w:color="auto"/>
              <w:right w:val="single" w:sz="4" w:space="0" w:color="auto"/>
            </w:tcBorders>
            <w:hideMark/>
          </w:tcPr>
          <w:p w14:paraId="7F8EA557"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 group of breeding pigs is located on a farm solely for supply of piglets for organ collection under an AEC-approved research project. </w:t>
            </w:r>
          </w:p>
        </w:tc>
        <w:tc>
          <w:tcPr>
            <w:tcW w:w="2977" w:type="dxa"/>
            <w:tcBorders>
              <w:top w:val="single" w:sz="4" w:space="0" w:color="auto"/>
              <w:left w:val="single" w:sz="4" w:space="0" w:color="auto"/>
              <w:bottom w:val="single" w:sz="4" w:space="0" w:color="auto"/>
              <w:right w:val="single" w:sz="4" w:space="0" w:color="auto"/>
            </w:tcBorders>
            <w:hideMark/>
          </w:tcPr>
          <w:p w14:paraId="1E69ED66"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Animals in the breeding group (breeders and offspring)</w:t>
            </w:r>
          </w:p>
          <w:p w14:paraId="60C52005"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Animals assigned to research projects </w:t>
            </w:r>
          </w:p>
        </w:tc>
      </w:tr>
      <w:tr w:rsidR="003F3B5A" w:rsidRPr="00481909" w14:paraId="1F91B827" w14:textId="77777777" w:rsidTr="000C2C5D">
        <w:trPr>
          <w:cantSplit/>
          <w:trHeight w:val="755"/>
        </w:trPr>
        <w:tc>
          <w:tcPr>
            <w:tcW w:w="5949" w:type="dxa"/>
            <w:tcBorders>
              <w:top w:val="single" w:sz="4" w:space="0" w:color="auto"/>
              <w:left w:val="single" w:sz="4" w:space="0" w:color="auto"/>
              <w:bottom w:val="single" w:sz="4" w:space="0" w:color="auto"/>
              <w:right w:val="single" w:sz="4" w:space="0" w:color="auto"/>
            </w:tcBorders>
          </w:tcPr>
          <w:p w14:paraId="5871C559"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A group of breeding cats is kept for supply of cats and kittens for use under an AEC-approved research project. </w:t>
            </w:r>
          </w:p>
          <w:p w14:paraId="1FACC3A5" w14:textId="77777777" w:rsidR="003F3B5A" w:rsidRPr="002A0796" w:rsidRDefault="003F3B5A" w:rsidP="00E371E2">
            <w:pPr>
              <w:spacing w:before="40" w:after="40"/>
              <w:rPr>
                <w:rFonts w:ascii="Arial" w:eastAsia="Times New Roman" w:hAnsi="Arial" w:cs="Arial"/>
                <w:sz w:val="20"/>
                <w:lang w:val="en-AU" w:eastAsia="en-AU"/>
              </w:rPr>
            </w:pPr>
          </w:p>
        </w:tc>
        <w:tc>
          <w:tcPr>
            <w:tcW w:w="2977" w:type="dxa"/>
            <w:tcBorders>
              <w:top w:val="single" w:sz="4" w:space="0" w:color="auto"/>
              <w:left w:val="single" w:sz="4" w:space="0" w:color="auto"/>
              <w:bottom w:val="single" w:sz="4" w:space="0" w:color="auto"/>
              <w:right w:val="single" w:sz="4" w:space="0" w:color="auto"/>
            </w:tcBorders>
            <w:hideMark/>
          </w:tcPr>
          <w:p w14:paraId="41DA6264"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Animals in the breeding group (breeders and offspring)</w:t>
            </w:r>
          </w:p>
          <w:p w14:paraId="71FD5ACF"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Animals assigned to research projects </w:t>
            </w:r>
          </w:p>
        </w:tc>
      </w:tr>
      <w:tr w:rsidR="003F3B5A" w:rsidRPr="00481909" w14:paraId="5874D487" w14:textId="77777777" w:rsidTr="000C2C5D">
        <w:trPr>
          <w:cantSplit/>
          <w:trHeight w:val="496"/>
        </w:trPr>
        <w:tc>
          <w:tcPr>
            <w:tcW w:w="5949" w:type="dxa"/>
            <w:tcBorders>
              <w:top w:val="single" w:sz="4" w:space="0" w:color="auto"/>
              <w:left w:val="single" w:sz="4" w:space="0" w:color="auto"/>
              <w:bottom w:val="single" w:sz="4" w:space="0" w:color="auto"/>
              <w:right w:val="single" w:sz="4" w:space="0" w:color="auto"/>
            </w:tcBorders>
            <w:hideMark/>
          </w:tcPr>
          <w:p w14:paraId="34527ADF"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A supplier produces fertile chicken eggs for supply to poultry farms to produce meat and for use in scientific procedures at day 11 of gestation (half gestation for a chicken is day 10.5). </w:t>
            </w:r>
          </w:p>
        </w:tc>
        <w:tc>
          <w:tcPr>
            <w:tcW w:w="2977" w:type="dxa"/>
            <w:tcBorders>
              <w:top w:val="single" w:sz="4" w:space="0" w:color="auto"/>
              <w:left w:val="single" w:sz="4" w:space="0" w:color="auto"/>
              <w:bottom w:val="single" w:sz="4" w:space="0" w:color="auto"/>
              <w:right w:val="single" w:sz="4" w:space="0" w:color="auto"/>
            </w:tcBorders>
            <w:hideMark/>
          </w:tcPr>
          <w:p w14:paraId="5B409A85" w14:textId="54E8DC93"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Eggs assigned to projects </w:t>
            </w:r>
            <w:r w:rsidR="004D4B65">
              <w:rPr>
                <w:rFonts w:ascii="Arial" w:eastAsia="Times New Roman" w:hAnsi="Arial" w:cs="Arial"/>
                <w:sz w:val="20"/>
                <w:lang w:val="en-AU" w:eastAsia="en-AU"/>
              </w:rPr>
              <w:t>for use in</w:t>
            </w:r>
            <w:r w:rsidRPr="002A0796">
              <w:rPr>
                <w:rFonts w:ascii="Arial" w:eastAsia="Times New Roman" w:hAnsi="Arial" w:cs="Arial"/>
                <w:sz w:val="20"/>
                <w:lang w:val="en-AU" w:eastAsia="en-AU"/>
              </w:rPr>
              <w:t xml:space="preserve"> scientific procedures </w:t>
            </w:r>
            <w:r w:rsidR="00437ECF">
              <w:rPr>
                <w:rFonts w:ascii="Arial" w:eastAsia="Times New Roman" w:hAnsi="Arial" w:cs="Arial"/>
                <w:sz w:val="20"/>
                <w:lang w:val="en-AU" w:eastAsia="en-AU"/>
              </w:rPr>
              <w:t xml:space="preserve">on or </w:t>
            </w:r>
            <w:r w:rsidRPr="002A0796">
              <w:rPr>
                <w:rFonts w:ascii="Arial" w:eastAsia="Times New Roman" w:hAnsi="Arial" w:cs="Arial"/>
                <w:sz w:val="20"/>
                <w:lang w:val="en-AU" w:eastAsia="en-AU"/>
              </w:rPr>
              <w:t>after day 10.5 of incubation</w:t>
            </w:r>
          </w:p>
        </w:tc>
      </w:tr>
      <w:tr w:rsidR="003F3B5A" w:rsidRPr="00481909" w14:paraId="04AE833F" w14:textId="77777777" w:rsidTr="000C2C5D">
        <w:trPr>
          <w:cantSplit/>
          <w:trHeight w:val="1012"/>
        </w:trPr>
        <w:tc>
          <w:tcPr>
            <w:tcW w:w="5949" w:type="dxa"/>
            <w:tcBorders>
              <w:top w:val="single" w:sz="4" w:space="0" w:color="auto"/>
              <w:left w:val="single" w:sz="4" w:space="0" w:color="auto"/>
              <w:bottom w:val="single" w:sz="4" w:space="0" w:color="auto"/>
              <w:right w:val="single" w:sz="4" w:space="0" w:color="auto"/>
            </w:tcBorders>
            <w:hideMark/>
          </w:tcPr>
          <w:p w14:paraId="150A34AF"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Multiple strains of genetically modified zebrafish are maintained in an aquatic facility to produce zebrafish larvae. Some of the female breeding zebrafish undergo ‘milking’ to collect eggs and some adult fish undergo tail fin biopsy for DNA testing. Some larvae are anaesthetised and immersed in various substances prior to humane killing at day four of embryological development, others at day nine. </w:t>
            </w:r>
          </w:p>
        </w:tc>
        <w:tc>
          <w:tcPr>
            <w:tcW w:w="2977" w:type="dxa"/>
            <w:tcBorders>
              <w:top w:val="single" w:sz="4" w:space="0" w:color="auto"/>
              <w:left w:val="single" w:sz="4" w:space="0" w:color="auto"/>
              <w:bottom w:val="single" w:sz="4" w:space="0" w:color="auto"/>
              <w:right w:val="single" w:sz="4" w:space="0" w:color="auto"/>
            </w:tcBorders>
            <w:hideMark/>
          </w:tcPr>
          <w:p w14:paraId="4393D7CB"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Fish in the breeding group (breeders and offspring post day 7) </w:t>
            </w:r>
          </w:p>
          <w:p w14:paraId="19CA65C2" w14:textId="77777777"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 xml:space="preserve">Fish assigned to research project and used in scientific procedures after day 7 of development </w:t>
            </w:r>
          </w:p>
        </w:tc>
      </w:tr>
      <w:tr w:rsidR="003F3B5A" w:rsidRPr="00481909" w14:paraId="1C29906B" w14:textId="77777777" w:rsidTr="000C2C5D">
        <w:trPr>
          <w:cantSplit/>
          <w:trHeight w:val="736"/>
        </w:trPr>
        <w:tc>
          <w:tcPr>
            <w:tcW w:w="5949" w:type="dxa"/>
            <w:tcBorders>
              <w:top w:val="single" w:sz="4" w:space="0" w:color="auto"/>
              <w:left w:val="single" w:sz="4" w:space="0" w:color="auto"/>
              <w:bottom w:val="single" w:sz="4" w:space="0" w:color="auto"/>
              <w:right w:val="single" w:sz="4" w:space="0" w:color="auto"/>
            </w:tcBorders>
            <w:hideMark/>
          </w:tcPr>
          <w:p w14:paraId="35EDAB1B"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A pregnant mammal, kept for the primary purpose of supplying animals for use in scientific procedures, is killed at a time point past half-gestation. </w:t>
            </w:r>
          </w:p>
        </w:tc>
        <w:tc>
          <w:tcPr>
            <w:tcW w:w="2977" w:type="dxa"/>
            <w:tcBorders>
              <w:top w:val="single" w:sz="4" w:space="0" w:color="auto"/>
              <w:left w:val="single" w:sz="4" w:space="0" w:color="auto"/>
              <w:bottom w:val="single" w:sz="4" w:space="0" w:color="auto"/>
              <w:right w:val="single" w:sz="4" w:space="0" w:color="auto"/>
            </w:tcBorders>
          </w:tcPr>
          <w:p w14:paraId="52838F9E" w14:textId="6C905F0D"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Pregnant female and all foetuses identified at the time of death of the female. </w:t>
            </w:r>
          </w:p>
        </w:tc>
      </w:tr>
      <w:tr w:rsidR="003F3B5A" w:rsidRPr="00481909" w14:paraId="370002D0" w14:textId="77777777" w:rsidTr="000C2C5D">
        <w:trPr>
          <w:cantSplit/>
          <w:trHeight w:val="557"/>
        </w:trPr>
        <w:tc>
          <w:tcPr>
            <w:tcW w:w="5949" w:type="dxa"/>
            <w:tcBorders>
              <w:top w:val="single" w:sz="4" w:space="0" w:color="auto"/>
              <w:left w:val="single" w:sz="4" w:space="0" w:color="auto"/>
              <w:bottom w:val="single" w:sz="4" w:space="0" w:color="auto"/>
              <w:right w:val="single" w:sz="4" w:space="0" w:color="auto"/>
            </w:tcBorders>
            <w:hideMark/>
          </w:tcPr>
          <w:p w14:paraId="0196218E" w14:textId="77777777" w:rsidR="003F3B5A" w:rsidRPr="002A0796" w:rsidRDefault="003F3B5A" w:rsidP="00E371E2">
            <w:pPr>
              <w:spacing w:before="40" w:after="40"/>
              <w:rPr>
                <w:rFonts w:ascii="Arial" w:eastAsia="Times New Roman" w:hAnsi="Arial" w:cs="Arial"/>
                <w:sz w:val="20"/>
                <w:lang w:val="en-AU" w:eastAsia="en-AU"/>
              </w:rPr>
            </w:pPr>
            <w:r w:rsidRPr="002A0796">
              <w:rPr>
                <w:rFonts w:ascii="Arial" w:eastAsia="Times New Roman" w:hAnsi="Arial" w:cs="Arial"/>
                <w:sz w:val="20"/>
                <w:lang w:val="en-AU" w:eastAsia="en-AU"/>
              </w:rPr>
              <w:t xml:space="preserve">A rabbit is kept for the primary purpose of supplying animals for use in scientific procedures. She delivers six offspring, four live and two dead. Prior to weaning, one of the offspring is humanely killed as it is not required, the remaining three are retained as stock.  </w:t>
            </w:r>
          </w:p>
        </w:tc>
        <w:tc>
          <w:tcPr>
            <w:tcW w:w="2977" w:type="dxa"/>
            <w:tcBorders>
              <w:top w:val="single" w:sz="4" w:space="0" w:color="auto"/>
              <w:left w:val="single" w:sz="4" w:space="0" w:color="auto"/>
              <w:bottom w:val="single" w:sz="4" w:space="0" w:color="auto"/>
              <w:right w:val="single" w:sz="4" w:space="0" w:color="auto"/>
            </w:tcBorders>
            <w:hideMark/>
          </w:tcPr>
          <w:p w14:paraId="7791FF67" w14:textId="5BD73A1F" w:rsidR="003F3B5A" w:rsidRPr="002A0796" w:rsidRDefault="003F3B5A" w:rsidP="00E371E2">
            <w:pPr>
              <w:spacing w:before="40" w:after="40"/>
              <w:rPr>
                <w:rFonts w:ascii="Arial" w:hAnsi="Arial" w:cs="Arial"/>
                <w:sz w:val="20"/>
              </w:rPr>
            </w:pPr>
            <w:r w:rsidRPr="002A0796">
              <w:rPr>
                <w:rFonts w:ascii="Arial" w:eastAsia="Times New Roman" w:hAnsi="Arial" w:cs="Arial"/>
                <w:sz w:val="20"/>
                <w:lang w:val="en-AU" w:eastAsia="en-AU"/>
              </w:rPr>
              <w:t>Seven rabbits – that being the female and six offspring (those found dead, those killed prior to weaning and those retained as ‘stock’)</w:t>
            </w:r>
          </w:p>
        </w:tc>
      </w:tr>
    </w:tbl>
    <w:p w14:paraId="405B2206" w14:textId="5AB99679" w:rsidR="006836EC" w:rsidRPr="00A9438A" w:rsidRDefault="006836EC" w:rsidP="003F3B5A">
      <w:pPr>
        <w:pStyle w:val="Introcopy"/>
        <w:rPr>
          <w:sz w:val="22"/>
          <w:szCs w:val="22"/>
        </w:rPr>
      </w:pPr>
    </w:p>
    <w:sectPr w:rsidR="006836EC" w:rsidRPr="00A9438A" w:rsidSect="00255DC7">
      <w:headerReference w:type="default" r:id="rId33"/>
      <w:footerReference w:type="even" r:id="rId34"/>
      <w:footerReference w:type="default" r:id="rId35"/>
      <w:footerReference w:type="first" r:id="rId36"/>
      <w:pgSz w:w="11900" w:h="16840"/>
      <w:pgMar w:top="2042" w:right="1440" w:bottom="19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7EEB" w14:textId="77777777" w:rsidR="00A01FBE" w:rsidRDefault="00A01FBE" w:rsidP="00B96D69">
      <w:r>
        <w:separator/>
      </w:r>
    </w:p>
  </w:endnote>
  <w:endnote w:type="continuationSeparator" w:id="0">
    <w:p w14:paraId="3000BBB3" w14:textId="77777777" w:rsidR="00A01FBE" w:rsidRDefault="00A01FBE" w:rsidP="00B96D69">
      <w:r>
        <w:continuationSeparator/>
      </w:r>
    </w:p>
  </w:endnote>
  <w:endnote w:type="continuationNotice" w:id="1">
    <w:p w14:paraId="187FCAD4" w14:textId="77777777" w:rsidR="00A01FBE" w:rsidRDefault="00A01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6129" w14:textId="01FEBB12" w:rsidR="006836EC" w:rsidRDefault="00215907" w:rsidP="003E5504">
    <w:pPr>
      <w:pStyle w:val="Footer"/>
      <w:framePr w:wrap="none" w:vAnchor="text" w:hAnchor="margin" w:xAlign="right" w:y="1"/>
      <w:rPr>
        <w:rStyle w:val="PageNumber"/>
      </w:rPr>
    </w:pPr>
    <w:r>
      <w:rPr>
        <w:noProof/>
      </w:rPr>
      <mc:AlternateContent>
        <mc:Choice Requires="wps">
          <w:drawing>
            <wp:inline distT="0" distB="0" distL="0" distR="0" wp14:anchorId="245B54DE" wp14:editId="69DDEFBE">
              <wp:extent cx="7772400" cy="463550"/>
              <wp:effectExtent l="0" t="0" r="0" b="12700"/>
              <wp:docPr id="3" name="Text Box 3"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86DC92" w14:textId="0F8CD88F" w:rsidR="00215907" w:rsidRPr="009366ED" w:rsidRDefault="009366ED" w:rsidP="009366ED">
                          <w:pPr>
                            <w:spacing w:after="0"/>
                            <w:jc w:val="center"/>
                            <w:rPr>
                              <w:rFonts w:ascii="Arial" w:hAnsi="Arial" w:cs="Arial"/>
                              <w:color w:val="000000"/>
                              <w:sz w:val="24"/>
                            </w:rPr>
                          </w:pPr>
                          <w:r w:rsidRPr="009366E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245B54DE" id="_x0000_t202" coordsize="21600,21600" o:spt="202" path="m,l,21600r21600,l21600,xe">
              <v:stroke joinstyle="miter"/>
              <v:path gradientshapeok="t" o:connecttype="rect"/>
            </v:shapetype>
            <v:shape id="Text Box 3" o:spid="_x0000_s1026" type="#_x0000_t202" alt="{&quot;HashCode&quot;:376260202,&quot;Height&quot;:9999999.0,&quot;Width&quot;:9999999.0,&quot;Placement&quot;:&quot;Footer&quot;,&quot;Index&quot;:&quot;Primary&quot;,&quot;Section&quot;:1,&quot;Top&quot;:0.0,&quot;Left&quot;:0.0}" style="width:612pt;height: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filled="f" stroked="f" strokeweight=".5pt">
              <v:textbox inset=",0,,0">
                <w:txbxContent>
                  <w:p w14:paraId="2586DC92" w14:textId="0F8CD88F" w:rsidR="00215907" w:rsidRPr="009366ED" w:rsidRDefault="009366ED" w:rsidP="009366ED">
                    <w:pPr>
                      <w:spacing w:after="0"/>
                      <w:jc w:val="center"/>
                      <w:rPr>
                        <w:rFonts w:ascii="Arial" w:hAnsi="Arial" w:cs="Arial"/>
                        <w:color w:val="000000"/>
                        <w:sz w:val="24"/>
                      </w:rPr>
                    </w:pPr>
                    <w:r w:rsidRPr="009366ED">
                      <w:rPr>
                        <w:rFonts w:ascii="Arial" w:hAnsi="Arial" w:cs="Arial"/>
                        <w:color w:val="000000"/>
                        <w:sz w:val="24"/>
                      </w:rPr>
                      <w:t>OFFICIAL</w:t>
                    </w:r>
                  </w:p>
                </w:txbxContent>
              </v:textbox>
              <w10:anchorlock/>
            </v:shape>
          </w:pict>
        </mc:Fallback>
      </mc:AlternateContent>
    </w:r>
  </w:p>
  <w:sdt>
    <w:sdtPr>
      <w:rPr>
        <w:rStyle w:val="PageNumber"/>
      </w:rPr>
      <w:id w:val="1085578589"/>
      <w:docPartObj>
        <w:docPartGallery w:val="Page Numbers (Bottom of Page)"/>
        <w:docPartUnique/>
      </w:docPartObj>
    </w:sdtPr>
    <w:sdtEndPr>
      <w:rPr>
        <w:rStyle w:val="PageNumber"/>
      </w:rPr>
    </w:sdtEndPr>
    <w:sdtContent>
      <w:p w14:paraId="6EABC4FF" w14:textId="1EAAF84B" w:rsidR="006836EC" w:rsidRDefault="006836EC" w:rsidP="003E55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C1B28">
          <w:rPr>
            <w:rStyle w:val="PageNumber"/>
            <w:noProof/>
          </w:rPr>
          <w:t>2</w:t>
        </w:r>
        <w:r>
          <w:rPr>
            <w:rStyle w:val="PageNumber"/>
          </w:rPr>
          <w:fldChar w:fldCharType="end"/>
        </w:r>
      </w:p>
    </w:sdtContent>
  </w:sdt>
  <w:p w14:paraId="7D3F3609" w14:textId="6BDBEB2E" w:rsidR="006836EC" w:rsidRDefault="006A4885" w:rsidP="00E01B57">
    <w:r>
      <w:t>2021 Animal Use Return: Submission guideline</w:t>
    </w:r>
    <w:r w:rsidR="006836EC" w:rsidRPr="003548C5">
      <w:t xml:space="preserve"> </w:t>
    </w:r>
  </w:p>
  <w:p w14:paraId="7D08F6CB" w14:textId="77777777" w:rsidR="006836EC" w:rsidRPr="000A4687" w:rsidRDefault="006836EC" w:rsidP="000A4687">
    <w:pPr>
      <w:pStyle w:val="Footer"/>
      <w:rPr>
        <w:color w:val="E57100" w:themeColor="accent1"/>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557A" w14:textId="77777777" w:rsidR="00D47394" w:rsidRDefault="00D47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BBAC" w14:textId="77777777" w:rsidR="00D47394" w:rsidRDefault="00D47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2261" w14:textId="01EDE07C" w:rsidR="00216D93" w:rsidRPr="00410F0C" w:rsidRDefault="00C901AB" w:rsidP="00216D93">
    <w:pPr>
      <w:pStyle w:val="Footer"/>
      <w:rPr>
        <w:color w:val="E57100" w:themeColor="accent1"/>
      </w:rPr>
    </w:pPr>
    <w:sdt>
      <w:sdtPr>
        <w:id w:val="2065676130"/>
        <w:docPartObj>
          <w:docPartGallery w:val="Page Numbers (Bottom of Page)"/>
          <w:docPartUnique/>
        </w:docPartObj>
      </w:sdtPr>
      <w:sdtEndPr/>
      <w:sdtContent>
        <w:sdt>
          <w:sdtPr>
            <w:id w:val="-1769616900"/>
            <w:docPartObj>
              <w:docPartGallery w:val="Page Numbers (Top of Page)"/>
              <w:docPartUnique/>
            </w:docPartObj>
          </w:sdtPr>
          <w:sdtEndPr/>
          <w:sdtContent>
            <w:r w:rsidR="00C6269B">
              <w:rPr>
                <w:sz w:val="20"/>
              </w:rPr>
              <w:t>202</w:t>
            </w:r>
            <w:r w:rsidR="005300FD">
              <w:rPr>
                <w:sz w:val="20"/>
              </w:rPr>
              <w:t>5</w:t>
            </w:r>
            <w:r w:rsidR="00CE7429" w:rsidRPr="00E46545">
              <w:rPr>
                <w:sz w:val="20"/>
              </w:rPr>
              <w:t xml:space="preserve"> Submission Guideline</w:t>
            </w:r>
            <w:r w:rsidR="00CE7429" w:rsidRPr="00E46545">
              <w:rPr>
                <w:sz w:val="20"/>
              </w:rPr>
              <w:tab/>
            </w:r>
            <w:r w:rsidR="00CE7429" w:rsidRPr="00E46545">
              <w:rPr>
                <w:sz w:val="20"/>
              </w:rPr>
              <w:tab/>
            </w:r>
            <w:r w:rsidR="001E07E5" w:rsidRPr="00E46545">
              <w:rPr>
                <w:sz w:val="20"/>
              </w:rPr>
              <w:t xml:space="preserve">Page </w:t>
            </w:r>
            <w:r w:rsidR="001E07E5" w:rsidRPr="00E46545">
              <w:rPr>
                <w:b/>
                <w:bCs/>
                <w:sz w:val="20"/>
              </w:rPr>
              <w:fldChar w:fldCharType="begin"/>
            </w:r>
            <w:r w:rsidR="001E07E5" w:rsidRPr="00E46545">
              <w:rPr>
                <w:b/>
                <w:bCs/>
                <w:sz w:val="20"/>
              </w:rPr>
              <w:instrText xml:space="preserve"> PAGE </w:instrText>
            </w:r>
            <w:r w:rsidR="001E07E5" w:rsidRPr="00E46545">
              <w:rPr>
                <w:b/>
                <w:bCs/>
                <w:sz w:val="20"/>
              </w:rPr>
              <w:fldChar w:fldCharType="separate"/>
            </w:r>
            <w:r w:rsidR="001E07E5" w:rsidRPr="00E46545">
              <w:rPr>
                <w:b/>
                <w:bCs/>
                <w:noProof/>
                <w:sz w:val="20"/>
              </w:rPr>
              <w:t>2</w:t>
            </w:r>
            <w:r w:rsidR="001E07E5" w:rsidRPr="00E46545">
              <w:rPr>
                <w:b/>
                <w:bCs/>
                <w:sz w:val="20"/>
              </w:rPr>
              <w:fldChar w:fldCharType="end"/>
            </w:r>
            <w:r w:rsidR="001E07E5" w:rsidRPr="00E46545">
              <w:rPr>
                <w:sz w:val="20"/>
              </w:rPr>
              <w:t xml:space="preserve"> of </w:t>
            </w:r>
            <w:r w:rsidR="00960379">
              <w:rPr>
                <w:b/>
                <w:bCs/>
                <w:sz w:val="20"/>
              </w:rPr>
              <w:t>1</w:t>
            </w:r>
            <w:r w:rsidR="001E2BBB">
              <w:rPr>
                <w:b/>
                <w:bCs/>
                <w:sz w:val="20"/>
              </w:rPr>
              <w:t>8</w:t>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68FC" w14:textId="10E9C965" w:rsidR="003F3B5A" w:rsidRDefault="003F3B5A">
    <w:pPr>
      <w:pStyle w:val="Footer"/>
      <w:jc w:val="right"/>
    </w:pPr>
    <w:r>
      <w:rPr>
        <w:noProof/>
      </w:rPr>
      <mc:AlternateContent>
        <mc:Choice Requires="wps">
          <w:drawing>
            <wp:inline distT="0" distB="0" distL="0" distR="0" wp14:anchorId="31812499" wp14:editId="751D5967">
              <wp:extent cx="7772400" cy="463550"/>
              <wp:effectExtent l="0" t="0" r="0" b="12700"/>
              <wp:docPr id="13" name="Text Box 13" descr="{&quot;HashCode&quot;:376260202,&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958A7" w14:textId="0C5E9018" w:rsidR="003F3B5A" w:rsidRPr="009366ED" w:rsidRDefault="009366ED" w:rsidP="009366ED">
                          <w:pPr>
                            <w:spacing w:after="0"/>
                            <w:jc w:val="center"/>
                            <w:rPr>
                              <w:rFonts w:ascii="Arial" w:hAnsi="Arial" w:cs="Arial"/>
                              <w:color w:val="000000"/>
                              <w:sz w:val="24"/>
                            </w:rPr>
                          </w:pPr>
                          <w:r w:rsidRPr="009366ED">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w:pict>
            <v:shapetype w14:anchorId="31812499" id="_x0000_t202" coordsize="21600,21600" o:spt="202" path="m,l,21600r21600,l21600,xe">
              <v:stroke joinstyle="miter"/>
              <v:path gradientshapeok="t" o:connecttype="rect"/>
            </v:shapetype>
            <v:shape id="Text Box 13" o:spid="_x0000_s1027" type="#_x0000_t202" alt="{&quot;HashCode&quot;:376260202,&quot;Height&quot;:9999999.0,&quot;Width&quot;:9999999.0,&quot;Placement&quot;:&quot;Footer&quot;,&quot;Index&quot;:&quot;FirstPage&quot;,&quot;Section&quot;:2,&quot;Top&quot;:0.0,&quot;Left&quot;:0.0}" style="width:612pt;height: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filled="f" stroked="f" strokeweight=".5pt">
              <v:textbox inset=",0,,0">
                <w:txbxContent>
                  <w:p w14:paraId="473958A7" w14:textId="0C5E9018" w:rsidR="003F3B5A" w:rsidRPr="009366ED" w:rsidRDefault="009366ED" w:rsidP="009366ED">
                    <w:pPr>
                      <w:spacing w:after="0"/>
                      <w:jc w:val="center"/>
                      <w:rPr>
                        <w:rFonts w:ascii="Arial" w:hAnsi="Arial" w:cs="Arial"/>
                        <w:color w:val="000000"/>
                        <w:sz w:val="24"/>
                      </w:rPr>
                    </w:pPr>
                    <w:r w:rsidRPr="009366ED">
                      <w:rPr>
                        <w:rFonts w:ascii="Arial" w:hAnsi="Arial" w:cs="Arial"/>
                        <w:color w:val="000000"/>
                        <w:sz w:val="24"/>
                      </w:rPr>
                      <w:t>OFFICIAL</w:t>
                    </w:r>
                  </w:p>
                </w:txbxContent>
              </v:textbox>
              <w10:anchorlock/>
            </v:shape>
          </w:pict>
        </mc:Fallback>
      </mc:AlternateContent>
    </w:r>
  </w:p>
  <w:sdt>
    <w:sdtPr>
      <w:id w:val="1490980178"/>
      <w:docPartObj>
        <w:docPartGallery w:val="Page Numbers (Bottom of Page)"/>
        <w:docPartUnique/>
      </w:docPartObj>
    </w:sdtPr>
    <w:sdtEndPr/>
    <w:sdtContent>
      <w:sdt>
        <w:sdtPr>
          <w:id w:val="-419254709"/>
          <w:docPartObj>
            <w:docPartGallery w:val="Page Numbers (Top of Page)"/>
            <w:docPartUnique/>
          </w:docPartObj>
        </w:sdtPr>
        <w:sdtEndPr/>
        <w:sdtContent>
          <w:p w14:paraId="267385E8" w14:textId="77777777" w:rsidR="003F3B5A" w:rsidRDefault="003F3B5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E4E096" w14:textId="77777777" w:rsidR="003F3B5A" w:rsidRDefault="003F3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3B5" w14:textId="77777777" w:rsidR="00D47394" w:rsidRDefault="00D473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CA05" w14:textId="1307A88E" w:rsidR="00CE7702" w:rsidRPr="002F3C72" w:rsidRDefault="00CE7702" w:rsidP="00CE7702">
    <w:pPr>
      <w:pStyle w:val="Footer"/>
      <w:tabs>
        <w:tab w:val="clear" w:pos="9026"/>
        <w:tab w:val="right" w:pos="9020"/>
      </w:tabs>
      <w:rPr>
        <w:color w:val="E57100" w:themeColor="accent1"/>
      </w:rPr>
    </w:pPr>
  </w:p>
  <w:p w14:paraId="5408FF7A" w14:textId="7AFE3419" w:rsidR="00CE7702" w:rsidRPr="009459E8" w:rsidRDefault="00C901AB" w:rsidP="009459E8">
    <w:pPr>
      <w:pStyle w:val="Footer"/>
      <w:rPr>
        <w:color w:val="E57100" w:themeColor="accent1"/>
      </w:rPr>
    </w:pPr>
    <w:sdt>
      <w:sdtPr>
        <w:id w:val="1748924825"/>
        <w:docPartObj>
          <w:docPartGallery w:val="Page Numbers (Bottom of Page)"/>
          <w:docPartUnique/>
        </w:docPartObj>
      </w:sdtPr>
      <w:sdtEndPr/>
      <w:sdtContent>
        <w:sdt>
          <w:sdtPr>
            <w:id w:val="1217862753"/>
            <w:docPartObj>
              <w:docPartGallery w:val="Page Numbers (Top of Page)"/>
              <w:docPartUnique/>
            </w:docPartObj>
          </w:sdtPr>
          <w:sdtEndPr/>
          <w:sdtContent>
            <w:r w:rsidR="00C6269B">
              <w:rPr>
                <w:sz w:val="20"/>
              </w:rPr>
              <w:t>202</w:t>
            </w:r>
            <w:r w:rsidR="00BF73C2">
              <w:rPr>
                <w:sz w:val="20"/>
              </w:rPr>
              <w:t>5</w:t>
            </w:r>
            <w:r w:rsidR="009459E8" w:rsidRPr="00E46545">
              <w:rPr>
                <w:sz w:val="20"/>
              </w:rPr>
              <w:t xml:space="preserve"> Submission Guideline</w:t>
            </w:r>
            <w:r w:rsidR="009459E8" w:rsidRPr="00E46545">
              <w:rPr>
                <w:sz w:val="20"/>
              </w:rPr>
              <w:tab/>
            </w:r>
            <w:r w:rsidR="009459E8" w:rsidRPr="00E46545">
              <w:rPr>
                <w:sz w:val="20"/>
              </w:rPr>
              <w:tab/>
            </w:r>
            <w:r w:rsidR="009459E8">
              <w:rPr>
                <w:sz w:val="20"/>
              </w:rPr>
              <w:tab/>
            </w:r>
            <w:r w:rsidR="009459E8">
              <w:rPr>
                <w:sz w:val="20"/>
              </w:rPr>
              <w:tab/>
            </w:r>
            <w:r w:rsidR="009459E8">
              <w:rPr>
                <w:sz w:val="20"/>
              </w:rPr>
              <w:tab/>
            </w:r>
            <w:r w:rsidR="009459E8">
              <w:rPr>
                <w:sz w:val="20"/>
              </w:rPr>
              <w:tab/>
            </w:r>
            <w:r w:rsidR="009459E8">
              <w:rPr>
                <w:sz w:val="20"/>
              </w:rPr>
              <w:tab/>
            </w:r>
            <w:r w:rsidR="009459E8" w:rsidRPr="00E46545">
              <w:rPr>
                <w:sz w:val="20"/>
              </w:rPr>
              <w:t xml:space="preserve">Page </w:t>
            </w:r>
            <w:r w:rsidR="009459E8" w:rsidRPr="00E46545">
              <w:rPr>
                <w:b/>
                <w:bCs/>
                <w:sz w:val="20"/>
              </w:rPr>
              <w:fldChar w:fldCharType="begin"/>
            </w:r>
            <w:r w:rsidR="009459E8" w:rsidRPr="00E46545">
              <w:rPr>
                <w:b/>
                <w:bCs/>
                <w:sz w:val="20"/>
              </w:rPr>
              <w:instrText xml:space="preserve"> PAGE </w:instrText>
            </w:r>
            <w:r w:rsidR="009459E8" w:rsidRPr="00E46545">
              <w:rPr>
                <w:b/>
                <w:bCs/>
                <w:sz w:val="20"/>
              </w:rPr>
              <w:fldChar w:fldCharType="separate"/>
            </w:r>
            <w:r w:rsidR="009459E8">
              <w:rPr>
                <w:b/>
                <w:bCs/>
                <w:sz w:val="20"/>
              </w:rPr>
              <w:t>15</w:t>
            </w:r>
            <w:r w:rsidR="009459E8" w:rsidRPr="00E46545">
              <w:rPr>
                <w:b/>
                <w:bCs/>
                <w:sz w:val="20"/>
              </w:rPr>
              <w:fldChar w:fldCharType="end"/>
            </w:r>
            <w:r w:rsidR="009459E8" w:rsidRPr="00E46545">
              <w:rPr>
                <w:sz w:val="20"/>
              </w:rPr>
              <w:t xml:space="preserve"> of </w:t>
            </w:r>
            <w:r w:rsidR="00496612">
              <w:rPr>
                <w:b/>
                <w:bCs/>
                <w:sz w:val="20"/>
              </w:rPr>
              <w:t>1</w:t>
            </w:r>
            <w:r w:rsidR="006D0FFF">
              <w:rPr>
                <w:b/>
                <w:bCs/>
                <w:sz w:val="20"/>
              </w:rPr>
              <w:t>8</w:t>
            </w:r>
          </w:sdtContent>
        </w:sdt>
      </w:sdtContent>
    </w:sdt>
    <w:r w:rsidR="009459E8">
      <w:rPr>
        <w:color w:val="E57100" w:themeColor="accent1"/>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3E30" w14:textId="77777777" w:rsidR="00D47394" w:rsidRDefault="00D473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A1A0" w14:textId="77777777" w:rsidR="00D47394" w:rsidRDefault="00D473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F8F" w14:textId="59634A71" w:rsidR="009459E8" w:rsidRPr="00410F0C" w:rsidRDefault="00C901AB" w:rsidP="009459E8">
    <w:pPr>
      <w:pStyle w:val="Footer"/>
      <w:rPr>
        <w:color w:val="E57100" w:themeColor="accent1"/>
      </w:rPr>
    </w:pPr>
    <w:sdt>
      <w:sdtPr>
        <w:id w:val="-741565593"/>
        <w:docPartObj>
          <w:docPartGallery w:val="Page Numbers (Bottom of Page)"/>
          <w:docPartUnique/>
        </w:docPartObj>
      </w:sdtPr>
      <w:sdtEndPr/>
      <w:sdtContent>
        <w:sdt>
          <w:sdtPr>
            <w:id w:val="780528373"/>
            <w:docPartObj>
              <w:docPartGallery w:val="Page Numbers (Top of Page)"/>
              <w:docPartUnique/>
            </w:docPartObj>
          </w:sdtPr>
          <w:sdtEndPr/>
          <w:sdtContent>
            <w:r w:rsidR="00C6269B">
              <w:rPr>
                <w:sz w:val="20"/>
              </w:rPr>
              <w:t>202</w:t>
            </w:r>
            <w:r w:rsidR="00DB5B8B">
              <w:rPr>
                <w:sz w:val="20"/>
              </w:rPr>
              <w:t>5</w:t>
            </w:r>
            <w:r w:rsidR="009459E8" w:rsidRPr="00E46545">
              <w:rPr>
                <w:sz w:val="20"/>
              </w:rPr>
              <w:t xml:space="preserve"> Submission Guideline</w:t>
            </w:r>
            <w:r w:rsidR="009459E8" w:rsidRPr="00E46545">
              <w:rPr>
                <w:sz w:val="20"/>
              </w:rPr>
              <w:tab/>
            </w:r>
            <w:r w:rsidR="009459E8" w:rsidRPr="00E46545">
              <w:rPr>
                <w:sz w:val="20"/>
              </w:rPr>
              <w:tab/>
              <w:t xml:space="preserve">Page </w:t>
            </w:r>
            <w:r w:rsidR="009459E8" w:rsidRPr="00E46545">
              <w:rPr>
                <w:b/>
                <w:bCs/>
                <w:sz w:val="20"/>
              </w:rPr>
              <w:fldChar w:fldCharType="begin"/>
            </w:r>
            <w:r w:rsidR="009459E8" w:rsidRPr="00E46545">
              <w:rPr>
                <w:b/>
                <w:bCs/>
                <w:sz w:val="20"/>
              </w:rPr>
              <w:instrText xml:space="preserve"> PAGE </w:instrText>
            </w:r>
            <w:r w:rsidR="009459E8" w:rsidRPr="00E46545">
              <w:rPr>
                <w:b/>
                <w:bCs/>
                <w:sz w:val="20"/>
              </w:rPr>
              <w:fldChar w:fldCharType="separate"/>
            </w:r>
            <w:r w:rsidR="009459E8">
              <w:rPr>
                <w:b/>
                <w:bCs/>
                <w:sz w:val="20"/>
              </w:rPr>
              <w:t>15</w:t>
            </w:r>
            <w:r w:rsidR="009459E8" w:rsidRPr="00E46545">
              <w:rPr>
                <w:b/>
                <w:bCs/>
                <w:sz w:val="20"/>
              </w:rPr>
              <w:fldChar w:fldCharType="end"/>
            </w:r>
            <w:r w:rsidR="009459E8" w:rsidRPr="00E46545">
              <w:rPr>
                <w:sz w:val="20"/>
              </w:rPr>
              <w:t xml:space="preserve"> of </w:t>
            </w:r>
            <w:r w:rsidR="00496612">
              <w:rPr>
                <w:b/>
                <w:bCs/>
                <w:sz w:val="20"/>
              </w:rPr>
              <w:t>1</w:t>
            </w:r>
            <w:r w:rsidR="006D0FFF">
              <w:rPr>
                <w:b/>
                <w:bCs/>
                <w:sz w:val="20"/>
              </w:rPr>
              <w:t>8</w:t>
            </w:r>
          </w:sdtContent>
        </w:sdt>
      </w:sdtContent>
    </w:sdt>
  </w:p>
  <w:p w14:paraId="17353B1B" w14:textId="77777777" w:rsidR="00255DC7" w:rsidRPr="009459E8" w:rsidRDefault="00255DC7" w:rsidP="00945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776F" w14:textId="77777777" w:rsidR="00A01FBE" w:rsidRDefault="00A01FBE" w:rsidP="00B96D69">
      <w:r>
        <w:separator/>
      </w:r>
    </w:p>
  </w:footnote>
  <w:footnote w:type="continuationSeparator" w:id="0">
    <w:p w14:paraId="64C7F95A" w14:textId="77777777" w:rsidR="00A01FBE" w:rsidRDefault="00A01FBE" w:rsidP="00B96D69">
      <w:r>
        <w:continuationSeparator/>
      </w:r>
    </w:p>
  </w:footnote>
  <w:footnote w:type="continuationNotice" w:id="1">
    <w:p w14:paraId="68482D30" w14:textId="77777777" w:rsidR="00A01FBE" w:rsidRDefault="00A01F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17C" w14:textId="14F96A19" w:rsidR="006836EC" w:rsidRDefault="006836EC" w:rsidP="00F64ADB">
    <w:pPr>
      <w:pStyle w:val="Header"/>
      <w:tabs>
        <w:tab w:val="clear" w:pos="4513"/>
        <w:tab w:val="clear" w:pos="9026"/>
        <w:tab w:val="left" w:pos="6315"/>
      </w:tabs>
    </w:pPr>
    <w:r>
      <w:rPr>
        <w:noProof/>
        <w:lang w:val="en-GB" w:eastAsia="en-GB"/>
      </w:rPr>
      <w:drawing>
        <wp:anchor distT="0" distB="0" distL="114300" distR="114300" simplePos="0" relativeHeight="251658240" behindDoc="1" locked="0" layoutInCell="1" allowOverlap="1" wp14:anchorId="0D0F7F76" wp14:editId="3F680E2F">
          <wp:simplePos x="0" y="0"/>
          <wp:positionH relativeFrom="column">
            <wp:posOffset>-883054</wp:posOffset>
          </wp:positionH>
          <wp:positionV relativeFrom="paragraph">
            <wp:posOffset>-440690</wp:posOffset>
          </wp:positionV>
          <wp:extent cx="7615666" cy="10776758"/>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F64ADB">
      <w:tab/>
    </w:r>
  </w:p>
  <w:p w14:paraId="19AE100E" w14:textId="77777777" w:rsidR="006836EC" w:rsidRDefault="006836EC"/>
  <w:p w14:paraId="45AAB0CB" w14:textId="77777777" w:rsidR="006836EC" w:rsidRDefault="006836EC"/>
  <w:p w14:paraId="404D2F11" w14:textId="77777777" w:rsidR="006836EC" w:rsidRDefault="006836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36AE" w14:textId="0C3F6C23" w:rsidR="006836EC" w:rsidRDefault="006836EC">
    <w:pPr>
      <w:pStyle w:val="Header"/>
    </w:pPr>
    <w:r>
      <w:rPr>
        <w:noProof/>
        <w:lang w:val="en-GB" w:eastAsia="en-GB"/>
      </w:rPr>
      <w:drawing>
        <wp:anchor distT="0" distB="0" distL="114300" distR="114300" simplePos="0" relativeHeight="251658241" behindDoc="1" locked="0" layoutInCell="1" allowOverlap="1" wp14:anchorId="6C551EDA" wp14:editId="78243827">
          <wp:simplePos x="0" y="0"/>
          <wp:positionH relativeFrom="page">
            <wp:posOffset>0</wp:posOffset>
          </wp:positionH>
          <wp:positionV relativeFrom="page">
            <wp:posOffset>1562100</wp:posOffset>
          </wp:positionV>
          <wp:extent cx="7533782" cy="91116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4482"/>
                  <a:stretch/>
                </pic:blipFill>
                <pic:spPr bwMode="auto">
                  <a:xfrm>
                    <a:off x="0" y="0"/>
                    <a:ext cx="7534800" cy="91128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F145" w14:textId="783D97E8" w:rsidR="00255DC7" w:rsidRDefault="005F78BF" w:rsidP="00255DC7">
    <w:pPr>
      <w:pStyle w:val="Header"/>
    </w:pPr>
    <w:r>
      <w:rPr>
        <w:noProof/>
        <w:lang w:val="en-GB" w:eastAsia="en-GB"/>
      </w:rPr>
      <w:drawing>
        <wp:anchor distT="0" distB="0" distL="114300" distR="114300" simplePos="0" relativeHeight="251658242" behindDoc="1" locked="0" layoutInCell="1" allowOverlap="1" wp14:anchorId="7B48457E" wp14:editId="6DF99883">
          <wp:simplePos x="0" y="0"/>
          <wp:positionH relativeFrom="page">
            <wp:posOffset>-57151</wp:posOffset>
          </wp:positionH>
          <wp:positionV relativeFrom="paragraph">
            <wp:posOffset>-235267</wp:posOffset>
          </wp:positionV>
          <wp:extent cx="7586663" cy="1077612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586663" cy="10776125"/>
                  </a:xfrm>
                  <a:prstGeom prst="rect">
                    <a:avLst/>
                  </a:prstGeom>
                </pic:spPr>
              </pic:pic>
            </a:graphicData>
          </a:graphic>
          <wp14:sizeRelH relativeFrom="page">
            <wp14:pctWidth>0</wp14:pctWidth>
          </wp14:sizeRelH>
          <wp14:sizeRelV relativeFrom="page">
            <wp14:pctHeight>0</wp14:pctHeight>
          </wp14:sizeRelV>
        </wp:anchor>
      </w:drawing>
    </w:r>
  </w:p>
  <w:p w14:paraId="5969D8E1" w14:textId="77777777" w:rsidR="00255DC7" w:rsidRDefault="00255DC7"/>
  <w:p w14:paraId="4CB21065" w14:textId="77777777" w:rsidR="00255DC7" w:rsidRDefault="00255DC7"/>
  <w:p w14:paraId="662BD8AB" w14:textId="77777777" w:rsidR="00255DC7" w:rsidRDefault="00255D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F2E03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A6CCE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2AB7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5BE31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225A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DE6020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21614D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9E6FA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C3C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8F354E9"/>
    <w:multiLevelType w:val="hybridMultilevel"/>
    <w:tmpl w:val="7DF0D63E"/>
    <w:lvl w:ilvl="0" w:tplc="858A96A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1249E"/>
    <w:multiLevelType w:val="hybridMultilevel"/>
    <w:tmpl w:val="0A9A2CF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6D26C6"/>
    <w:multiLevelType w:val="multilevel"/>
    <w:tmpl w:val="624EB74C"/>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72F3BCA"/>
    <w:multiLevelType w:val="hybridMultilevel"/>
    <w:tmpl w:val="0E94B00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997034B"/>
    <w:multiLevelType w:val="hybridMultilevel"/>
    <w:tmpl w:val="77B49F92"/>
    <w:lvl w:ilvl="0" w:tplc="52865756">
      <w:start w:val="1"/>
      <w:numFmt w:val="upperLetter"/>
      <w:pStyle w:val="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6B744C"/>
    <w:multiLevelType w:val="hybridMultilevel"/>
    <w:tmpl w:val="BBAAF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652323"/>
    <w:multiLevelType w:val="multilevel"/>
    <w:tmpl w:val="624EB74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D32ADD"/>
    <w:multiLevelType w:val="hybridMultilevel"/>
    <w:tmpl w:val="74F2E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30F5B"/>
    <w:multiLevelType w:val="hybridMultilevel"/>
    <w:tmpl w:val="B624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A7612E"/>
    <w:multiLevelType w:val="hybridMultilevel"/>
    <w:tmpl w:val="DBA86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4C08B4"/>
    <w:multiLevelType w:val="hybridMultilevel"/>
    <w:tmpl w:val="43DE2C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E50B7"/>
    <w:multiLevelType w:val="hybridMultilevel"/>
    <w:tmpl w:val="972C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7561B0"/>
    <w:multiLevelType w:val="hybridMultilevel"/>
    <w:tmpl w:val="D55CC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450A6B"/>
    <w:multiLevelType w:val="singleLevel"/>
    <w:tmpl w:val="0C090001"/>
    <w:lvl w:ilvl="0">
      <w:start w:val="1"/>
      <w:numFmt w:val="bullet"/>
      <w:lvlText w:val=""/>
      <w:lvlJc w:val="left"/>
      <w:pPr>
        <w:ind w:left="720" w:hanging="360"/>
      </w:pPr>
      <w:rPr>
        <w:rFonts w:ascii="Symbol" w:hAnsi="Symbol" w:hint="default"/>
      </w:rPr>
    </w:lvl>
  </w:abstractNum>
  <w:num w:numId="1" w16cid:durableId="2059278165">
    <w:abstractNumId w:val="1"/>
  </w:num>
  <w:num w:numId="2" w16cid:durableId="214897204">
    <w:abstractNumId w:val="2"/>
  </w:num>
  <w:num w:numId="3" w16cid:durableId="1176308949">
    <w:abstractNumId w:val="3"/>
  </w:num>
  <w:num w:numId="4" w16cid:durableId="1470130550">
    <w:abstractNumId w:val="4"/>
  </w:num>
  <w:num w:numId="5" w16cid:durableId="1807887958">
    <w:abstractNumId w:val="9"/>
  </w:num>
  <w:num w:numId="6" w16cid:durableId="1236358545">
    <w:abstractNumId w:val="5"/>
  </w:num>
  <w:num w:numId="7" w16cid:durableId="2069381466">
    <w:abstractNumId w:val="6"/>
  </w:num>
  <w:num w:numId="8" w16cid:durableId="1169639490">
    <w:abstractNumId w:val="7"/>
  </w:num>
  <w:num w:numId="9" w16cid:durableId="1790515813">
    <w:abstractNumId w:val="8"/>
  </w:num>
  <w:num w:numId="10" w16cid:durableId="1422028688">
    <w:abstractNumId w:val="10"/>
  </w:num>
  <w:num w:numId="11" w16cid:durableId="673535696">
    <w:abstractNumId w:val="0"/>
  </w:num>
  <w:num w:numId="12" w16cid:durableId="653681526">
    <w:abstractNumId w:val="20"/>
  </w:num>
  <w:num w:numId="13" w16cid:durableId="641496846">
    <w:abstractNumId w:val="22"/>
  </w:num>
  <w:num w:numId="14" w16cid:durableId="1516075228">
    <w:abstractNumId w:val="18"/>
  </w:num>
  <w:num w:numId="15" w16cid:durableId="68748951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08560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511988">
    <w:abstractNumId w:val="11"/>
  </w:num>
  <w:num w:numId="18" w16cid:durableId="125516769">
    <w:abstractNumId w:val="23"/>
  </w:num>
  <w:num w:numId="19" w16cid:durableId="1307248043">
    <w:abstractNumId w:val="14"/>
  </w:num>
  <w:num w:numId="20" w16cid:durableId="1616062663">
    <w:abstractNumId w:val="24"/>
  </w:num>
  <w:num w:numId="21" w16cid:durableId="1098911793">
    <w:abstractNumId w:val="12"/>
  </w:num>
  <w:num w:numId="22" w16cid:durableId="644746619">
    <w:abstractNumId w:val="19"/>
  </w:num>
  <w:num w:numId="23" w16cid:durableId="376130110">
    <w:abstractNumId w:val="21"/>
  </w:num>
  <w:num w:numId="24" w16cid:durableId="575937422">
    <w:abstractNumId w:val="16"/>
  </w:num>
  <w:num w:numId="25" w16cid:durableId="825124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77FB"/>
    <w:rsid w:val="00012A09"/>
    <w:rsid w:val="00016053"/>
    <w:rsid w:val="000212F1"/>
    <w:rsid w:val="000246DD"/>
    <w:rsid w:val="000254F0"/>
    <w:rsid w:val="00032A42"/>
    <w:rsid w:val="00033724"/>
    <w:rsid w:val="000344C7"/>
    <w:rsid w:val="00035E5D"/>
    <w:rsid w:val="00042237"/>
    <w:rsid w:val="00043451"/>
    <w:rsid w:val="00043659"/>
    <w:rsid w:val="000445CD"/>
    <w:rsid w:val="000446E3"/>
    <w:rsid w:val="00046BDD"/>
    <w:rsid w:val="00050849"/>
    <w:rsid w:val="00053EE1"/>
    <w:rsid w:val="00054EDB"/>
    <w:rsid w:val="000568A1"/>
    <w:rsid w:val="00060AC6"/>
    <w:rsid w:val="00060B15"/>
    <w:rsid w:val="0006155A"/>
    <w:rsid w:val="00061F0F"/>
    <w:rsid w:val="00065E50"/>
    <w:rsid w:val="000664D5"/>
    <w:rsid w:val="00072DF9"/>
    <w:rsid w:val="00076DEB"/>
    <w:rsid w:val="00081A43"/>
    <w:rsid w:val="00084D06"/>
    <w:rsid w:val="00085B9E"/>
    <w:rsid w:val="00087785"/>
    <w:rsid w:val="00090C91"/>
    <w:rsid w:val="00091AA4"/>
    <w:rsid w:val="00094610"/>
    <w:rsid w:val="000955AD"/>
    <w:rsid w:val="00095883"/>
    <w:rsid w:val="000A4687"/>
    <w:rsid w:val="000B65DC"/>
    <w:rsid w:val="000C0C1F"/>
    <w:rsid w:val="000C2C5D"/>
    <w:rsid w:val="000C67C6"/>
    <w:rsid w:val="000D0043"/>
    <w:rsid w:val="000D2C54"/>
    <w:rsid w:val="000D32A8"/>
    <w:rsid w:val="000E22D7"/>
    <w:rsid w:val="000E2529"/>
    <w:rsid w:val="000E446D"/>
    <w:rsid w:val="000E5AE5"/>
    <w:rsid w:val="000E5C95"/>
    <w:rsid w:val="000E5E13"/>
    <w:rsid w:val="000F614F"/>
    <w:rsid w:val="00100B6B"/>
    <w:rsid w:val="00104C32"/>
    <w:rsid w:val="001059B1"/>
    <w:rsid w:val="0010714A"/>
    <w:rsid w:val="00107E20"/>
    <w:rsid w:val="00111E0D"/>
    <w:rsid w:val="0011484D"/>
    <w:rsid w:val="0011486F"/>
    <w:rsid w:val="00120109"/>
    <w:rsid w:val="00120289"/>
    <w:rsid w:val="00122A7D"/>
    <w:rsid w:val="00122ECB"/>
    <w:rsid w:val="00125F03"/>
    <w:rsid w:val="00126CB6"/>
    <w:rsid w:val="00127ECE"/>
    <w:rsid w:val="00133420"/>
    <w:rsid w:val="00133C05"/>
    <w:rsid w:val="00134B74"/>
    <w:rsid w:val="00135CA0"/>
    <w:rsid w:val="00136437"/>
    <w:rsid w:val="00140DB8"/>
    <w:rsid w:val="00143498"/>
    <w:rsid w:val="00143E0E"/>
    <w:rsid w:val="00144C26"/>
    <w:rsid w:val="00145BED"/>
    <w:rsid w:val="0015260E"/>
    <w:rsid w:val="00152A12"/>
    <w:rsid w:val="001560A9"/>
    <w:rsid w:val="00160EFC"/>
    <w:rsid w:val="00161AC8"/>
    <w:rsid w:val="00162872"/>
    <w:rsid w:val="0017051E"/>
    <w:rsid w:val="001720F2"/>
    <w:rsid w:val="001745C8"/>
    <w:rsid w:val="0017498C"/>
    <w:rsid w:val="00175C6A"/>
    <w:rsid w:val="00175EC2"/>
    <w:rsid w:val="00176066"/>
    <w:rsid w:val="00176494"/>
    <w:rsid w:val="0018058B"/>
    <w:rsid w:val="0018175C"/>
    <w:rsid w:val="00181A73"/>
    <w:rsid w:val="00182AB0"/>
    <w:rsid w:val="00182BBC"/>
    <w:rsid w:val="00183C76"/>
    <w:rsid w:val="00183F0A"/>
    <w:rsid w:val="00191235"/>
    <w:rsid w:val="001945A2"/>
    <w:rsid w:val="001A12CE"/>
    <w:rsid w:val="001A2149"/>
    <w:rsid w:val="001A29DD"/>
    <w:rsid w:val="001A3852"/>
    <w:rsid w:val="001A393A"/>
    <w:rsid w:val="001A68B9"/>
    <w:rsid w:val="001B39F8"/>
    <w:rsid w:val="001C0F85"/>
    <w:rsid w:val="001C418F"/>
    <w:rsid w:val="001C55D2"/>
    <w:rsid w:val="001C5AF2"/>
    <w:rsid w:val="001C7FFC"/>
    <w:rsid w:val="001D4C5F"/>
    <w:rsid w:val="001D4ED5"/>
    <w:rsid w:val="001D7731"/>
    <w:rsid w:val="001E06BC"/>
    <w:rsid w:val="001E07E5"/>
    <w:rsid w:val="001E2BBB"/>
    <w:rsid w:val="001E3C94"/>
    <w:rsid w:val="001E47D0"/>
    <w:rsid w:val="001E4BD4"/>
    <w:rsid w:val="001E7E66"/>
    <w:rsid w:val="001F392E"/>
    <w:rsid w:val="001F3B08"/>
    <w:rsid w:val="001F434A"/>
    <w:rsid w:val="001F47B3"/>
    <w:rsid w:val="001F6A19"/>
    <w:rsid w:val="00200722"/>
    <w:rsid w:val="002051B5"/>
    <w:rsid w:val="00206981"/>
    <w:rsid w:val="00207F6F"/>
    <w:rsid w:val="002101FF"/>
    <w:rsid w:val="002116D0"/>
    <w:rsid w:val="00212DE3"/>
    <w:rsid w:val="0021395E"/>
    <w:rsid w:val="00213B19"/>
    <w:rsid w:val="00215907"/>
    <w:rsid w:val="00216328"/>
    <w:rsid w:val="00216C18"/>
    <w:rsid w:val="00216D93"/>
    <w:rsid w:val="0021708E"/>
    <w:rsid w:val="00217F47"/>
    <w:rsid w:val="00222301"/>
    <w:rsid w:val="00223C64"/>
    <w:rsid w:val="00224651"/>
    <w:rsid w:val="0023348F"/>
    <w:rsid w:val="00235378"/>
    <w:rsid w:val="00236299"/>
    <w:rsid w:val="00242758"/>
    <w:rsid w:val="00242EAC"/>
    <w:rsid w:val="002466B2"/>
    <w:rsid w:val="00251C69"/>
    <w:rsid w:val="00252089"/>
    <w:rsid w:val="00255DC7"/>
    <w:rsid w:val="00262B76"/>
    <w:rsid w:val="0026303B"/>
    <w:rsid w:val="00265A00"/>
    <w:rsid w:val="0027182E"/>
    <w:rsid w:val="0027339F"/>
    <w:rsid w:val="00273B0C"/>
    <w:rsid w:val="002755FB"/>
    <w:rsid w:val="00281A37"/>
    <w:rsid w:val="00285979"/>
    <w:rsid w:val="00286747"/>
    <w:rsid w:val="002876B4"/>
    <w:rsid w:val="0029128F"/>
    <w:rsid w:val="00292C69"/>
    <w:rsid w:val="002A0796"/>
    <w:rsid w:val="002A26AC"/>
    <w:rsid w:val="002A3A2E"/>
    <w:rsid w:val="002A7496"/>
    <w:rsid w:val="002A7D4A"/>
    <w:rsid w:val="002A7F9E"/>
    <w:rsid w:val="002B117C"/>
    <w:rsid w:val="002B32FB"/>
    <w:rsid w:val="002B6A52"/>
    <w:rsid w:val="002C3F67"/>
    <w:rsid w:val="002C4D6A"/>
    <w:rsid w:val="002C6826"/>
    <w:rsid w:val="002D0F41"/>
    <w:rsid w:val="002D1AE8"/>
    <w:rsid w:val="002D4597"/>
    <w:rsid w:val="002D6854"/>
    <w:rsid w:val="002E07B6"/>
    <w:rsid w:val="002E08BB"/>
    <w:rsid w:val="002E4E90"/>
    <w:rsid w:val="002E7424"/>
    <w:rsid w:val="002F13FA"/>
    <w:rsid w:val="002F2C1B"/>
    <w:rsid w:val="002F31FD"/>
    <w:rsid w:val="002F4563"/>
    <w:rsid w:val="002F4A46"/>
    <w:rsid w:val="002F5FE3"/>
    <w:rsid w:val="002F73B2"/>
    <w:rsid w:val="002F7404"/>
    <w:rsid w:val="00301BDA"/>
    <w:rsid w:val="003027F6"/>
    <w:rsid w:val="003036E2"/>
    <w:rsid w:val="00303D10"/>
    <w:rsid w:val="00303E58"/>
    <w:rsid w:val="0030460A"/>
    <w:rsid w:val="00305A7D"/>
    <w:rsid w:val="00310412"/>
    <w:rsid w:val="003105EB"/>
    <w:rsid w:val="00312491"/>
    <w:rsid w:val="003143DF"/>
    <w:rsid w:val="003145AD"/>
    <w:rsid w:val="00314D18"/>
    <w:rsid w:val="003161A9"/>
    <w:rsid w:val="00316A4E"/>
    <w:rsid w:val="00321B01"/>
    <w:rsid w:val="00321C17"/>
    <w:rsid w:val="00323C7B"/>
    <w:rsid w:val="00324D47"/>
    <w:rsid w:val="00327319"/>
    <w:rsid w:val="00327444"/>
    <w:rsid w:val="00333B00"/>
    <w:rsid w:val="00341D3C"/>
    <w:rsid w:val="00346628"/>
    <w:rsid w:val="00350DDB"/>
    <w:rsid w:val="003515FF"/>
    <w:rsid w:val="00353F58"/>
    <w:rsid w:val="003548C5"/>
    <w:rsid w:val="00355541"/>
    <w:rsid w:val="00355F2C"/>
    <w:rsid w:val="0035700A"/>
    <w:rsid w:val="003604CF"/>
    <w:rsid w:val="0036072C"/>
    <w:rsid w:val="00361AB9"/>
    <w:rsid w:val="00362257"/>
    <w:rsid w:val="00362960"/>
    <w:rsid w:val="00367C5F"/>
    <w:rsid w:val="0037117B"/>
    <w:rsid w:val="0037130B"/>
    <w:rsid w:val="00371EE7"/>
    <w:rsid w:val="0037281B"/>
    <w:rsid w:val="003730BD"/>
    <w:rsid w:val="003742CE"/>
    <w:rsid w:val="003758A8"/>
    <w:rsid w:val="00376720"/>
    <w:rsid w:val="003848E0"/>
    <w:rsid w:val="003900FA"/>
    <w:rsid w:val="00396FCA"/>
    <w:rsid w:val="003A023C"/>
    <w:rsid w:val="003A225A"/>
    <w:rsid w:val="003A43BB"/>
    <w:rsid w:val="003A5520"/>
    <w:rsid w:val="003A7B31"/>
    <w:rsid w:val="003B24EC"/>
    <w:rsid w:val="003B25C6"/>
    <w:rsid w:val="003B278A"/>
    <w:rsid w:val="003B2EE2"/>
    <w:rsid w:val="003B2FFD"/>
    <w:rsid w:val="003B5F63"/>
    <w:rsid w:val="003B6CCC"/>
    <w:rsid w:val="003B7A1F"/>
    <w:rsid w:val="003C07EB"/>
    <w:rsid w:val="003C13D1"/>
    <w:rsid w:val="003C245A"/>
    <w:rsid w:val="003C2E97"/>
    <w:rsid w:val="003C5E10"/>
    <w:rsid w:val="003C766D"/>
    <w:rsid w:val="003D08FD"/>
    <w:rsid w:val="003D1027"/>
    <w:rsid w:val="003D1BE5"/>
    <w:rsid w:val="003D2D7C"/>
    <w:rsid w:val="003D3D1B"/>
    <w:rsid w:val="003D476E"/>
    <w:rsid w:val="003D4A0E"/>
    <w:rsid w:val="003D5418"/>
    <w:rsid w:val="003D72FA"/>
    <w:rsid w:val="003D745F"/>
    <w:rsid w:val="003E170E"/>
    <w:rsid w:val="003E2735"/>
    <w:rsid w:val="003E5504"/>
    <w:rsid w:val="003F11EE"/>
    <w:rsid w:val="003F3B5A"/>
    <w:rsid w:val="003F4FEA"/>
    <w:rsid w:val="00404479"/>
    <w:rsid w:val="004051ED"/>
    <w:rsid w:val="00407D1C"/>
    <w:rsid w:val="0041003F"/>
    <w:rsid w:val="00410F0C"/>
    <w:rsid w:val="004147E7"/>
    <w:rsid w:val="00415544"/>
    <w:rsid w:val="00415C74"/>
    <w:rsid w:val="00416BD4"/>
    <w:rsid w:val="004206E2"/>
    <w:rsid w:val="00423248"/>
    <w:rsid w:val="00424F22"/>
    <w:rsid w:val="00425B7B"/>
    <w:rsid w:val="00427342"/>
    <w:rsid w:val="00430C2F"/>
    <w:rsid w:val="004342D9"/>
    <w:rsid w:val="00434C2C"/>
    <w:rsid w:val="00435EC2"/>
    <w:rsid w:val="00436E13"/>
    <w:rsid w:val="004376B6"/>
    <w:rsid w:val="00437ECF"/>
    <w:rsid w:val="00441FBF"/>
    <w:rsid w:val="00442F57"/>
    <w:rsid w:val="00446129"/>
    <w:rsid w:val="00446C57"/>
    <w:rsid w:val="00446FAB"/>
    <w:rsid w:val="00461B57"/>
    <w:rsid w:val="00464288"/>
    <w:rsid w:val="00466C5D"/>
    <w:rsid w:val="0047153E"/>
    <w:rsid w:val="00472005"/>
    <w:rsid w:val="0047359B"/>
    <w:rsid w:val="0047407C"/>
    <w:rsid w:val="004740FF"/>
    <w:rsid w:val="004759F2"/>
    <w:rsid w:val="00481909"/>
    <w:rsid w:val="00481D99"/>
    <w:rsid w:val="0048491D"/>
    <w:rsid w:val="00486A82"/>
    <w:rsid w:val="004925F5"/>
    <w:rsid w:val="00492CF2"/>
    <w:rsid w:val="00492E95"/>
    <w:rsid w:val="00496612"/>
    <w:rsid w:val="004969E7"/>
    <w:rsid w:val="00497D67"/>
    <w:rsid w:val="004A16CC"/>
    <w:rsid w:val="004A3BB8"/>
    <w:rsid w:val="004A5AFE"/>
    <w:rsid w:val="004A793B"/>
    <w:rsid w:val="004A7E11"/>
    <w:rsid w:val="004B1EEF"/>
    <w:rsid w:val="004B25BA"/>
    <w:rsid w:val="004B2DA6"/>
    <w:rsid w:val="004B2F5A"/>
    <w:rsid w:val="004B40AF"/>
    <w:rsid w:val="004B7387"/>
    <w:rsid w:val="004C30A2"/>
    <w:rsid w:val="004C34BD"/>
    <w:rsid w:val="004C3580"/>
    <w:rsid w:val="004C5085"/>
    <w:rsid w:val="004C7FE3"/>
    <w:rsid w:val="004D1C5F"/>
    <w:rsid w:val="004D4B65"/>
    <w:rsid w:val="004E094E"/>
    <w:rsid w:val="004E41F5"/>
    <w:rsid w:val="004E654B"/>
    <w:rsid w:val="004E6657"/>
    <w:rsid w:val="004F2B39"/>
    <w:rsid w:val="004F45E1"/>
    <w:rsid w:val="004F522B"/>
    <w:rsid w:val="0051073C"/>
    <w:rsid w:val="00516565"/>
    <w:rsid w:val="0052016C"/>
    <w:rsid w:val="00521C00"/>
    <w:rsid w:val="0052364A"/>
    <w:rsid w:val="00523662"/>
    <w:rsid w:val="005248A1"/>
    <w:rsid w:val="005248A8"/>
    <w:rsid w:val="00526447"/>
    <w:rsid w:val="0052750C"/>
    <w:rsid w:val="005300FD"/>
    <w:rsid w:val="00535B66"/>
    <w:rsid w:val="00536AE9"/>
    <w:rsid w:val="00536FF3"/>
    <w:rsid w:val="0053787A"/>
    <w:rsid w:val="00540D80"/>
    <w:rsid w:val="00544DDD"/>
    <w:rsid w:val="00551665"/>
    <w:rsid w:val="00557FBA"/>
    <w:rsid w:val="005604A9"/>
    <w:rsid w:val="0056076E"/>
    <w:rsid w:val="00560B5A"/>
    <w:rsid w:val="005612CC"/>
    <w:rsid w:val="00565611"/>
    <w:rsid w:val="00565F69"/>
    <w:rsid w:val="00567786"/>
    <w:rsid w:val="00571548"/>
    <w:rsid w:val="005716E8"/>
    <w:rsid w:val="00574669"/>
    <w:rsid w:val="005757DC"/>
    <w:rsid w:val="0057592F"/>
    <w:rsid w:val="00576BDB"/>
    <w:rsid w:val="00576D37"/>
    <w:rsid w:val="00577B05"/>
    <w:rsid w:val="00577B6C"/>
    <w:rsid w:val="00584965"/>
    <w:rsid w:val="00585280"/>
    <w:rsid w:val="00587127"/>
    <w:rsid w:val="00590234"/>
    <w:rsid w:val="00590942"/>
    <w:rsid w:val="00591093"/>
    <w:rsid w:val="00591E28"/>
    <w:rsid w:val="00593C97"/>
    <w:rsid w:val="005A23A6"/>
    <w:rsid w:val="005A50C5"/>
    <w:rsid w:val="005A5D0A"/>
    <w:rsid w:val="005A65BC"/>
    <w:rsid w:val="005B483C"/>
    <w:rsid w:val="005B7F9B"/>
    <w:rsid w:val="005C1A17"/>
    <w:rsid w:val="005C1CA6"/>
    <w:rsid w:val="005C38C7"/>
    <w:rsid w:val="005C435D"/>
    <w:rsid w:val="005C7096"/>
    <w:rsid w:val="005C711B"/>
    <w:rsid w:val="005C7EA5"/>
    <w:rsid w:val="005D672C"/>
    <w:rsid w:val="005D7F9E"/>
    <w:rsid w:val="005E1738"/>
    <w:rsid w:val="005E62FD"/>
    <w:rsid w:val="005F00EC"/>
    <w:rsid w:val="005F0C23"/>
    <w:rsid w:val="005F2CC9"/>
    <w:rsid w:val="005F303F"/>
    <w:rsid w:val="005F30F3"/>
    <w:rsid w:val="005F380A"/>
    <w:rsid w:val="005F539C"/>
    <w:rsid w:val="005F57F2"/>
    <w:rsid w:val="005F7514"/>
    <w:rsid w:val="005F78BF"/>
    <w:rsid w:val="006041A5"/>
    <w:rsid w:val="006042AE"/>
    <w:rsid w:val="00610B0B"/>
    <w:rsid w:val="0061549D"/>
    <w:rsid w:val="0061709B"/>
    <w:rsid w:val="0062436E"/>
    <w:rsid w:val="00625032"/>
    <w:rsid w:val="00626886"/>
    <w:rsid w:val="00626C93"/>
    <w:rsid w:val="00627894"/>
    <w:rsid w:val="00634E3D"/>
    <w:rsid w:val="00635137"/>
    <w:rsid w:val="00635BC8"/>
    <w:rsid w:val="00636298"/>
    <w:rsid w:val="006413FD"/>
    <w:rsid w:val="00645504"/>
    <w:rsid w:val="0064667B"/>
    <w:rsid w:val="00646D39"/>
    <w:rsid w:val="006471A2"/>
    <w:rsid w:val="006515DD"/>
    <w:rsid w:val="0065406A"/>
    <w:rsid w:val="0065488B"/>
    <w:rsid w:val="00655E96"/>
    <w:rsid w:val="006564D6"/>
    <w:rsid w:val="00657677"/>
    <w:rsid w:val="00670780"/>
    <w:rsid w:val="00680D34"/>
    <w:rsid w:val="00682F13"/>
    <w:rsid w:val="0068354F"/>
    <w:rsid w:val="006836EC"/>
    <w:rsid w:val="00683FE9"/>
    <w:rsid w:val="00684CAD"/>
    <w:rsid w:val="00684CC7"/>
    <w:rsid w:val="00685283"/>
    <w:rsid w:val="00685EC1"/>
    <w:rsid w:val="00686F24"/>
    <w:rsid w:val="00690E7B"/>
    <w:rsid w:val="0069288B"/>
    <w:rsid w:val="00693217"/>
    <w:rsid w:val="00693911"/>
    <w:rsid w:val="00696303"/>
    <w:rsid w:val="006A1981"/>
    <w:rsid w:val="006A3A0D"/>
    <w:rsid w:val="006A4885"/>
    <w:rsid w:val="006B17FA"/>
    <w:rsid w:val="006B1E6E"/>
    <w:rsid w:val="006B5B97"/>
    <w:rsid w:val="006B69DD"/>
    <w:rsid w:val="006C08F7"/>
    <w:rsid w:val="006C3859"/>
    <w:rsid w:val="006C4483"/>
    <w:rsid w:val="006C6D0D"/>
    <w:rsid w:val="006C7243"/>
    <w:rsid w:val="006D00C9"/>
    <w:rsid w:val="006D0FFF"/>
    <w:rsid w:val="006D1803"/>
    <w:rsid w:val="006D4837"/>
    <w:rsid w:val="006D6D94"/>
    <w:rsid w:val="006D7567"/>
    <w:rsid w:val="006D7F53"/>
    <w:rsid w:val="006E023D"/>
    <w:rsid w:val="006E06A4"/>
    <w:rsid w:val="006E1B87"/>
    <w:rsid w:val="006E2100"/>
    <w:rsid w:val="006E7780"/>
    <w:rsid w:val="006F09C9"/>
    <w:rsid w:val="006F4CC7"/>
    <w:rsid w:val="006F4FB5"/>
    <w:rsid w:val="006F6F57"/>
    <w:rsid w:val="007071F8"/>
    <w:rsid w:val="0071178A"/>
    <w:rsid w:val="0071759D"/>
    <w:rsid w:val="00720CDD"/>
    <w:rsid w:val="00721008"/>
    <w:rsid w:val="007226AF"/>
    <w:rsid w:val="007340EC"/>
    <w:rsid w:val="00740EEE"/>
    <w:rsid w:val="00740F04"/>
    <w:rsid w:val="007431E4"/>
    <w:rsid w:val="007450E0"/>
    <w:rsid w:val="00746746"/>
    <w:rsid w:val="00747CB9"/>
    <w:rsid w:val="00750356"/>
    <w:rsid w:val="00754D35"/>
    <w:rsid w:val="00757124"/>
    <w:rsid w:val="007631B5"/>
    <w:rsid w:val="0076355B"/>
    <w:rsid w:val="007674A1"/>
    <w:rsid w:val="007730BB"/>
    <w:rsid w:val="00773B16"/>
    <w:rsid w:val="00776314"/>
    <w:rsid w:val="00776A1A"/>
    <w:rsid w:val="00786487"/>
    <w:rsid w:val="007922EC"/>
    <w:rsid w:val="0079300B"/>
    <w:rsid w:val="0079775C"/>
    <w:rsid w:val="007A32AC"/>
    <w:rsid w:val="007A3C24"/>
    <w:rsid w:val="007A6853"/>
    <w:rsid w:val="007B1A02"/>
    <w:rsid w:val="007B2BD9"/>
    <w:rsid w:val="007B3A62"/>
    <w:rsid w:val="007B3B74"/>
    <w:rsid w:val="007B4A6E"/>
    <w:rsid w:val="007B7E24"/>
    <w:rsid w:val="007C4E30"/>
    <w:rsid w:val="007C6251"/>
    <w:rsid w:val="007C6AE1"/>
    <w:rsid w:val="007C712C"/>
    <w:rsid w:val="007C7768"/>
    <w:rsid w:val="007D1D56"/>
    <w:rsid w:val="007D26DB"/>
    <w:rsid w:val="007D54D2"/>
    <w:rsid w:val="007E1B1A"/>
    <w:rsid w:val="007E2230"/>
    <w:rsid w:val="007E574C"/>
    <w:rsid w:val="007F1ED4"/>
    <w:rsid w:val="007F32CD"/>
    <w:rsid w:val="007F35F0"/>
    <w:rsid w:val="007F3D3C"/>
    <w:rsid w:val="007F4AE5"/>
    <w:rsid w:val="007F7230"/>
    <w:rsid w:val="007F73EE"/>
    <w:rsid w:val="007F74D5"/>
    <w:rsid w:val="00800018"/>
    <w:rsid w:val="00802401"/>
    <w:rsid w:val="00802402"/>
    <w:rsid w:val="0081215C"/>
    <w:rsid w:val="00812CF8"/>
    <w:rsid w:val="00813220"/>
    <w:rsid w:val="00813D6A"/>
    <w:rsid w:val="00815813"/>
    <w:rsid w:val="008179D2"/>
    <w:rsid w:val="0082487D"/>
    <w:rsid w:val="00824A69"/>
    <w:rsid w:val="00825F9C"/>
    <w:rsid w:val="00825FA1"/>
    <w:rsid w:val="00827010"/>
    <w:rsid w:val="008278EC"/>
    <w:rsid w:val="00827CC2"/>
    <w:rsid w:val="0083059F"/>
    <w:rsid w:val="00830FD1"/>
    <w:rsid w:val="00832649"/>
    <w:rsid w:val="0083289A"/>
    <w:rsid w:val="0083577E"/>
    <w:rsid w:val="008367F1"/>
    <w:rsid w:val="0084195E"/>
    <w:rsid w:val="00842E73"/>
    <w:rsid w:val="00844663"/>
    <w:rsid w:val="00855F6E"/>
    <w:rsid w:val="00866C0A"/>
    <w:rsid w:val="0086714E"/>
    <w:rsid w:val="008672F0"/>
    <w:rsid w:val="008704FC"/>
    <w:rsid w:val="00873198"/>
    <w:rsid w:val="00873DD4"/>
    <w:rsid w:val="0087488C"/>
    <w:rsid w:val="0087518E"/>
    <w:rsid w:val="008755B6"/>
    <w:rsid w:val="00875F6C"/>
    <w:rsid w:val="008761D6"/>
    <w:rsid w:val="0088500B"/>
    <w:rsid w:val="00890137"/>
    <w:rsid w:val="0089017D"/>
    <w:rsid w:val="00891E52"/>
    <w:rsid w:val="00893543"/>
    <w:rsid w:val="008A19DE"/>
    <w:rsid w:val="008A5D1B"/>
    <w:rsid w:val="008B0786"/>
    <w:rsid w:val="008B2FE8"/>
    <w:rsid w:val="008B3465"/>
    <w:rsid w:val="008B659E"/>
    <w:rsid w:val="008B6764"/>
    <w:rsid w:val="008B6DE9"/>
    <w:rsid w:val="008C1F78"/>
    <w:rsid w:val="008C3598"/>
    <w:rsid w:val="008C36A3"/>
    <w:rsid w:val="008C410A"/>
    <w:rsid w:val="008C532D"/>
    <w:rsid w:val="008C662A"/>
    <w:rsid w:val="008C6AFF"/>
    <w:rsid w:val="008D0666"/>
    <w:rsid w:val="008D25CF"/>
    <w:rsid w:val="008D3E98"/>
    <w:rsid w:val="008D6A54"/>
    <w:rsid w:val="008D7291"/>
    <w:rsid w:val="008D7DAC"/>
    <w:rsid w:val="008E044A"/>
    <w:rsid w:val="008E3999"/>
    <w:rsid w:val="008E3B3E"/>
    <w:rsid w:val="008E64ED"/>
    <w:rsid w:val="008E6DE4"/>
    <w:rsid w:val="0090126F"/>
    <w:rsid w:val="00902A3F"/>
    <w:rsid w:val="00902BA6"/>
    <w:rsid w:val="00905C12"/>
    <w:rsid w:val="009064AD"/>
    <w:rsid w:val="00910AF9"/>
    <w:rsid w:val="00911C47"/>
    <w:rsid w:val="0091338E"/>
    <w:rsid w:val="009138C7"/>
    <w:rsid w:val="009148B4"/>
    <w:rsid w:val="00916C92"/>
    <w:rsid w:val="00916EF6"/>
    <w:rsid w:val="009225AB"/>
    <w:rsid w:val="0092631D"/>
    <w:rsid w:val="00930F70"/>
    <w:rsid w:val="009366ED"/>
    <w:rsid w:val="00936D6C"/>
    <w:rsid w:val="00937846"/>
    <w:rsid w:val="00941DF4"/>
    <w:rsid w:val="00942191"/>
    <w:rsid w:val="009426D1"/>
    <w:rsid w:val="00943CCF"/>
    <w:rsid w:val="009459E8"/>
    <w:rsid w:val="00950D1B"/>
    <w:rsid w:val="00955190"/>
    <w:rsid w:val="00955C50"/>
    <w:rsid w:val="00956027"/>
    <w:rsid w:val="0096000C"/>
    <w:rsid w:val="00960353"/>
    <w:rsid w:val="00960379"/>
    <w:rsid w:val="00964B11"/>
    <w:rsid w:val="00965248"/>
    <w:rsid w:val="00966B31"/>
    <w:rsid w:val="00967296"/>
    <w:rsid w:val="00973104"/>
    <w:rsid w:val="009740B4"/>
    <w:rsid w:val="00976FD6"/>
    <w:rsid w:val="00977D1D"/>
    <w:rsid w:val="00981FAA"/>
    <w:rsid w:val="009823AD"/>
    <w:rsid w:val="00985C0A"/>
    <w:rsid w:val="00986923"/>
    <w:rsid w:val="00987E5E"/>
    <w:rsid w:val="00987FC5"/>
    <w:rsid w:val="0099476F"/>
    <w:rsid w:val="009A1236"/>
    <w:rsid w:val="009A1AC9"/>
    <w:rsid w:val="009A3BB8"/>
    <w:rsid w:val="009A74FB"/>
    <w:rsid w:val="009B1682"/>
    <w:rsid w:val="009B2230"/>
    <w:rsid w:val="009B2B54"/>
    <w:rsid w:val="009B3F59"/>
    <w:rsid w:val="009B6467"/>
    <w:rsid w:val="009B7AD6"/>
    <w:rsid w:val="009C0A8D"/>
    <w:rsid w:val="009C519A"/>
    <w:rsid w:val="009C66AB"/>
    <w:rsid w:val="009C73C2"/>
    <w:rsid w:val="009C7515"/>
    <w:rsid w:val="009C767F"/>
    <w:rsid w:val="009D4874"/>
    <w:rsid w:val="009D515C"/>
    <w:rsid w:val="009E3133"/>
    <w:rsid w:val="009E33E9"/>
    <w:rsid w:val="009E4322"/>
    <w:rsid w:val="009E530B"/>
    <w:rsid w:val="009E73A2"/>
    <w:rsid w:val="009E7CB3"/>
    <w:rsid w:val="009F02AA"/>
    <w:rsid w:val="009F0A9E"/>
    <w:rsid w:val="009F0B97"/>
    <w:rsid w:val="009F216E"/>
    <w:rsid w:val="009F2427"/>
    <w:rsid w:val="009F509A"/>
    <w:rsid w:val="009F6998"/>
    <w:rsid w:val="00A010F9"/>
    <w:rsid w:val="00A01EB1"/>
    <w:rsid w:val="00A01FBE"/>
    <w:rsid w:val="00A0249F"/>
    <w:rsid w:val="00A03DDC"/>
    <w:rsid w:val="00A03E25"/>
    <w:rsid w:val="00A045CA"/>
    <w:rsid w:val="00A0611C"/>
    <w:rsid w:val="00A070A4"/>
    <w:rsid w:val="00A11D92"/>
    <w:rsid w:val="00A11EA2"/>
    <w:rsid w:val="00A13305"/>
    <w:rsid w:val="00A16E2F"/>
    <w:rsid w:val="00A20F95"/>
    <w:rsid w:val="00A22148"/>
    <w:rsid w:val="00A277F2"/>
    <w:rsid w:val="00A27B89"/>
    <w:rsid w:val="00A27F5C"/>
    <w:rsid w:val="00A33BF6"/>
    <w:rsid w:val="00A35514"/>
    <w:rsid w:val="00A37765"/>
    <w:rsid w:val="00A42E9E"/>
    <w:rsid w:val="00A439C1"/>
    <w:rsid w:val="00A5268D"/>
    <w:rsid w:val="00A545B9"/>
    <w:rsid w:val="00A56221"/>
    <w:rsid w:val="00A60C32"/>
    <w:rsid w:val="00A65CAE"/>
    <w:rsid w:val="00A65DF8"/>
    <w:rsid w:val="00A66925"/>
    <w:rsid w:val="00A6695D"/>
    <w:rsid w:val="00A67254"/>
    <w:rsid w:val="00A676EC"/>
    <w:rsid w:val="00A72BDF"/>
    <w:rsid w:val="00A7419F"/>
    <w:rsid w:val="00A74229"/>
    <w:rsid w:val="00A74C1C"/>
    <w:rsid w:val="00A77979"/>
    <w:rsid w:val="00A8038A"/>
    <w:rsid w:val="00A8101A"/>
    <w:rsid w:val="00A84AC7"/>
    <w:rsid w:val="00A868D6"/>
    <w:rsid w:val="00A91996"/>
    <w:rsid w:val="00A92D14"/>
    <w:rsid w:val="00A9438A"/>
    <w:rsid w:val="00A94FB0"/>
    <w:rsid w:val="00A958A6"/>
    <w:rsid w:val="00A95D4C"/>
    <w:rsid w:val="00A967F5"/>
    <w:rsid w:val="00AA322D"/>
    <w:rsid w:val="00AA44DE"/>
    <w:rsid w:val="00AA5AEF"/>
    <w:rsid w:val="00AA5F9D"/>
    <w:rsid w:val="00AA657D"/>
    <w:rsid w:val="00AB2E61"/>
    <w:rsid w:val="00AB4CAF"/>
    <w:rsid w:val="00AB5478"/>
    <w:rsid w:val="00AB563B"/>
    <w:rsid w:val="00AB6EC2"/>
    <w:rsid w:val="00AB74F7"/>
    <w:rsid w:val="00AC0CDA"/>
    <w:rsid w:val="00AC1B28"/>
    <w:rsid w:val="00AC3685"/>
    <w:rsid w:val="00AC387E"/>
    <w:rsid w:val="00AC46FC"/>
    <w:rsid w:val="00AC666F"/>
    <w:rsid w:val="00AC6A75"/>
    <w:rsid w:val="00AD278E"/>
    <w:rsid w:val="00AD6EB0"/>
    <w:rsid w:val="00AE00CD"/>
    <w:rsid w:val="00AE2D59"/>
    <w:rsid w:val="00AE42B7"/>
    <w:rsid w:val="00AE7C95"/>
    <w:rsid w:val="00AF337C"/>
    <w:rsid w:val="00AF4780"/>
    <w:rsid w:val="00AF54AF"/>
    <w:rsid w:val="00AF6949"/>
    <w:rsid w:val="00AF70ED"/>
    <w:rsid w:val="00B0279E"/>
    <w:rsid w:val="00B02D99"/>
    <w:rsid w:val="00B0327A"/>
    <w:rsid w:val="00B05433"/>
    <w:rsid w:val="00B071BB"/>
    <w:rsid w:val="00B07628"/>
    <w:rsid w:val="00B10B60"/>
    <w:rsid w:val="00B11297"/>
    <w:rsid w:val="00B12615"/>
    <w:rsid w:val="00B133AD"/>
    <w:rsid w:val="00B15710"/>
    <w:rsid w:val="00B20326"/>
    <w:rsid w:val="00B21AC3"/>
    <w:rsid w:val="00B22CA2"/>
    <w:rsid w:val="00B26325"/>
    <w:rsid w:val="00B3156F"/>
    <w:rsid w:val="00B3530C"/>
    <w:rsid w:val="00B35A51"/>
    <w:rsid w:val="00B37833"/>
    <w:rsid w:val="00B40A49"/>
    <w:rsid w:val="00B4317E"/>
    <w:rsid w:val="00B4427A"/>
    <w:rsid w:val="00B4548F"/>
    <w:rsid w:val="00B472DF"/>
    <w:rsid w:val="00B51E8C"/>
    <w:rsid w:val="00B63A97"/>
    <w:rsid w:val="00B73508"/>
    <w:rsid w:val="00B7772F"/>
    <w:rsid w:val="00B86923"/>
    <w:rsid w:val="00B86F4A"/>
    <w:rsid w:val="00B906B6"/>
    <w:rsid w:val="00B93209"/>
    <w:rsid w:val="00B95FA0"/>
    <w:rsid w:val="00B96D69"/>
    <w:rsid w:val="00BA0787"/>
    <w:rsid w:val="00BA62E6"/>
    <w:rsid w:val="00BA7A08"/>
    <w:rsid w:val="00BB24EB"/>
    <w:rsid w:val="00BB7865"/>
    <w:rsid w:val="00BC060B"/>
    <w:rsid w:val="00BC2DBC"/>
    <w:rsid w:val="00BC4859"/>
    <w:rsid w:val="00BC53EE"/>
    <w:rsid w:val="00BC649A"/>
    <w:rsid w:val="00BC6703"/>
    <w:rsid w:val="00BD1DF6"/>
    <w:rsid w:val="00BD28DE"/>
    <w:rsid w:val="00BD2D68"/>
    <w:rsid w:val="00BD3108"/>
    <w:rsid w:val="00BD32FC"/>
    <w:rsid w:val="00BD5B31"/>
    <w:rsid w:val="00BD6517"/>
    <w:rsid w:val="00BE7281"/>
    <w:rsid w:val="00BE73DD"/>
    <w:rsid w:val="00BE7760"/>
    <w:rsid w:val="00BF1B47"/>
    <w:rsid w:val="00BF2B07"/>
    <w:rsid w:val="00BF4070"/>
    <w:rsid w:val="00BF6EFB"/>
    <w:rsid w:val="00BF73C2"/>
    <w:rsid w:val="00BF7DA0"/>
    <w:rsid w:val="00C003BB"/>
    <w:rsid w:val="00C0062B"/>
    <w:rsid w:val="00C011A5"/>
    <w:rsid w:val="00C01FF4"/>
    <w:rsid w:val="00C059BF"/>
    <w:rsid w:val="00C06417"/>
    <w:rsid w:val="00C13DDB"/>
    <w:rsid w:val="00C15404"/>
    <w:rsid w:val="00C15C62"/>
    <w:rsid w:val="00C174AE"/>
    <w:rsid w:val="00C22F5C"/>
    <w:rsid w:val="00C24438"/>
    <w:rsid w:val="00C25899"/>
    <w:rsid w:val="00C26877"/>
    <w:rsid w:val="00C26AE1"/>
    <w:rsid w:val="00C26D7B"/>
    <w:rsid w:val="00C364DD"/>
    <w:rsid w:val="00C376FB"/>
    <w:rsid w:val="00C4107A"/>
    <w:rsid w:val="00C44296"/>
    <w:rsid w:val="00C46A90"/>
    <w:rsid w:val="00C476E4"/>
    <w:rsid w:val="00C53270"/>
    <w:rsid w:val="00C55C54"/>
    <w:rsid w:val="00C60BBF"/>
    <w:rsid w:val="00C6269B"/>
    <w:rsid w:val="00C7018A"/>
    <w:rsid w:val="00C717FE"/>
    <w:rsid w:val="00C77895"/>
    <w:rsid w:val="00C80DF9"/>
    <w:rsid w:val="00C8164B"/>
    <w:rsid w:val="00C86D30"/>
    <w:rsid w:val="00C901AB"/>
    <w:rsid w:val="00C930EC"/>
    <w:rsid w:val="00C94861"/>
    <w:rsid w:val="00CA10B2"/>
    <w:rsid w:val="00CA5BC4"/>
    <w:rsid w:val="00CA6449"/>
    <w:rsid w:val="00CA6FC7"/>
    <w:rsid w:val="00CA7C65"/>
    <w:rsid w:val="00CB2B38"/>
    <w:rsid w:val="00CB432D"/>
    <w:rsid w:val="00CC2489"/>
    <w:rsid w:val="00CC5CA4"/>
    <w:rsid w:val="00CC630E"/>
    <w:rsid w:val="00CC765B"/>
    <w:rsid w:val="00CD0387"/>
    <w:rsid w:val="00CD3F71"/>
    <w:rsid w:val="00CD57D8"/>
    <w:rsid w:val="00CD61C0"/>
    <w:rsid w:val="00CE185E"/>
    <w:rsid w:val="00CE3F11"/>
    <w:rsid w:val="00CE44E2"/>
    <w:rsid w:val="00CE7429"/>
    <w:rsid w:val="00CE7702"/>
    <w:rsid w:val="00CE7744"/>
    <w:rsid w:val="00CF4792"/>
    <w:rsid w:val="00CF4A37"/>
    <w:rsid w:val="00D04DC8"/>
    <w:rsid w:val="00D05039"/>
    <w:rsid w:val="00D055F7"/>
    <w:rsid w:val="00D05F0D"/>
    <w:rsid w:val="00D07AAF"/>
    <w:rsid w:val="00D125B4"/>
    <w:rsid w:val="00D1635B"/>
    <w:rsid w:val="00D1712C"/>
    <w:rsid w:val="00D20DB2"/>
    <w:rsid w:val="00D2294C"/>
    <w:rsid w:val="00D246F9"/>
    <w:rsid w:val="00D24D53"/>
    <w:rsid w:val="00D273A1"/>
    <w:rsid w:val="00D32CAF"/>
    <w:rsid w:val="00D36430"/>
    <w:rsid w:val="00D36D1F"/>
    <w:rsid w:val="00D4289C"/>
    <w:rsid w:val="00D44351"/>
    <w:rsid w:val="00D47394"/>
    <w:rsid w:val="00D52178"/>
    <w:rsid w:val="00D52365"/>
    <w:rsid w:val="00D57468"/>
    <w:rsid w:val="00D6100D"/>
    <w:rsid w:val="00D649A5"/>
    <w:rsid w:val="00D71AA3"/>
    <w:rsid w:val="00D73049"/>
    <w:rsid w:val="00D76DFC"/>
    <w:rsid w:val="00D91636"/>
    <w:rsid w:val="00D9171C"/>
    <w:rsid w:val="00D92D97"/>
    <w:rsid w:val="00D93C6B"/>
    <w:rsid w:val="00DA10AB"/>
    <w:rsid w:val="00DA4E73"/>
    <w:rsid w:val="00DA67A6"/>
    <w:rsid w:val="00DB161E"/>
    <w:rsid w:val="00DB1C97"/>
    <w:rsid w:val="00DB2FC8"/>
    <w:rsid w:val="00DB3593"/>
    <w:rsid w:val="00DB4DFE"/>
    <w:rsid w:val="00DB5B8B"/>
    <w:rsid w:val="00DC096D"/>
    <w:rsid w:val="00DC2477"/>
    <w:rsid w:val="00DC2E1A"/>
    <w:rsid w:val="00DC3158"/>
    <w:rsid w:val="00DC44EE"/>
    <w:rsid w:val="00DC5805"/>
    <w:rsid w:val="00DC7E9F"/>
    <w:rsid w:val="00DD207B"/>
    <w:rsid w:val="00DD3C5E"/>
    <w:rsid w:val="00DD4D43"/>
    <w:rsid w:val="00DD7D22"/>
    <w:rsid w:val="00DE0FFB"/>
    <w:rsid w:val="00DE1063"/>
    <w:rsid w:val="00DE1ECC"/>
    <w:rsid w:val="00DE6286"/>
    <w:rsid w:val="00DE77B6"/>
    <w:rsid w:val="00DF01B7"/>
    <w:rsid w:val="00DF02CF"/>
    <w:rsid w:val="00DF3CB6"/>
    <w:rsid w:val="00DF54D6"/>
    <w:rsid w:val="00DF7D5F"/>
    <w:rsid w:val="00E00058"/>
    <w:rsid w:val="00E01B57"/>
    <w:rsid w:val="00E01B95"/>
    <w:rsid w:val="00E11BC9"/>
    <w:rsid w:val="00E1319F"/>
    <w:rsid w:val="00E16ED2"/>
    <w:rsid w:val="00E22C52"/>
    <w:rsid w:val="00E22DED"/>
    <w:rsid w:val="00E23D34"/>
    <w:rsid w:val="00E25A04"/>
    <w:rsid w:val="00E25FC4"/>
    <w:rsid w:val="00E260A9"/>
    <w:rsid w:val="00E26544"/>
    <w:rsid w:val="00E27A8F"/>
    <w:rsid w:val="00E3472C"/>
    <w:rsid w:val="00E34784"/>
    <w:rsid w:val="00E371E2"/>
    <w:rsid w:val="00E41B8C"/>
    <w:rsid w:val="00E41D7D"/>
    <w:rsid w:val="00E41DD9"/>
    <w:rsid w:val="00E42570"/>
    <w:rsid w:val="00E42C08"/>
    <w:rsid w:val="00E44A5C"/>
    <w:rsid w:val="00E44DEB"/>
    <w:rsid w:val="00E45E04"/>
    <w:rsid w:val="00E46545"/>
    <w:rsid w:val="00E47876"/>
    <w:rsid w:val="00E52F0A"/>
    <w:rsid w:val="00E5704F"/>
    <w:rsid w:val="00E57ED3"/>
    <w:rsid w:val="00E60418"/>
    <w:rsid w:val="00E605BE"/>
    <w:rsid w:val="00E64C15"/>
    <w:rsid w:val="00E65FFD"/>
    <w:rsid w:val="00E661D4"/>
    <w:rsid w:val="00E77BA2"/>
    <w:rsid w:val="00E844F0"/>
    <w:rsid w:val="00E87179"/>
    <w:rsid w:val="00E915F2"/>
    <w:rsid w:val="00E9228C"/>
    <w:rsid w:val="00E94A5B"/>
    <w:rsid w:val="00E94D99"/>
    <w:rsid w:val="00E96133"/>
    <w:rsid w:val="00E96501"/>
    <w:rsid w:val="00E975C9"/>
    <w:rsid w:val="00EA001B"/>
    <w:rsid w:val="00EA05A4"/>
    <w:rsid w:val="00EA1048"/>
    <w:rsid w:val="00EA2913"/>
    <w:rsid w:val="00EA3A05"/>
    <w:rsid w:val="00EA4045"/>
    <w:rsid w:val="00EA72E7"/>
    <w:rsid w:val="00EB225D"/>
    <w:rsid w:val="00EC007D"/>
    <w:rsid w:val="00EC2874"/>
    <w:rsid w:val="00ED1027"/>
    <w:rsid w:val="00ED361F"/>
    <w:rsid w:val="00ED3F42"/>
    <w:rsid w:val="00ED65AF"/>
    <w:rsid w:val="00EE4D6A"/>
    <w:rsid w:val="00EE5040"/>
    <w:rsid w:val="00EE7234"/>
    <w:rsid w:val="00EF0639"/>
    <w:rsid w:val="00EF0E34"/>
    <w:rsid w:val="00EF12E6"/>
    <w:rsid w:val="00EF4E9D"/>
    <w:rsid w:val="00F03DCB"/>
    <w:rsid w:val="00F058E6"/>
    <w:rsid w:val="00F06C82"/>
    <w:rsid w:val="00F100C1"/>
    <w:rsid w:val="00F102B0"/>
    <w:rsid w:val="00F138FA"/>
    <w:rsid w:val="00F143A9"/>
    <w:rsid w:val="00F14D21"/>
    <w:rsid w:val="00F15CD7"/>
    <w:rsid w:val="00F17BA3"/>
    <w:rsid w:val="00F20178"/>
    <w:rsid w:val="00F245F6"/>
    <w:rsid w:val="00F27602"/>
    <w:rsid w:val="00F31FD2"/>
    <w:rsid w:val="00F34066"/>
    <w:rsid w:val="00F3530C"/>
    <w:rsid w:val="00F354EE"/>
    <w:rsid w:val="00F36E23"/>
    <w:rsid w:val="00F36F9A"/>
    <w:rsid w:val="00F4109E"/>
    <w:rsid w:val="00F43052"/>
    <w:rsid w:val="00F43B98"/>
    <w:rsid w:val="00F53DC7"/>
    <w:rsid w:val="00F5584F"/>
    <w:rsid w:val="00F55DB9"/>
    <w:rsid w:val="00F61D76"/>
    <w:rsid w:val="00F64ADB"/>
    <w:rsid w:val="00F71AD3"/>
    <w:rsid w:val="00F723E2"/>
    <w:rsid w:val="00F72E40"/>
    <w:rsid w:val="00F749DC"/>
    <w:rsid w:val="00F74FAE"/>
    <w:rsid w:val="00F77A2F"/>
    <w:rsid w:val="00F852F0"/>
    <w:rsid w:val="00F86144"/>
    <w:rsid w:val="00F87A0A"/>
    <w:rsid w:val="00F87B26"/>
    <w:rsid w:val="00F9350F"/>
    <w:rsid w:val="00F946FE"/>
    <w:rsid w:val="00F94947"/>
    <w:rsid w:val="00F953F3"/>
    <w:rsid w:val="00FA0D5A"/>
    <w:rsid w:val="00FA2CF1"/>
    <w:rsid w:val="00FA4E26"/>
    <w:rsid w:val="00FB0181"/>
    <w:rsid w:val="00FB1E71"/>
    <w:rsid w:val="00FB2510"/>
    <w:rsid w:val="00FB6AF3"/>
    <w:rsid w:val="00FC064D"/>
    <w:rsid w:val="00FC1B89"/>
    <w:rsid w:val="00FC2C6C"/>
    <w:rsid w:val="00FC310D"/>
    <w:rsid w:val="00FC3BEE"/>
    <w:rsid w:val="00FC75A9"/>
    <w:rsid w:val="00FD2B4B"/>
    <w:rsid w:val="00FD36AB"/>
    <w:rsid w:val="00FD4BA1"/>
    <w:rsid w:val="00FD6559"/>
    <w:rsid w:val="00FD75EF"/>
    <w:rsid w:val="00FE1463"/>
    <w:rsid w:val="00FE7858"/>
    <w:rsid w:val="00FF0597"/>
    <w:rsid w:val="00FF066A"/>
    <w:rsid w:val="00FF17EE"/>
    <w:rsid w:val="00FF46B9"/>
    <w:rsid w:val="00FF5D01"/>
    <w:rsid w:val="00FF67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ABB37B15-971E-45B0-BB83-CEF4BD68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15DD"/>
    <w:pPr>
      <w:snapToGrid w:val="0"/>
      <w:spacing w:after="240"/>
    </w:pPr>
    <w:rPr>
      <w:sz w:val="22"/>
      <w:szCs w:val="20"/>
      <w:lang w:val="en-US"/>
    </w:rPr>
  </w:style>
  <w:style w:type="paragraph" w:styleId="Heading1">
    <w:name w:val="heading 1"/>
    <w:basedOn w:val="Normal"/>
    <w:next w:val="Normal"/>
    <w:link w:val="Heading1Char"/>
    <w:uiPriority w:val="9"/>
    <w:qFormat/>
    <w:rsid w:val="00BC060B"/>
    <w:pPr>
      <w:spacing w:after="120"/>
      <w:outlineLvl w:val="0"/>
    </w:pPr>
    <w:rPr>
      <w:b/>
      <w:color w:val="00888D" w:themeColor="accent3" w:themeShade="BF"/>
      <w:sz w:val="32"/>
      <w:szCs w:val="22"/>
    </w:rPr>
  </w:style>
  <w:style w:type="paragraph" w:styleId="Heading2">
    <w:name w:val="heading 2"/>
    <w:basedOn w:val="Normal"/>
    <w:next w:val="Normal"/>
    <w:link w:val="Heading2Char"/>
    <w:uiPriority w:val="9"/>
    <w:unhideWhenUsed/>
    <w:qFormat/>
    <w:rsid w:val="00BC060B"/>
    <w:pPr>
      <w:spacing w:after="120"/>
      <w:outlineLvl w:val="1"/>
    </w:pPr>
    <w:rPr>
      <w:b/>
      <w:color w:val="005B5E" w:themeColor="accent3" w:themeShade="80"/>
      <w:sz w:val="28"/>
    </w:rPr>
  </w:style>
  <w:style w:type="paragraph" w:styleId="Heading3">
    <w:name w:val="heading 3"/>
    <w:basedOn w:val="Normal"/>
    <w:next w:val="Normal"/>
    <w:link w:val="Heading3Char"/>
    <w:uiPriority w:val="9"/>
    <w:unhideWhenUsed/>
    <w:qFormat/>
    <w:rsid w:val="007F73EE"/>
    <w:pPr>
      <w:spacing w:after="0"/>
      <w:outlineLvl w:val="2"/>
    </w:pPr>
    <w:rPr>
      <w:b/>
      <w:color w:val="535659" w:themeColor="text2"/>
      <w:sz w:val="24"/>
    </w:rPr>
  </w:style>
  <w:style w:type="paragraph" w:styleId="Heading4">
    <w:name w:val="heading 4"/>
    <w:basedOn w:val="Normal"/>
    <w:next w:val="Normal"/>
    <w:link w:val="Heading4Char"/>
    <w:uiPriority w:val="9"/>
    <w:unhideWhenUsed/>
    <w:qFormat/>
    <w:rsid w:val="00BD6517"/>
    <w:pPr>
      <w:keepNext/>
      <w:keepLines/>
      <w:numPr>
        <w:numId w:val="25"/>
      </w:numPr>
      <w:spacing w:before="40" w:after="0"/>
      <w:ind w:left="426" w:hanging="426"/>
      <w:outlineLvl w:val="3"/>
    </w:pPr>
    <w:rPr>
      <w:rFonts w:asciiTheme="majorHAnsi" w:eastAsiaTheme="majorEastAsia" w:hAnsiTheme="majorHAnsi" w:cstheme="majorBidi"/>
      <w:iCs/>
      <w:color w:val="AB5300" w:themeColor="accent1" w:themeShade="BF"/>
    </w:rPr>
  </w:style>
  <w:style w:type="paragraph" w:styleId="Heading5">
    <w:name w:val="heading 5"/>
    <w:basedOn w:val="Normal"/>
    <w:next w:val="Normal"/>
    <w:link w:val="Heading5Char"/>
    <w:uiPriority w:val="9"/>
    <w:unhideWhenUsed/>
    <w:qFormat/>
    <w:rsid w:val="0015260E"/>
    <w:pPr>
      <w:keepNext/>
      <w:keepLines/>
      <w:spacing w:before="40" w:after="0"/>
      <w:outlineLvl w:val="4"/>
    </w:pPr>
    <w:rPr>
      <w:rFonts w:asciiTheme="majorHAnsi" w:eastAsiaTheme="majorEastAsia" w:hAnsiTheme="majorHAnsi" w:cstheme="majorBidi"/>
      <w:i/>
      <w:color w:val="723800" w:themeColor="accent1" w:themeShade="80"/>
    </w:rPr>
  </w:style>
  <w:style w:type="paragraph" w:styleId="Heading8">
    <w:name w:val="heading 8"/>
    <w:basedOn w:val="Normal"/>
    <w:next w:val="Normal"/>
    <w:link w:val="Heading8Char"/>
    <w:uiPriority w:val="9"/>
    <w:semiHidden/>
    <w:unhideWhenUsed/>
    <w:qFormat/>
    <w:rsid w:val="00A42E9E"/>
    <w:pPr>
      <w:keepNext/>
      <w:keepLines/>
      <w:spacing w:before="40" w:after="0"/>
      <w:outlineLvl w:val="7"/>
    </w:pPr>
    <w:rPr>
      <w:rFonts w:asciiTheme="majorHAnsi" w:eastAsiaTheme="majorEastAsia" w:hAnsiTheme="majorHAnsi" w:cstheme="majorBidi"/>
      <w:color w:val="535659" w:themeColor="text2"/>
      <w:sz w:val="21"/>
      <w:szCs w:val="21"/>
    </w:rPr>
  </w:style>
  <w:style w:type="paragraph" w:styleId="Heading9">
    <w:name w:val="heading 9"/>
    <w:basedOn w:val="Normal"/>
    <w:next w:val="Normal"/>
    <w:link w:val="Heading9Char"/>
    <w:uiPriority w:val="9"/>
    <w:semiHidden/>
    <w:unhideWhenUsed/>
    <w:qFormat/>
    <w:rsid w:val="00A42E9E"/>
    <w:pPr>
      <w:keepNext/>
      <w:keepLines/>
      <w:spacing w:before="40" w:after="0"/>
      <w:outlineLvl w:val="8"/>
    </w:pPr>
    <w:rPr>
      <w:rFonts w:asciiTheme="majorHAnsi" w:eastAsiaTheme="majorEastAsia" w:hAnsiTheme="majorHAnsi" w:cstheme="majorBidi"/>
      <w:i/>
      <w:iCs/>
      <w:color w:val="535659"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C060B"/>
    <w:rPr>
      <w:b/>
      <w:color w:val="00888D" w:themeColor="accent3" w:themeShade="BF"/>
      <w:sz w:val="32"/>
      <w:szCs w:val="22"/>
      <w:lang w:val="en-US"/>
    </w:rPr>
  </w:style>
  <w:style w:type="paragraph" w:styleId="Subtitle">
    <w:name w:val="Subtitle"/>
    <w:basedOn w:val="Normal"/>
    <w:next w:val="Normal"/>
    <w:link w:val="SubtitleChar"/>
    <w:uiPriority w:val="11"/>
    <w:qFormat/>
    <w:rsid w:val="0081215C"/>
    <w:rPr>
      <w:color w:val="535659" w:themeColor="text2"/>
      <w:sz w:val="32"/>
    </w:rPr>
  </w:style>
  <w:style w:type="character" w:customStyle="1" w:styleId="SubtitleChar">
    <w:name w:val="Subtitle Char"/>
    <w:basedOn w:val="DefaultParagraphFont"/>
    <w:link w:val="Subtitle"/>
    <w:uiPriority w:val="11"/>
    <w:rsid w:val="0081215C"/>
    <w:rPr>
      <w:color w:val="535659" w:themeColor="text2"/>
      <w:sz w:val="32"/>
      <w:szCs w:val="20"/>
      <w:lang w:val="en-US"/>
    </w:rPr>
  </w:style>
  <w:style w:type="paragraph" w:styleId="Title">
    <w:name w:val="Title"/>
    <w:basedOn w:val="Normal"/>
    <w:next w:val="Normal"/>
    <w:link w:val="TitleChar"/>
    <w:uiPriority w:val="10"/>
    <w:qFormat/>
    <w:rsid w:val="006D00C9"/>
    <w:pPr>
      <w:spacing w:after="0"/>
    </w:pPr>
    <w:rPr>
      <w:color w:val="E57100" w:themeColor="accent1"/>
      <w:sz w:val="48"/>
      <w:szCs w:val="40"/>
    </w:rPr>
  </w:style>
  <w:style w:type="character" w:customStyle="1" w:styleId="TitleChar">
    <w:name w:val="Title Char"/>
    <w:basedOn w:val="DefaultParagraphFont"/>
    <w:link w:val="Title"/>
    <w:uiPriority w:val="10"/>
    <w:rsid w:val="004E094E"/>
    <w:rPr>
      <w:color w:val="E57100" w:themeColor="accent1"/>
      <w:sz w:val="48"/>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A42E9E"/>
    <w:rPr>
      <w:b/>
      <w:sz w:val="24"/>
    </w:rPr>
  </w:style>
  <w:style w:type="character" w:customStyle="1" w:styleId="QuoteChar">
    <w:name w:val="Quote Char"/>
    <w:basedOn w:val="DefaultParagraphFont"/>
    <w:link w:val="Quote"/>
    <w:uiPriority w:val="29"/>
    <w:rsid w:val="00A42E9E"/>
    <w:rPr>
      <w:b/>
      <w:szCs w:val="20"/>
      <w:lang w:val="en-US"/>
    </w:rPr>
  </w:style>
  <w:style w:type="table" w:styleId="TableGrid">
    <w:name w:val="Table Grid"/>
    <w:basedOn w:val="TableNormal"/>
    <w:uiPriority w:val="39"/>
    <w:rsid w:val="00183C76"/>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C060B"/>
    <w:rPr>
      <w:b/>
      <w:color w:val="005B5E" w:themeColor="accent3" w:themeShade="80"/>
      <w:sz w:val="28"/>
      <w:szCs w:val="20"/>
      <w:lang w:val="en-US"/>
    </w:rPr>
  </w:style>
  <w:style w:type="character" w:customStyle="1" w:styleId="Heading3Char">
    <w:name w:val="Heading 3 Char"/>
    <w:basedOn w:val="DefaultParagraphFont"/>
    <w:link w:val="Heading3"/>
    <w:uiPriority w:val="9"/>
    <w:rsid w:val="007B3B74"/>
    <w:rPr>
      <w:b/>
      <w:color w:val="535659" w:themeColor="text2"/>
      <w:szCs w:val="20"/>
      <w:lang w:val="en-US"/>
    </w:rPr>
  </w:style>
  <w:style w:type="character" w:styleId="Strong">
    <w:name w:val="Strong"/>
    <w:uiPriority w:val="22"/>
    <w:qFormat/>
    <w:rsid w:val="00A42E9E"/>
    <w:rPr>
      <w:b/>
      <w:color w:val="auto"/>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A42E9E"/>
    <w:rPr>
      <w:color w:val="005B5E" w:themeColor="accent3" w:themeShade="80"/>
      <w:u w:val="single"/>
    </w:rPr>
  </w:style>
  <w:style w:type="character" w:styleId="UnresolvedMention">
    <w:name w:val="Unresolved Mention"/>
    <w:basedOn w:val="DefaultParagraphFont"/>
    <w:uiPriority w:val="99"/>
    <w:rsid w:val="00BF7DA0"/>
    <w:rPr>
      <w:color w:val="auto"/>
      <w:shd w:val="clear" w:color="auto" w:fill="E6E6E6"/>
    </w:rPr>
  </w:style>
  <w:style w:type="character" w:styleId="FollowedHyperlink">
    <w:name w:val="FollowedHyperlink"/>
    <w:basedOn w:val="DefaultParagraphFont"/>
    <w:uiPriority w:val="99"/>
    <w:semiHidden/>
    <w:unhideWhenUsed/>
    <w:rsid w:val="00A42E9E"/>
    <w:rPr>
      <w:color w:val="005B5E" w:themeColor="accent3" w:themeShade="80"/>
      <w:u w:val="single"/>
    </w:rPr>
  </w:style>
  <w:style w:type="paragraph" w:styleId="NoSpacing">
    <w:name w:val="No Spacing"/>
    <w:uiPriority w:val="1"/>
    <w:qFormat/>
    <w:rsid w:val="00A92D14"/>
    <w:pPr>
      <w:snapToGrid w:val="0"/>
    </w:pPr>
    <w:rPr>
      <w:sz w:val="22"/>
      <w:szCs w:val="20"/>
      <w:lang w:val="en-US"/>
    </w:rPr>
  </w:style>
  <w:style w:type="character" w:customStyle="1" w:styleId="Heading4Char">
    <w:name w:val="Heading 4 Char"/>
    <w:basedOn w:val="DefaultParagraphFont"/>
    <w:link w:val="Heading4"/>
    <w:uiPriority w:val="9"/>
    <w:rsid w:val="00BD6517"/>
    <w:rPr>
      <w:rFonts w:asciiTheme="majorHAnsi" w:eastAsiaTheme="majorEastAsia" w:hAnsiTheme="majorHAnsi" w:cstheme="majorBidi"/>
      <w:iCs/>
      <w:color w:val="AB5300" w:themeColor="accent1" w:themeShade="BF"/>
      <w:sz w:val="22"/>
      <w:szCs w:val="20"/>
      <w:lang w:val="en-US"/>
    </w:rPr>
  </w:style>
  <w:style w:type="character" w:customStyle="1" w:styleId="Heading5Char">
    <w:name w:val="Heading 5 Char"/>
    <w:basedOn w:val="DefaultParagraphFont"/>
    <w:link w:val="Heading5"/>
    <w:uiPriority w:val="9"/>
    <w:rsid w:val="0015260E"/>
    <w:rPr>
      <w:rFonts w:asciiTheme="majorHAnsi" w:eastAsiaTheme="majorEastAsia" w:hAnsiTheme="majorHAnsi" w:cstheme="majorBidi"/>
      <w:i/>
      <w:color w:val="723800" w:themeColor="accent1" w:themeShade="80"/>
      <w:sz w:val="22"/>
      <w:szCs w:val="20"/>
      <w:lang w:val="en-US"/>
    </w:rPr>
  </w:style>
  <w:style w:type="character" w:customStyle="1" w:styleId="Heading8Char">
    <w:name w:val="Heading 8 Char"/>
    <w:basedOn w:val="DefaultParagraphFont"/>
    <w:link w:val="Heading8"/>
    <w:uiPriority w:val="9"/>
    <w:semiHidden/>
    <w:rsid w:val="00A42E9E"/>
    <w:rPr>
      <w:rFonts w:asciiTheme="majorHAnsi" w:eastAsiaTheme="majorEastAsia" w:hAnsiTheme="majorHAnsi" w:cstheme="majorBidi"/>
      <w:color w:val="535659" w:themeColor="text2"/>
      <w:sz w:val="21"/>
      <w:szCs w:val="21"/>
      <w:lang w:val="en-US"/>
    </w:rPr>
  </w:style>
  <w:style w:type="character" w:customStyle="1" w:styleId="Heading9Char">
    <w:name w:val="Heading 9 Char"/>
    <w:basedOn w:val="DefaultParagraphFont"/>
    <w:link w:val="Heading9"/>
    <w:uiPriority w:val="9"/>
    <w:semiHidden/>
    <w:rsid w:val="00A42E9E"/>
    <w:rPr>
      <w:rFonts w:asciiTheme="majorHAnsi" w:eastAsiaTheme="majorEastAsia" w:hAnsiTheme="majorHAnsi" w:cstheme="majorBidi"/>
      <w:i/>
      <w:iCs/>
      <w:color w:val="535659" w:themeColor="text2"/>
      <w:sz w:val="21"/>
      <w:szCs w:val="21"/>
      <w:lang w:val="en-US"/>
    </w:rPr>
  </w:style>
  <w:style w:type="character" w:styleId="SubtleEmphasis">
    <w:name w:val="Subtle Emphasis"/>
    <w:basedOn w:val="DefaultParagraphFont"/>
    <w:uiPriority w:val="19"/>
    <w:qFormat/>
    <w:rsid w:val="00A42E9E"/>
    <w:rPr>
      <w:i/>
      <w:iCs/>
      <w:color w:val="535659" w:themeColor="text2"/>
    </w:rPr>
  </w:style>
  <w:style w:type="character" w:styleId="IntenseEmphasis">
    <w:name w:val="Intense Emphasis"/>
    <w:basedOn w:val="DefaultParagraphFont"/>
    <w:uiPriority w:val="21"/>
    <w:qFormat/>
    <w:rsid w:val="00A42E9E"/>
    <w:rPr>
      <w:i/>
      <w:iCs/>
      <w:color w:val="auto"/>
    </w:rPr>
  </w:style>
  <w:style w:type="paragraph" w:styleId="IntenseQuote">
    <w:name w:val="Intense Quote"/>
    <w:basedOn w:val="Normal"/>
    <w:next w:val="Normal"/>
    <w:link w:val="IntenseQuoteChar"/>
    <w:uiPriority w:val="30"/>
    <w:qFormat/>
    <w:rsid w:val="00A42E9E"/>
    <w:pPr>
      <w:pBdr>
        <w:top w:val="single" w:sz="4" w:space="10" w:color="E57100" w:themeColor="accent1"/>
        <w:bottom w:val="single" w:sz="4" w:space="10" w:color="E571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42E9E"/>
    <w:rPr>
      <w:i/>
      <w:iCs/>
      <w:sz w:val="22"/>
      <w:szCs w:val="20"/>
      <w:lang w:val="en-US"/>
    </w:rPr>
  </w:style>
  <w:style w:type="paragraph" w:styleId="BlockText">
    <w:name w:val="Block Text"/>
    <w:basedOn w:val="Normal"/>
    <w:uiPriority w:val="99"/>
    <w:semiHidden/>
    <w:unhideWhenUsed/>
    <w:rsid w:val="00A42E9E"/>
    <w:pPr>
      <w:pBdr>
        <w:top w:val="single" w:sz="2" w:space="10" w:color="E57100" w:themeColor="accent1"/>
        <w:left w:val="single" w:sz="2" w:space="10" w:color="E57100" w:themeColor="accent1"/>
        <w:bottom w:val="single" w:sz="2" w:space="10" w:color="E57100" w:themeColor="accent1"/>
        <w:right w:val="single" w:sz="2" w:space="10" w:color="E57100" w:themeColor="accent1"/>
      </w:pBdr>
      <w:ind w:left="1152" w:right="1152"/>
    </w:pPr>
    <w:rPr>
      <w:rFonts w:eastAsiaTheme="minorEastAsia"/>
      <w:i/>
      <w:iCs/>
    </w:rPr>
  </w:style>
  <w:style w:type="character" w:styleId="PlaceholderText">
    <w:name w:val="Placeholder Text"/>
    <w:basedOn w:val="DefaultParagraphFont"/>
    <w:uiPriority w:val="99"/>
    <w:semiHidden/>
    <w:rsid w:val="00A42E9E"/>
    <w:rPr>
      <w:color w:val="auto"/>
    </w:rPr>
  </w:style>
  <w:style w:type="character" w:styleId="SubtleReference">
    <w:name w:val="Subtle Reference"/>
    <w:basedOn w:val="DefaultParagraphFont"/>
    <w:uiPriority w:val="31"/>
    <w:qFormat/>
    <w:rsid w:val="00A42E9E"/>
    <w:rPr>
      <w:smallCaps/>
      <w:color w:val="535659" w:themeColor="text2"/>
    </w:rPr>
  </w:style>
  <w:style w:type="character" w:styleId="IntenseReference">
    <w:name w:val="Intense Reference"/>
    <w:basedOn w:val="DefaultParagraphFont"/>
    <w:uiPriority w:val="32"/>
    <w:qFormat/>
    <w:rsid w:val="00A42E9E"/>
    <w:rPr>
      <w:b/>
      <w:bCs/>
      <w:smallCaps/>
      <w:color w:val="auto"/>
      <w:spacing w:val="5"/>
    </w:rPr>
  </w:style>
  <w:style w:type="paragraph" w:styleId="BalloonText">
    <w:name w:val="Balloon Text"/>
    <w:basedOn w:val="Normal"/>
    <w:link w:val="BalloonTextChar"/>
    <w:uiPriority w:val="99"/>
    <w:semiHidden/>
    <w:unhideWhenUsed/>
    <w:rsid w:val="00C476E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E4"/>
    <w:rPr>
      <w:rFonts w:ascii="Segoe UI" w:hAnsi="Segoe UI" w:cs="Segoe UI"/>
      <w:sz w:val="18"/>
      <w:szCs w:val="18"/>
      <w:lang w:val="en-US"/>
    </w:rPr>
  </w:style>
  <w:style w:type="paragraph" w:styleId="ListParagraph">
    <w:name w:val="List Paragraph"/>
    <w:basedOn w:val="Normal"/>
    <w:uiPriority w:val="34"/>
    <w:qFormat/>
    <w:rsid w:val="003F3B5A"/>
    <w:pPr>
      <w:snapToGrid/>
      <w:spacing w:after="0"/>
      <w:ind w:left="720"/>
      <w:contextualSpacing/>
    </w:pPr>
    <w:rPr>
      <w:rFonts w:ascii="Times New Roman" w:eastAsia="Times New Roman" w:hAnsi="Times New Roman" w:cs="Times New Roman"/>
      <w:sz w:val="20"/>
      <w:lang w:val="en-AU"/>
    </w:rPr>
  </w:style>
  <w:style w:type="paragraph" w:styleId="BodyText">
    <w:name w:val="Body Text"/>
    <w:basedOn w:val="Normal"/>
    <w:link w:val="BodyTextChar"/>
    <w:rsid w:val="003F3B5A"/>
    <w:pPr>
      <w:snapToGrid/>
      <w:spacing w:after="0"/>
    </w:pPr>
    <w:rPr>
      <w:rFonts w:ascii="Times New Roman" w:eastAsia="Times New Roman" w:hAnsi="Times New Roman" w:cs="Times New Roman"/>
      <w:b/>
      <w:sz w:val="28"/>
      <w:lang w:val="en-AU"/>
    </w:rPr>
  </w:style>
  <w:style w:type="character" w:customStyle="1" w:styleId="BodyTextChar">
    <w:name w:val="Body Text Char"/>
    <w:basedOn w:val="DefaultParagraphFont"/>
    <w:link w:val="BodyText"/>
    <w:rsid w:val="003F3B5A"/>
    <w:rPr>
      <w:rFonts w:ascii="Times New Roman" w:eastAsia="Times New Roman" w:hAnsi="Times New Roman" w:cs="Times New Roman"/>
      <w:b/>
      <w:sz w:val="28"/>
      <w:szCs w:val="20"/>
    </w:rPr>
  </w:style>
  <w:style w:type="paragraph" w:styleId="BodyText3">
    <w:name w:val="Body Text 3"/>
    <w:basedOn w:val="Normal"/>
    <w:link w:val="BodyText3Char"/>
    <w:uiPriority w:val="99"/>
    <w:unhideWhenUsed/>
    <w:rsid w:val="003F3B5A"/>
    <w:pPr>
      <w:spacing w:after="120"/>
    </w:pPr>
    <w:rPr>
      <w:sz w:val="16"/>
      <w:szCs w:val="16"/>
    </w:rPr>
  </w:style>
  <w:style w:type="character" w:customStyle="1" w:styleId="BodyText3Char">
    <w:name w:val="Body Text 3 Char"/>
    <w:basedOn w:val="DefaultParagraphFont"/>
    <w:link w:val="BodyText3"/>
    <w:uiPriority w:val="99"/>
    <w:rsid w:val="003F3B5A"/>
    <w:rPr>
      <w:sz w:val="16"/>
      <w:szCs w:val="16"/>
      <w:lang w:val="en-US"/>
    </w:rPr>
  </w:style>
  <w:style w:type="paragraph" w:styleId="CommentText">
    <w:name w:val="annotation text"/>
    <w:basedOn w:val="Normal"/>
    <w:link w:val="CommentTextChar"/>
    <w:semiHidden/>
    <w:rsid w:val="003F3B5A"/>
    <w:pPr>
      <w:snapToGrid/>
      <w:spacing w:after="0"/>
    </w:pPr>
    <w:rPr>
      <w:rFonts w:ascii="Times New Roman" w:eastAsia="Times New Roman" w:hAnsi="Times New Roman" w:cs="Times New Roman"/>
      <w:sz w:val="20"/>
      <w:lang w:val="en-AU"/>
    </w:rPr>
  </w:style>
  <w:style w:type="character" w:customStyle="1" w:styleId="CommentTextChar">
    <w:name w:val="Comment Text Char"/>
    <w:basedOn w:val="DefaultParagraphFont"/>
    <w:link w:val="CommentText"/>
    <w:semiHidden/>
    <w:rsid w:val="003F3B5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F3B5A"/>
    <w:rPr>
      <w:sz w:val="16"/>
      <w:szCs w:val="16"/>
    </w:rPr>
  </w:style>
  <w:style w:type="paragraph" w:styleId="NormalWeb">
    <w:name w:val="Normal (Web)"/>
    <w:basedOn w:val="Normal"/>
    <w:uiPriority w:val="99"/>
    <w:unhideWhenUsed/>
    <w:rsid w:val="003F3B5A"/>
    <w:pPr>
      <w:snapToGrid/>
      <w:spacing w:before="100" w:beforeAutospacing="1" w:after="100" w:afterAutospacing="1"/>
    </w:pPr>
    <w:rPr>
      <w:rFonts w:ascii="Calibri" w:hAnsi="Calibri" w:cs="Calibri"/>
      <w:szCs w:val="22"/>
      <w:lang w:val="en-AU" w:eastAsia="en-AU"/>
    </w:rPr>
  </w:style>
  <w:style w:type="character" w:styleId="Mention">
    <w:name w:val="Mention"/>
    <w:basedOn w:val="DefaultParagraphFont"/>
    <w:uiPriority w:val="99"/>
    <w:unhideWhenUsed/>
    <w:rsid w:val="003F3B5A"/>
    <w:rPr>
      <w:color w:val="2B579A"/>
      <w:shd w:val="clear" w:color="auto" w:fill="E1DFDD"/>
    </w:rPr>
  </w:style>
  <w:style w:type="paragraph" w:styleId="TOCHeading">
    <w:name w:val="TOC Heading"/>
    <w:basedOn w:val="Heading1"/>
    <w:next w:val="Normal"/>
    <w:uiPriority w:val="39"/>
    <w:unhideWhenUsed/>
    <w:qFormat/>
    <w:rsid w:val="00A37765"/>
    <w:pPr>
      <w:keepNext/>
      <w:keepLines/>
      <w:snapToGrid/>
      <w:spacing w:before="240" w:after="0" w:line="259" w:lineRule="auto"/>
      <w:outlineLvl w:val="9"/>
    </w:pPr>
    <w:rPr>
      <w:rFonts w:asciiTheme="majorHAnsi" w:eastAsiaTheme="majorEastAsia" w:hAnsiTheme="majorHAnsi" w:cstheme="majorBidi"/>
      <w:b w:val="0"/>
      <w:color w:val="AB5300" w:themeColor="accent1" w:themeShade="BF"/>
      <w:szCs w:val="32"/>
    </w:rPr>
  </w:style>
  <w:style w:type="paragraph" w:styleId="TOC1">
    <w:name w:val="toc 1"/>
    <w:basedOn w:val="Normal"/>
    <w:next w:val="Normal"/>
    <w:autoRedefine/>
    <w:uiPriority w:val="39"/>
    <w:unhideWhenUsed/>
    <w:rsid w:val="00A37765"/>
    <w:pPr>
      <w:spacing w:after="100"/>
    </w:pPr>
  </w:style>
  <w:style w:type="paragraph" w:styleId="TOC2">
    <w:name w:val="toc 2"/>
    <w:basedOn w:val="Normal"/>
    <w:next w:val="Normal"/>
    <w:autoRedefine/>
    <w:uiPriority w:val="39"/>
    <w:unhideWhenUsed/>
    <w:rsid w:val="00A37765"/>
    <w:pPr>
      <w:spacing w:after="100"/>
      <w:ind w:left="220"/>
    </w:pPr>
  </w:style>
  <w:style w:type="paragraph" w:styleId="TOC3">
    <w:name w:val="toc 3"/>
    <w:basedOn w:val="Normal"/>
    <w:next w:val="Normal"/>
    <w:autoRedefine/>
    <w:uiPriority w:val="39"/>
    <w:unhideWhenUsed/>
    <w:rsid w:val="00A37765"/>
    <w:pPr>
      <w:spacing w:after="100"/>
      <w:ind w:left="440"/>
    </w:pPr>
  </w:style>
  <w:style w:type="paragraph" w:styleId="CommentSubject">
    <w:name w:val="annotation subject"/>
    <w:basedOn w:val="CommentText"/>
    <w:next w:val="CommentText"/>
    <w:link w:val="CommentSubjectChar"/>
    <w:uiPriority w:val="99"/>
    <w:semiHidden/>
    <w:unhideWhenUsed/>
    <w:rsid w:val="0048491D"/>
    <w:pPr>
      <w:snapToGrid w:val="0"/>
      <w:spacing w:after="24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8491D"/>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B3530C"/>
    <w:pPr>
      <w:spacing w:after="200"/>
    </w:pPr>
    <w:rPr>
      <w:i/>
      <w:iCs/>
      <w:color w:val="535659" w:themeColor="text2"/>
      <w:sz w:val="18"/>
      <w:szCs w:val="18"/>
    </w:rPr>
  </w:style>
  <w:style w:type="paragraph" w:styleId="Revision">
    <w:name w:val="Revision"/>
    <w:hidden/>
    <w:uiPriority w:val="99"/>
    <w:semiHidden/>
    <w:rsid w:val="004051ED"/>
    <w:rPr>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81">
      <w:bodyDiv w:val="1"/>
      <w:marLeft w:val="0"/>
      <w:marRight w:val="0"/>
      <w:marTop w:val="0"/>
      <w:marBottom w:val="0"/>
      <w:divBdr>
        <w:top w:val="none" w:sz="0" w:space="0" w:color="auto"/>
        <w:left w:val="none" w:sz="0" w:space="0" w:color="auto"/>
        <w:bottom w:val="none" w:sz="0" w:space="0" w:color="auto"/>
        <w:right w:val="none" w:sz="0" w:space="0" w:color="auto"/>
      </w:divBdr>
    </w:div>
    <w:div w:id="741371436">
      <w:bodyDiv w:val="1"/>
      <w:marLeft w:val="0"/>
      <w:marRight w:val="0"/>
      <w:marTop w:val="0"/>
      <w:marBottom w:val="0"/>
      <w:divBdr>
        <w:top w:val="none" w:sz="0" w:space="0" w:color="auto"/>
        <w:left w:val="none" w:sz="0" w:space="0" w:color="auto"/>
        <w:bottom w:val="none" w:sz="0" w:space="0" w:color="auto"/>
        <w:right w:val="none" w:sz="0" w:space="0" w:color="auto"/>
      </w:divBdr>
    </w:div>
    <w:div w:id="995766112">
      <w:bodyDiv w:val="1"/>
      <w:marLeft w:val="0"/>
      <w:marRight w:val="0"/>
      <w:marTop w:val="0"/>
      <w:marBottom w:val="0"/>
      <w:divBdr>
        <w:top w:val="none" w:sz="0" w:space="0" w:color="auto"/>
        <w:left w:val="none" w:sz="0" w:space="0" w:color="auto"/>
        <w:bottom w:val="none" w:sz="0" w:space="0" w:color="auto"/>
        <w:right w:val="none" w:sz="0" w:space="0" w:color="auto"/>
      </w:divBdr>
    </w:div>
    <w:div w:id="1569416584">
      <w:bodyDiv w:val="1"/>
      <w:marLeft w:val="0"/>
      <w:marRight w:val="0"/>
      <w:marTop w:val="0"/>
      <w:marBottom w:val="0"/>
      <w:divBdr>
        <w:top w:val="none" w:sz="0" w:space="0" w:color="auto"/>
        <w:left w:val="none" w:sz="0" w:space="0" w:color="auto"/>
        <w:bottom w:val="none" w:sz="0" w:space="0" w:color="auto"/>
        <w:right w:val="none" w:sz="0" w:space="0" w:color="auto"/>
      </w:divBdr>
    </w:div>
    <w:div w:id="1792242978">
      <w:bodyDiv w:val="1"/>
      <w:marLeft w:val="0"/>
      <w:marRight w:val="0"/>
      <w:marTop w:val="0"/>
      <w:marBottom w:val="0"/>
      <w:divBdr>
        <w:top w:val="none" w:sz="0" w:space="0" w:color="auto"/>
        <w:left w:val="none" w:sz="0" w:space="0" w:color="auto"/>
        <w:bottom w:val="none" w:sz="0" w:space="0" w:color="auto"/>
        <w:right w:val="none" w:sz="0" w:space="0" w:color="auto"/>
      </w:divBdr>
    </w:div>
    <w:div w:id="19161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gc84/AppData/Local/Microsoft/Windows/INetCache/Content.Outlook/O3BGBY5W/2021%20Animal%20use%20return%20submission%20guide_Accessible_edits.docx" TargetMode="External"/><Relationship Id="rId26" Type="http://schemas.openxmlformats.org/officeDocument/2006/relationships/footer" Target="footer4.xml"/><Relationship Id="rId21" Type="http://schemas.openxmlformats.org/officeDocument/2006/relationships/hyperlink" Target="mailto:sp.licensing@agriculture.vic.gov.au" TargetMode="External"/><Relationship Id="rId34" Type="http://schemas.openxmlformats.org/officeDocument/2006/relationships/footer" Target="footer8.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gc84/AppData/Local/Microsoft/Windows/INetCache/Content.Outlook/O3BGBY5W/2021%20Animal%20use%20return%20submission%20guide_Accessible_edits.docx" TargetMode="External"/><Relationship Id="rId25" Type="http://schemas.openxmlformats.org/officeDocument/2006/relationships/footer" Target="footer3.xm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sp.licensing@ecodev.vic.gov.auu"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griculture.vic.gov.au/livestock-and-animals/animal-welfare-victoria/animals-used-in-research-and-teaching/licensing-to-use-animals-in-research-or-teaching/activities-requiring-a-licence" TargetMode="External"/><Relationship Id="rId28" Type="http://schemas.openxmlformats.org/officeDocument/2006/relationships/image" Target="media/image4.png"/><Relationship Id="rId36"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yperlink" Target="file:///C:/Users/gc84/AppData/Local/Microsoft/Windows/INetCache/Content.Outlook/O3BGBY5W/2021%20Animal%20use%20return%20submission%20guide_Accessible_edits.docx"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agriculture.vic.gov.au/ART" TargetMode="External"/><Relationship Id="rId27" Type="http://schemas.openxmlformats.org/officeDocument/2006/relationships/image" Target="media/image3.png"/><Relationship Id="rId30" Type="http://schemas.openxmlformats.org/officeDocument/2006/relationships/footer" Target="footer5.xml"/><Relationship Id="rId35"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Employment Investment and Trade55ce1999-68b6-4f37-bdce-009ad410cd2a</e4da834bacf8456d94e18d5d66490b90>
    <d8b18ebf729c4d56932fa517449ed5cb xmlns="887eca38-3000-431a-91c1-a3c0b60f7d3d" xsi:nil="true"/>
    <be9de15831a746f4b3f0ba041df97669 xmlns="887eca38-3000-431a-91c1-a3c0b60f7d3d">Agriculture Victoriaaa595c92-527f-46eb-8130-f23c3634d9e6</be9de15831a746f4b3f0ba041df97669>
    <_dlc_DocIdPersistId xmlns="a5f32de4-e402-4188-b034-e71ca7d22e54" xsi:nil="true"/>
    <lcf76f155ced4ddcb4097134ff3c332f xmlns="1a9816db-ad56-4c20-8e4f-2d8733adae30">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9" ma:contentTypeDescription="DEDJTR Document" ma:contentTypeScope="" ma:versionID="c554d1b36153877d3aa4834d43e451ed">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3cab0c8b7875c911c17fdf8d58aa6717"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98023-FFB3-4B5F-82E2-615796C050C7}">
  <ds:schemaRefs>
    <ds:schemaRef ds:uri="http://schemas.openxmlformats.org/officeDocument/2006/bibliography"/>
  </ds:schemaRefs>
</ds:datastoreItem>
</file>

<file path=customXml/itemProps2.xml><?xml version="1.0" encoding="utf-8"?>
<ds:datastoreItem xmlns:ds="http://schemas.openxmlformats.org/officeDocument/2006/customXml" ds:itemID="{A7B60258-8F5C-4116-9306-1FC0AF9EBDDA}">
  <ds:schemaRefs>
    <ds:schemaRef ds:uri="http://schemas.microsoft.com/sharepoint/events"/>
  </ds:schemaRefs>
</ds:datastoreItem>
</file>

<file path=customXml/itemProps3.xml><?xml version="1.0" encoding="utf-8"?>
<ds:datastoreItem xmlns:ds="http://schemas.openxmlformats.org/officeDocument/2006/customXml" ds:itemID="{A5808E93-924C-4FB9-B72C-46D4C5476B89}">
  <ds:schemaRefs>
    <ds:schemaRef ds:uri="http://schemas.microsoft.com/sharepoint/v3/contenttype/forms"/>
  </ds:schemaRefs>
</ds:datastoreItem>
</file>

<file path=customXml/itemProps4.xml><?xml version="1.0" encoding="utf-8"?>
<ds:datastoreItem xmlns:ds="http://schemas.openxmlformats.org/officeDocument/2006/customXml" ds:itemID="{27F970B5-386D-4675-8E3F-643B487D086B}">
  <ds:schemaRefs>
    <ds:schemaRef ds:uri="http://schemas.microsoft.com/office/2006/metadata/properties"/>
    <ds:schemaRef ds:uri="http://schemas.microsoft.com/office/infopath/2007/PartnerControls"/>
    <ds:schemaRef ds:uri="887eca38-3000-431a-91c1-a3c0b60f7d3d"/>
    <ds:schemaRef ds:uri="a5f32de4-e402-4188-b034-e71ca7d22e54"/>
    <ds:schemaRef ds:uri="1a9816db-ad56-4c20-8e4f-2d8733adae30"/>
  </ds:schemaRefs>
</ds:datastoreItem>
</file>

<file path=customXml/itemProps5.xml><?xml version="1.0" encoding="utf-8"?>
<ds:datastoreItem xmlns:ds="http://schemas.openxmlformats.org/officeDocument/2006/customXml" ds:itemID="{88461DDD-871A-4FAF-A320-CD82D25BEB9D}">
  <ds:schemaRefs>
    <ds:schemaRef ds:uri="Microsoft.SharePoint.Taxonomy.ContentTypeSync"/>
  </ds:schemaRefs>
</ds:datastoreItem>
</file>

<file path=customXml/itemProps6.xml><?xml version="1.0" encoding="utf-8"?>
<ds:datastoreItem xmlns:ds="http://schemas.openxmlformats.org/officeDocument/2006/customXml" ds:itemID="{971EA7FD-3408-4C0E-9D4F-9E9D2018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5308</Words>
  <Characters>28930</Characters>
  <Application>Microsoft Office Word</Application>
  <DocSecurity>0</DocSecurity>
  <Lines>741</Lines>
  <Paragraphs>503</Paragraphs>
  <ScaleCrop>false</ScaleCrop>
  <HeadingPairs>
    <vt:vector size="2" baseType="variant">
      <vt:variant>
        <vt:lpstr>Title</vt:lpstr>
      </vt:variant>
      <vt:variant>
        <vt:i4>1</vt:i4>
      </vt:variant>
    </vt:vector>
  </HeadingPairs>
  <TitlesOfParts>
    <vt:vector size="1" baseType="lpstr">
      <vt:lpstr>Ag Animal Welfare Report_Template</vt:lpstr>
    </vt:vector>
  </TitlesOfParts>
  <Company/>
  <LinksUpToDate>false</LinksUpToDate>
  <CharactersWithSpaces>33735</CharactersWithSpaces>
  <SharedDoc>false</SharedDoc>
  <HLinks>
    <vt:vector size="168" baseType="variant">
      <vt:variant>
        <vt:i4>2424892</vt:i4>
      </vt:variant>
      <vt:variant>
        <vt:i4>147</vt:i4>
      </vt:variant>
      <vt:variant>
        <vt:i4>0</vt:i4>
      </vt:variant>
      <vt:variant>
        <vt:i4>5</vt:i4>
      </vt:variant>
      <vt:variant>
        <vt:lpwstr>https://agriculture.vic.gov.au/livestock-and-animals/animal-welfare-victoria/animals-used-in-research-and-teaching/licensing-to-use-animals-in-research-or-teaching/activities-requiring-a-licence</vt:lpwstr>
      </vt:variant>
      <vt:variant>
        <vt:lpwstr/>
      </vt:variant>
      <vt:variant>
        <vt:i4>2031633</vt:i4>
      </vt:variant>
      <vt:variant>
        <vt:i4>144</vt:i4>
      </vt:variant>
      <vt:variant>
        <vt:i4>0</vt:i4>
      </vt:variant>
      <vt:variant>
        <vt:i4>5</vt:i4>
      </vt:variant>
      <vt:variant>
        <vt:lpwstr>http://www.agriculture.vic.gov.au/ART</vt:lpwstr>
      </vt:variant>
      <vt:variant>
        <vt:lpwstr/>
      </vt:variant>
      <vt:variant>
        <vt:i4>5111868</vt:i4>
      </vt:variant>
      <vt:variant>
        <vt:i4>141</vt:i4>
      </vt:variant>
      <vt:variant>
        <vt:i4>0</vt:i4>
      </vt:variant>
      <vt:variant>
        <vt:i4>5</vt:i4>
      </vt:variant>
      <vt:variant>
        <vt:lpwstr>mailto:sp.licensing@agriculture.vic.gov.au</vt:lpwstr>
      </vt:variant>
      <vt:variant>
        <vt:lpwstr/>
      </vt:variant>
      <vt:variant>
        <vt:i4>983143</vt:i4>
      </vt:variant>
      <vt:variant>
        <vt:i4>138</vt:i4>
      </vt:variant>
      <vt:variant>
        <vt:i4>0</vt:i4>
      </vt:variant>
      <vt:variant>
        <vt:i4>5</vt:i4>
      </vt:variant>
      <vt:variant>
        <vt:lpwstr>mailto:sp.licensing@ecodev.vic.gov.auu</vt:lpwstr>
      </vt:variant>
      <vt:variant>
        <vt:lpwstr/>
      </vt:variant>
      <vt:variant>
        <vt:i4>4128819</vt:i4>
      </vt:variant>
      <vt:variant>
        <vt:i4>135</vt:i4>
      </vt:variant>
      <vt:variant>
        <vt:i4>0</vt:i4>
      </vt:variant>
      <vt:variant>
        <vt:i4>5</vt:i4>
      </vt:variant>
      <vt:variant>
        <vt:lpwstr>C:\Users\gc84\AppData\Local\Microsoft\Windows\INetCache\Content.Outlook\O3BGBY5W\2021 Animal use return submission guide_Accessible_edits.docx</vt:lpwstr>
      </vt:variant>
      <vt:variant>
        <vt:lpwstr>PartC</vt:lpwstr>
      </vt:variant>
      <vt:variant>
        <vt:i4>4128819</vt:i4>
      </vt:variant>
      <vt:variant>
        <vt:i4>132</vt:i4>
      </vt:variant>
      <vt:variant>
        <vt:i4>0</vt:i4>
      </vt:variant>
      <vt:variant>
        <vt:i4>5</vt:i4>
      </vt:variant>
      <vt:variant>
        <vt:lpwstr>C:\Users\gc84\AppData\Local\Microsoft\Windows\INetCache\Content.Outlook\O3BGBY5W\2021 Animal use return submission guide_Accessible_edits.docx</vt:lpwstr>
      </vt:variant>
      <vt:variant>
        <vt:lpwstr>PartA</vt:lpwstr>
      </vt:variant>
      <vt:variant>
        <vt:i4>4128819</vt:i4>
      </vt:variant>
      <vt:variant>
        <vt:i4>129</vt:i4>
      </vt:variant>
      <vt:variant>
        <vt:i4>0</vt:i4>
      </vt:variant>
      <vt:variant>
        <vt:i4>5</vt:i4>
      </vt:variant>
      <vt:variant>
        <vt:lpwstr>C:\Users\gc84\AppData\Local\Microsoft\Windows\INetCache\Content.Outlook\O3BGBY5W\2021 Animal use return submission guide_Accessible_edits.docx</vt:lpwstr>
      </vt:variant>
      <vt:variant>
        <vt:lpwstr>PartB</vt:lpwstr>
      </vt:variant>
      <vt:variant>
        <vt:i4>1835064</vt:i4>
      </vt:variant>
      <vt:variant>
        <vt:i4>122</vt:i4>
      </vt:variant>
      <vt:variant>
        <vt:i4>0</vt:i4>
      </vt:variant>
      <vt:variant>
        <vt:i4>5</vt:i4>
      </vt:variant>
      <vt:variant>
        <vt:lpwstr/>
      </vt:variant>
      <vt:variant>
        <vt:lpwstr>_Toc175840846</vt:lpwstr>
      </vt:variant>
      <vt:variant>
        <vt:i4>1835064</vt:i4>
      </vt:variant>
      <vt:variant>
        <vt:i4>116</vt:i4>
      </vt:variant>
      <vt:variant>
        <vt:i4>0</vt:i4>
      </vt:variant>
      <vt:variant>
        <vt:i4>5</vt:i4>
      </vt:variant>
      <vt:variant>
        <vt:lpwstr/>
      </vt:variant>
      <vt:variant>
        <vt:lpwstr>_Toc175840845</vt:lpwstr>
      </vt:variant>
      <vt:variant>
        <vt:i4>1835064</vt:i4>
      </vt:variant>
      <vt:variant>
        <vt:i4>110</vt:i4>
      </vt:variant>
      <vt:variant>
        <vt:i4>0</vt:i4>
      </vt:variant>
      <vt:variant>
        <vt:i4>5</vt:i4>
      </vt:variant>
      <vt:variant>
        <vt:lpwstr/>
      </vt:variant>
      <vt:variant>
        <vt:lpwstr>_Toc175840844</vt:lpwstr>
      </vt:variant>
      <vt:variant>
        <vt:i4>1835064</vt:i4>
      </vt:variant>
      <vt:variant>
        <vt:i4>104</vt:i4>
      </vt:variant>
      <vt:variant>
        <vt:i4>0</vt:i4>
      </vt:variant>
      <vt:variant>
        <vt:i4>5</vt:i4>
      </vt:variant>
      <vt:variant>
        <vt:lpwstr/>
      </vt:variant>
      <vt:variant>
        <vt:lpwstr>_Toc175840843</vt:lpwstr>
      </vt:variant>
      <vt:variant>
        <vt:i4>1835064</vt:i4>
      </vt:variant>
      <vt:variant>
        <vt:i4>98</vt:i4>
      </vt:variant>
      <vt:variant>
        <vt:i4>0</vt:i4>
      </vt:variant>
      <vt:variant>
        <vt:i4>5</vt:i4>
      </vt:variant>
      <vt:variant>
        <vt:lpwstr/>
      </vt:variant>
      <vt:variant>
        <vt:lpwstr>_Toc175840842</vt:lpwstr>
      </vt:variant>
      <vt:variant>
        <vt:i4>1835064</vt:i4>
      </vt:variant>
      <vt:variant>
        <vt:i4>92</vt:i4>
      </vt:variant>
      <vt:variant>
        <vt:i4>0</vt:i4>
      </vt:variant>
      <vt:variant>
        <vt:i4>5</vt:i4>
      </vt:variant>
      <vt:variant>
        <vt:lpwstr/>
      </vt:variant>
      <vt:variant>
        <vt:lpwstr>_Toc175840841</vt:lpwstr>
      </vt:variant>
      <vt:variant>
        <vt:i4>1835064</vt:i4>
      </vt:variant>
      <vt:variant>
        <vt:i4>86</vt:i4>
      </vt:variant>
      <vt:variant>
        <vt:i4>0</vt:i4>
      </vt:variant>
      <vt:variant>
        <vt:i4>5</vt:i4>
      </vt:variant>
      <vt:variant>
        <vt:lpwstr/>
      </vt:variant>
      <vt:variant>
        <vt:lpwstr>_Toc175840840</vt:lpwstr>
      </vt:variant>
      <vt:variant>
        <vt:i4>1769528</vt:i4>
      </vt:variant>
      <vt:variant>
        <vt:i4>80</vt:i4>
      </vt:variant>
      <vt:variant>
        <vt:i4>0</vt:i4>
      </vt:variant>
      <vt:variant>
        <vt:i4>5</vt:i4>
      </vt:variant>
      <vt:variant>
        <vt:lpwstr/>
      </vt:variant>
      <vt:variant>
        <vt:lpwstr>_Toc175840839</vt:lpwstr>
      </vt:variant>
      <vt:variant>
        <vt:i4>1769528</vt:i4>
      </vt:variant>
      <vt:variant>
        <vt:i4>74</vt:i4>
      </vt:variant>
      <vt:variant>
        <vt:i4>0</vt:i4>
      </vt:variant>
      <vt:variant>
        <vt:i4>5</vt:i4>
      </vt:variant>
      <vt:variant>
        <vt:lpwstr/>
      </vt:variant>
      <vt:variant>
        <vt:lpwstr>_Toc175840838</vt:lpwstr>
      </vt:variant>
      <vt:variant>
        <vt:i4>1769528</vt:i4>
      </vt:variant>
      <vt:variant>
        <vt:i4>68</vt:i4>
      </vt:variant>
      <vt:variant>
        <vt:i4>0</vt:i4>
      </vt:variant>
      <vt:variant>
        <vt:i4>5</vt:i4>
      </vt:variant>
      <vt:variant>
        <vt:lpwstr/>
      </vt:variant>
      <vt:variant>
        <vt:lpwstr>_Toc175840837</vt:lpwstr>
      </vt:variant>
      <vt:variant>
        <vt:i4>1769528</vt:i4>
      </vt:variant>
      <vt:variant>
        <vt:i4>62</vt:i4>
      </vt:variant>
      <vt:variant>
        <vt:i4>0</vt:i4>
      </vt:variant>
      <vt:variant>
        <vt:i4>5</vt:i4>
      </vt:variant>
      <vt:variant>
        <vt:lpwstr/>
      </vt:variant>
      <vt:variant>
        <vt:lpwstr>_Toc175840836</vt:lpwstr>
      </vt:variant>
      <vt:variant>
        <vt:i4>1769528</vt:i4>
      </vt:variant>
      <vt:variant>
        <vt:i4>56</vt:i4>
      </vt:variant>
      <vt:variant>
        <vt:i4>0</vt:i4>
      </vt:variant>
      <vt:variant>
        <vt:i4>5</vt:i4>
      </vt:variant>
      <vt:variant>
        <vt:lpwstr/>
      </vt:variant>
      <vt:variant>
        <vt:lpwstr>_Toc175840835</vt:lpwstr>
      </vt:variant>
      <vt:variant>
        <vt:i4>1769528</vt:i4>
      </vt:variant>
      <vt:variant>
        <vt:i4>50</vt:i4>
      </vt:variant>
      <vt:variant>
        <vt:i4>0</vt:i4>
      </vt:variant>
      <vt:variant>
        <vt:i4>5</vt:i4>
      </vt:variant>
      <vt:variant>
        <vt:lpwstr/>
      </vt:variant>
      <vt:variant>
        <vt:lpwstr>_Toc175840834</vt:lpwstr>
      </vt:variant>
      <vt:variant>
        <vt:i4>1769528</vt:i4>
      </vt:variant>
      <vt:variant>
        <vt:i4>44</vt:i4>
      </vt:variant>
      <vt:variant>
        <vt:i4>0</vt:i4>
      </vt:variant>
      <vt:variant>
        <vt:i4>5</vt:i4>
      </vt:variant>
      <vt:variant>
        <vt:lpwstr/>
      </vt:variant>
      <vt:variant>
        <vt:lpwstr>_Toc175840833</vt:lpwstr>
      </vt:variant>
      <vt:variant>
        <vt:i4>1769528</vt:i4>
      </vt:variant>
      <vt:variant>
        <vt:i4>38</vt:i4>
      </vt:variant>
      <vt:variant>
        <vt:i4>0</vt:i4>
      </vt:variant>
      <vt:variant>
        <vt:i4>5</vt:i4>
      </vt:variant>
      <vt:variant>
        <vt:lpwstr/>
      </vt:variant>
      <vt:variant>
        <vt:lpwstr>_Toc175840832</vt:lpwstr>
      </vt:variant>
      <vt:variant>
        <vt:i4>1769528</vt:i4>
      </vt:variant>
      <vt:variant>
        <vt:i4>32</vt:i4>
      </vt:variant>
      <vt:variant>
        <vt:i4>0</vt:i4>
      </vt:variant>
      <vt:variant>
        <vt:i4>5</vt:i4>
      </vt:variant>
      <vt:variant>
        <vt:lpwstr/>
      </vt:variant>
      <vt:variant>
        <vt:lpwstr>_Toc175840831</vt:lpwstr>
      </vt:variant>
      <vt:variant>
        <vt:i4>1769528</vt:i4>
      </vt:variant>
      <vt:variant>
        <vt:i4>26</vt:i4>
      </vt:variant>
      <vt:variant>
        <vt:i4>0</vt:i4>
      </vt:variant>
      <vt:variant>
        <vt:i4>5</vt:i4>
      </vt:variant>
      <vt:variant>
        <vt:lpwstr/>
      </vt:variant>
      <vt:variant>
        <vt:lpwstr>_Toc175840830</vt:lpwstr>
      </vt:variant>
      <vt:variant>
        <vt:i4>1703992</vt:i4>
      </vt:variant>
      <vt:variant>
        <vt:i4>20</vt:i4>
      </vt:variant>
      <vt:variant>
        <vt:i4>0</vt:i4>
      </vt:variant>
      <vt:variant>
        <vt:i4>5</vt:i4>
      </vt:variant>
      <vt:variant>
        <vt:lpwstr/>
      </vt:variant>
      <vt:variant>
        <vt:lpwstr>_Toc175840829</vt:lpwstr>
      </vt:variant>
      <vt:variant>
        <vt:i4>1703992</vt:i4>
      </vt:variant>
      <vt:variant>
        <vt:i4>14</vt:i4>
      </vt:variant>
      <vt:variant>
        <vt:i4>0</vt:i4>
      </vt:variant>
      <vt:variant>
        <vt:i4>5</vt:i4>
      </vt:variant>
      <vt:variant>
        <vt:lpwstr/>
      </vt:variant>
      <vt:variant>
        <vt:lpwstr>_Toc175840828</vt:lpwstr>
      </vt:variant>
      <vt:variant>
        <vt:i4>1703992</vt:i4>
      </vt:variant>
      <vt:variant>
        <vt:i4>8</vt:i4>
      </vt:variant>
      <vt:variant>
        <vt:i4>0</vt:i4>
      </vt:variant>
      <vt:variant>
        <vt:i4>5</vt:i4>
      </vt:variant>
      <vt:variant>
        <vt:lpwstr/>
      </vt:variant>
      <vt:variant>
        <vt:lpwstr>_Toc175840827</vt:lpwstr>
      </vt:variant>
      <vt:variant>
        <vt:i4>1703992</vt:i4>
      </vt:variant>
      <vt:variant>
        <vt:i4>2</vt:i4>
      </vt:variant>
      <vt:variant>
        <vt:i4>0</vt:i4>
      </vt:variant>
      <vt:variant>
        <vt:i4>5</vt:i4>
      </vt:variant>
      <vt:variant>
        <vt:lpwstr/>
      </vt:variant>
      <vt:variant>
        <vt:lpwstr>_Toc175840826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Animal Welfare Report_Template</dc:title>
  <dc:subject/>
  <dc:creator>Microsoft Office User</dc:creator>
  <cp:keywords/>
  <dc:description/>
  <cp:lastModifiedBy>Stacy L Giannini (DEECA)</cp:lastModifiedBy>
  <cp:revision>2</cp:revision>
  <dcterms:created xsi:type="dcterms:W3CDTF">2025-11-13T01:42:00Z</dcterms:created>
  <dcterms:modified xsi:type="dcterms:W3CDTF">2025-11-13T01:42:00Z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0x0101003C9A0B93CA691444AF36699B519321B400859B1444AC45594494560A8E5334CB37</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_docset_NoMedatataSyncRequired">
    <vt:lpwstr>False</vt:lpwstr>
  </property>
  <property fmtid="{D5CDD505-2E9C-101B-9397-08002B2CF9AE}" pid="10" name="Replytype">
    <vt:lpwstr/>
  </property>
  <property fmtid="{D5CDD505-2E9C-101B-9397-08002B2CF9AE}" pid="11" name="MediaServiceImageTags">
    <vt:lpwstr/>
  </property>
  <property fmtid="{D5CDD505-2E9C-101B-9397-08002B2CF9AE}" pid="12" name="MSIP_Label_d00a4df9-c942-4b09-b23a-6c1023f6de27_Enabled">
    <vt:lpwstr>true</vt:lpwstr>
  </property>
  <property fmtid="{D5CDD505-2E9C-101B-9397-08002B2CF9AE}" pid="13" name="MSIP_Label_d00a4df9-c942-4b09-b23a-6c1023f6de27_SetDate">
    <vt:lpwstr>2022-12-08T23:12:34Z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77ae7f69-fe6c-4aeb-a4e0-d3dd972ade16</vt:lpwstr>
  </property>
  <property fmtid="{D5CDD505-2E9C-101B-9397-08002B2CF9AE}" pid="18" name="MSIP_Label_d00a4df9-c942-4b09-b23a-6c1023f6de27_ContentBits">
    <vt:lpwstr>3</vt:lpwstr>
  </property>
  <property fmtid="{D5CDD505-2E9C-101B-9397-08002B2CF9AE}" pid="19" name="MSIP_Label_4257e2ab-f512-40e2-9c9a-c64247360765_Enabled">
    <vt:lpwstr>true</vt:lpwstr>
  </property>
  <property fmtid="{D5CDD505-2E9C-101B-9397-08002B2CF9AE}" pid="20" name="MSIP_Label_4257e2ab-f512-40e2-9c9a-c64247360765_SetDate">
    <vt:lpwstr>2024-07-15T02:00:17Z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f44ff999-66f9-4e82-b21b-2455e5f7dadb</vt:lpwstr>
  </property>
  <property fmtid="{D5CDD505-2E9C-101B-9397-08002B2CF9AE}" pid="25" name="MSIP_Label_4257e2ab-f512-40e2-9c9a-c64247360765_ContentBits">
    <vt:lpwstr>2</vt:lpwstr>
  </property>
  <property fmtid="{D5CDD505-2E9C-101B-9397-08002B2CF9AE}" pid="26" name="_ExtendedDescription">
    <vt:lpwstr/>
  </property>
</Properties>
</file>