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F0A7" w14:textId="77777777" w:rsidR="003161A9" w:rsidRDefault="003161A9" w:rsidP="003161A9">
      <w:pPr>
        <w:pStyle w:val="Title"/>
        <w:ind w:left="-284"/>
      </w:pPr>
    </w:p>
    <w:p w14:paraId="3F0602CD" w14:textId="4815B272" w:rsidR="00414AFC" w:rsidRPr="008E52F2" w:rsidRDefault="00BD26F0" w:rsidP="00414AFC">
      <w:pPr>
        <w:pStyle w:val="Title"/>
        <w:ind w:left="-284"/>
        <w:rPr>
          <w:color w:val="auto"/>
          <w:sz w:val="48"/>
          <w:szCs w:val="48"/>
        </w:rPr>
      </w:pPr>
      <w:r w:rsidRPr="008E52F2">
        <w:rPr>
          <w:color w:val="auto"/>
          <w:sz w:val="48"/>
          <w:szCs w:val="48"/>
        </w:rPr>
        <w:t>TARGETED</w:t>
      </w:r>
      <w:r w:rsidR="00E16AE8" w:rsidRPr="008E52F2">
        <w:rPr>
          <w:color w:val="auto"/>
          <w:sz w:val="48"/>
          <w:szCs w:val="48"/>
        </w:rPr>
        <w:t xml:space="preserve"> CAT DESEXING</w:t>
      </w:r>
      <w:r w:rsidR="00694BF0" w:rsidRPr="008E52F2">
        <w:rPr>
          <w:color w:val="auto"/>
          <w:sz w:val="48"/>
          <w:szCs w:val="48"/>
        </w:rPr>
        <w:t xml:space="preserve"> </w:t>
      </w:r>
      <w:r w:rsidR="00C57385" w:rsidRPr="008E52F2">
        <w:rPr>
          <w:color w:val="auto"/>
          <w:sz w:val="48"/>
          <w:szCs w:val="48"/>
        </w:rPr>
        <w:t>GRANTS</w:t>
      </w:r>
    </w:p>
    <w:p w14:paraId="1988E5A1" w14:textId="0685B52A" w:rsidR="001A262E" w:rsidRPr="00F75032" w:rsidRDefault="001A262E" w:rsidP="001A262E">
      <w:pPr>
        <w:ind w:left="-284"/>
        <w:rPr>
          <w:sz w:val="24"/>
        </w:rPr>
      </w:pPr>
      <w:r w:rsidRPr="00F75032">
        <w:rPr>
          <w:sz w:val="24"/>
        </w:rPr>
        <w:br/>
      </w:r>
      <w:r w:rsidR="00C57385" w:rsidRPr="00F75032">
        <w:rPr>
          <w:sz w:val="24"/>
        </w:rPr>
        <w:t xml:space="preserve">Program </w:t>
      </w:r>
      <w:r w:rsidR="004E620D" w:rsidRPr="00F75032">
        <w:rPr>
          <w:sz w:val="24"/>
        </w:rPr>
        <w:t>Guidelines</w:t>
      </w:r>
    </w:p>
    <w:p w14:paraId="68A4E8EE" w14:textId="77777777" w:rsidR="001A262E" w:rsidRPr="001A262E" w:rsidRDefault="001A262E" w:rsidP="001A262E"/>
    <w:p w14:paraId="1C814626" w14:textId="7763FAAA" w:rsidR="006836EC" w:rsidRPr="00567A3F" w:rsidRDefault="006836EC" w:rsidP="00EE0C1B">
      <w:pPr>
        <w:pStyle w:val="Subtitle"/>
        <w:ind w:left="-284"/>
        <w:rPr>
          <w:color w:val="E57100" w:themeColor="accent1"/>
          <w:sz w:val="48"/>
          <w:szCs w:val="36"/>
        </w:rPr>
        <w:sectPr w:rsidR="006836EC" w:rsidRPr="00567A3F" w:rsidSect="001A262E">
          <w:headerReference w:type="default" r:id="rId11"/>
          <w:footerReference w:type="even" r:id="rId12"/>
          <w:footerReference w:type="default" r:id="rId13"/>
          <w:headerReference w:type="first" r:id="rId14"/>
          <w:footerReference w:type="first" r:id="rId15"/>
          <w:type w:val="continuous"/>
          <w:pgSz w:w="11900" w:h="16840"/>
          <w:pgMar w:top="2410" w:right="1440" w:bottom="1968" w:left="1440" w:header="708" w:footer="0" w:gutter="0"/>
          <w:cols w:space="708"/>
          <w:titlePg/>
          <w:docGrid w:linePitch="360"/>
        </w:sectPr>
      </w:pPr>
    </w:p>
    <w:p w14:paraId="1C0DD763" w14:textId="7D68CD85" w:rsidR="00006DA7" w:rsidRPr="00351FC8" w:rsidRDefault="00006DA7" w:rsidP="0078785B">
      <w:pPr>
        <w:pStyle w:val="TOCHeading"/>
        <w:tabs>
          <w:tab w:val="left" w:pos="6780"/>
        </w:tabs>
        <w:spacing w:after="240"/>
        <w:ind w:left="432" w:hanging="432"/>
        <w:rPr>
          <w:b/>
          <w:color w:val="00888D"/>
        </w:rPr>
      </w:pPr>
      <w:r w:rsidRPr="00360110">
        <w:rPr>
          <w:rFonts w:asciiTheme="minorHAnsi" w:eastAsiaTheme="minorHAnsi" w:hAnsiTheme="minorHAnsi" w:cstheme="minorBidi"/>
          <w:b/>
          <w:color w:val="auto"/>
        </w:rPr>
        <w:lastRenderedPageBreak/>
        <w:t>Table of c</w:t>
      </w:r>
      <w:r w:rsidRPr="00360110">
        <w:rPr>
          <w:b/>
          <w:color w:val="auto"/>
        </w:rPr>
        <w:t>ontents</w:t>
      </w:r>
      <w:r w:rsidR="0078785B" w:rsidRPr="00351FC8">
        <w:rPr>
          <w:b/>
          <w:color w:val="00888D"/>
        </w:rPr>
        <w:tab/>
      </w:r>
    </w:p>
    <w:p w14:paraId="2A2945C6" w14:textId="6FE7440D" w:rsidR="00546658" w:rsidRPr="00004D5E" w:rsidRDefault="00501C87">
      <w:pPr>
        <w:pStyle w:val="TOC1"/>
        <w:rPr>
          <w:rFonts w:asciiTheme="minorHAnsi" w:eastAsiaTheme="minorEastAsia" w:hAnsiTheme="minorHAnsi" w:cstheme="minorBidi"/>
          <w:b w:val="0"/>
          <w:kern w:val="2"/>
          <w:sz w:val="22"/>
          <w:szCs w:val="22"/>
          <w:lang w:eastAsia="en-AU"/>
          <w14:ligatures w14:val="standardContextual"/>
        </w:rPr>
      </w:pPr>
      <w:r w:rsidRPr="00004D5E">
        <w:rPr>
          <w:rFonts w:eastAsiaTheme="minorHAnsi"/>
          <w:lang w:eastAsia="en-AU"/>
        </w:rPr>
        <w:fldChar w:fldCharType="begin"/>
      </w:r>
      <w:r w:rsidRPr="00004D5E">
        <w:rPr>
          <w:lang w:eastAsia="en-AU"/>
        </w:rPr>
        <w:instrText xml:space="preserve"> TOC \o "1-3" \h \z \t "Appendices,4" </w:instrText>
      </w:r>
      <w:r w:rsidRPr="00004D5E">
        <w:rPr>
          <w:rFonts w:eastAsiaTheme="minorHAnsi"/>
          <w:lang w:eastAsia="en-AU"/>
        </w:rPr>
        <w:fldChar w:fldCharType="separate"/>
      </w:r>
      <w:hyperlink w:anchor="_Toc158118406" w:history="1">
        <w:r w:rsidR="00546658" w:rsidRPr="00004D5E">
          <w:rPr>
            <w:rStyle w:val="Hyperlink"/>
            <w:bCs/>
            <w:color w:val="auto"/>
          </w:rPr>
          <w:t>1</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Document authorisation details</w:t>
        </w:r>
        <w:r w:rsidR="00546658" w:rsidRPr="00004D5E">
          <w:rPr>
            <w:webHidden/>
          </w:rPr>
          <w:tab/>
        </w:r>
        <w:r w:rsidR="00546658" w:rsidRPr="00004D5E">
          <w:rPr>
            <w:webHidden/>
          </w:rPr>
          <w:fldChar w:fldCharType="begin"/>
        </w:r>
        <w:r w:rsidR="00546658" w:rsidRPr="00004D5E">
          <w:rPr>
            <w:webHidden/>
          </w:rPr>
          <w:instrText xml:space="preserve"> PAGEREF _Toc158118406 \h </w:instrText>
        </w:r>
        <w:r w:rsidR="00546658" w:rsidRPr="00004D5E">
          <w:rPr>
            <w:webHidden/>
          </w:rPr>
        </w:r>
        <w:r w:rsidR="00546658" w:rsidRPr="00004D5E">
          <w:rPr>
            <w:webHidden/>
          </w:rPr>
          <w:fldChar w:fldCharType="separate"/>
        </w:r>
        <w:r w:rsidR="00546658" w:rsidRPr="00004D5E">
          <w:rPr>
            <w:webHidden/>
          </w:rPr>
          <w:t>3</w:t>
        </w:r>
        <w:r w:rsidR="00546658" w:rsidRPr="00004D5E">
          <w:rPr>
            <w:webHidden/>
          </w:rPr>
          <w:fldChar w:fldCharType="end"/>
        </w:r>
      </w:hyperlink>
    </w:p>
    <w:p w14:paraId="0C66963F" w14:textId="60DD055C"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07" w:history="1">
        <w:r w:rsidR="00546658" w:rsidRPr="00004D5E">
          <w:rPr>
            <w:rStyle w:val="Hyperlink"/>
            <w:bCs/>
            <w:color w:val="auto"/>
          </w:rPr>
          <w:t>2</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Glossary/definitions</w:t>
        </w:r>
        <w:r w:rsidR="00546658" w:rsidRPr="00004D5E">
          <w:rPr>
            <w:webHidden/>
          </w:rPr>
          <w:tab/>
        </w:r>
        <w:r w:rsidR="00546658" w:rsidRPr="00004D5E">
          <w:rPr>
            <w:webHidden/>
          </w:rPr>
          <w:fldChar w:fldCharType="begin"/>
        </w:r>
        <w:r w:rsidR="00546658" w:rsidRPr="00004D5E">
          <w:rPr>
            <w:webHidden/>
          </w:rPr>
          <w:instrText xml:space="preserve"> PAGEREF _Toc158118407 \h </w:instrText>
        </w:r>
        <w:r w:rsidR="00546658" w:rsidRPr="00004D5E">
          <w:rPr>
            <w:webHidden/>
          </w:rPr>
        </w:r>
        <w:r w:rsidR="00546658" w:rsidRPr="00004D5E">
          <w:rPr>
            <w:webHidden/>
          </w:rPr>
          <w:fldChar w:fldCharType="separate"/>
        </w:r>
        <w:r w:rsidR="00546658" w:rsidRPr="00004D5E">
          <w:rPr>
            <w:webHidden/>
          </w:rPr>
          <w:t>3</w:t>
        </w:r>
        <w:r w:rsidR="00546658" w:rsidRPr="00004D5E">
          <w:rPr>
            <w:webHidden/>
          </w:rPr>
          <w:fldChar w:fldCharType="end"/>
        </w:r>
      </w:hyperlink>
    </w:p>
    <w:p w14:paraId="569EB624" w14:textId="194B149C"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08" w:history="1">
        <w:r w:rsidR="00546658" w:rsidRPr="00004D5E">
          <w:rPr>
            <w:rStyle w:val="Hyperlink"/>
            <w:bCs/>
            <w:color w:val="auto"/>
          </w:rPr>
          <w:t>3</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Introduction</w:t>
        </w:r>
        <w:r w:rsidR="00546658" w:rsidRPr="00004D5E">
          <w:rPr>
            <w:webHidden/>
          </w:rPr>
          <w:tab/>
        </w:r>
        <w:r w:rsidR="00546658" w:rsidRPr="00004D5E">
          <w:rPr>
            <w:webHidden/>
          </w:rPr>
          <w:fldChar w:fldCharType="begin"/>
        </w:r>
        <w:r w:rsidR="00546658" w:rsidRPr="00004D5E">
          <w:rPr>
            <w:webHidden/>
          </w:rPr>
          <w:instrText xml:space="preserve"> PAGEREF _Toc158118408 \h </w:instrText>
        </w:r>
        <w:r w:rsidR="00546658" w:rsidRPr="00004D5E">
          <w:rPr>
            <w:webHidden/>
          </w:rPr>
        </w:r>
        <w:r w:rsidR="00546658" w:rsidRPr="00004D5E">
          <w:rPr>
            <w:webHidden/>
          </w:rPr>
          <w:fldChar w:fldCharType="separate"/>
        </w:r>
        <w:r w:rsidR="00546658" w:rsidRPr="00004D5E">
          <w:rPr>
            <w:webHidden/>
          </w:rPr>
          <w:t>4</w:t>
        </w:r>
        <w:r w:rsidR="00546658" w:rsidRPr="00004D5E">
          <w:rPr>
            <w:webHidden/>
          </w:rPr>
          <w:fldChar w:fldCharType="end"/>
        </w:r>
      </w:hyperlink>
    </w:p>
    <w:p w14:paraId="21BE7951" w14:textId="7EDC9C5E"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09" w:history="1">
        <w:r w:rsidR="00546658" w:rsidRPr="00004D5E">
          <w:rPr>
            <w:rStyle w:val="Hyperlink"/>
            <w:b/>
            <w:color w:val="auto"/>
          </w:rPr>
          <w:t>3.1</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Overview of the Targeted Cat Desexing Program</w:t>
        </w:r>
        <w:r w:rsidR="00546658" w:rsidRPr="00004D5E">
          <w:rPr>
            <w:webHidden/>
          </w:rPr>
          <w:tab/>
        </w:r>
        <w:r w:rsidR="00546658" w:rsidRPr="00004D5E">
          <w:rPr>
            <w:webHidden/>
          </w:rPr>
          <w:fldChar w:fldCharType="begin"/>
        </w:r>
        <w:r w:rsidR="00546658" w:rsidRPr="00004D5E">
          <w:rPr>
            <w:webHidden/>
          </w:rPr>
          <w:instrText xml:space="preserve"> PAGEREF _Toc158118409 \h </w:instrText>
        </w:r>
        <w:r w:rsidR="00546658" w:rsidRPr="00004D5E">
          <w:rPr>
            <w:webHidden/>
          </w:rPr>
        </w:r>
        <w:r w:rsidR="00546658" w:rsidRPr="00004D5E">
          <w:rPr>
            <w:webHidden/>
          </w:rPr>
          <w:fldChar w:fldCharType="separate"/>
        </w:r>
        <w:r w:rsidR="00546658" w:rsidRPr="00004D5E">
          <w:rPr>
            <w:webHidden/>
          </w:rPr>
          <w:t>4</w:t>
        </w:r>
        <w:r w:rsidR="00546658" w:rsidRPr="00004D5E">
          <w:rPr>
            <w:webHidden/>
          </w:rPr>
          <w:fldChar w:fldCharType="end"/>
        </w:r>
      </w:hyperlink>
    </w:p>
    <w:p w14:paraId="2340E408" w14:textId="2E2D1C06"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0" w:history="1">
        <w:r w:rsidR="00546658" w:rsidRPr="00004D5E">
          <w:rPr>
            <w:rStyle w:val="Hyperlink"/>
            <w:b/>
            <w:color w:val="auto"/>
          </w:rPr>
          <w:t>3.2</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Program objectives and outcomes</w:t>
        </w:r>
        <w:r w:rsidR="00546658" w:rsidRPr="00004D5E">
          <w:rPr>
            <w:webHidden/>
          </w:rPr>
          <w:tab/>
        </w:r>
        <w:r w:rsidR="00546658" w:rsidRPr="00004D5E">
          <w:rPr>
            <w:webHidden/>
          </w:rPr>
          <w:fldChar w:fldCharType="begin"/>
        </w:r>
        <w:r w:rsidR="00546658" w:rsidRPr="00004D5E">
          <w:rPr>
            <w:webHidden/>
          </w:rPr>
          <w:instrText xml:space="preserve"> PAGEREF _Toc158118410 \h </w:instrText>
        </w:r>
        <w:r w:rsidR="00546658" w:rsidRPr="00004D5E">
          <w:rPr>
            <w:webHidden/>
          </w:rPr>
        </w:r>
        <w:r w:rsidR="00546658" w:rsidRPr="00004D5E">
          <w:rPr>
            <w:webHidden/>
          </w:rPr>
          <w:fldChar w:fldCharType="separate"/>
        </w:r>
        <w:r w:rsidR="00546658" w:rsidRPr="00004D5E">
          <w:rPr>
            <w:webHidden/>
          </w:rPr>
          <w:t>4</w:t>
        </w:r>
        <w:r w:rsidR="00546658" w:rsidRPr="00004D5E">
          <w:rPr>
            <w:webHidden/>
          </w:rPr>
          <w:fldChar w:fldCharType="end"/>
        </w:r>
      </w:hyperlink>
    </w:p>
    <w:p w14:paraId="0B78C4F3" w14:textId="638107F9"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11" w:history="1">
        <w:r w:rsidR="00546658" w:rsidRPr="00004D5E">
          <w:rPr>
            <w:rStyle w:val="Hyperlink"/>
            <w:bCs/>
            <w:color w:val="auto"/>
          </w:rPr>
          <w:t>4</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Eligibility criteria</w:t>
        </w:r>
        <w:r w:rsidR="00546658" w:rsidRPr="00004D5E">
          <w:rPr>
            <w:webHidden/>
          </w:rPr>
          <w:tab/>
        </w:r>
        <w:r w:rsidR="00546658" w:rsidRPr="00004D5E">
          <w:rPr>
            <w:webHidden/>
          </w:rPr>
          <w:fldChar w:fldCharType="begin"/>
        </w:r>
        <w:r w:rsidR="00546658" w:rsidRPr="00004D5E">
          <w:rPr>
            <w:webHidden/>
          </w:rPr>
          <w:instrText xml:space="preserve"> PAGEREF _Toc158118411 \h </w:instrText>
        </w:r>
        <w:r w:rsidR="00546658" w:rsidRPr="00004D5E">
          <w:rPr>
            <w:webHidden/>
          </w:rPr>
        </w:r>
        <w:r w:rsidR="00546658" w:rsidRPr="00004D5E">
          <w:rPr>
            <w:webHidden/>
          </w:rPr>
          <w:fldChar w:fldCharType="separate"/>
        </w:r>
        <w:r w:rsidR="00546658" w:rsidRPr="00004D5E">
          <w:rPr>
            <w:webHidden/>
          </w:rPr>
          <w:t>5</w:t>
        </w:r>
        <w:r w:rsidR="00546658" w:rsidRPr="00004D5E">
          <w:rPr>
            <w:webHidden/>
          </w:rPr>
          <w:fldChar w:fldCharType="end"/>
        </w:r>
      </w:hyperlink>
    </w:p>
    <w:p w14:paraId="3328610A" w14:textId="65A3475B"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2" w:history="1">
        <w:r w:rsidR="00546658" w:rsidRPr="00004D5E">
          <w:rPr>
            <w:rStyle w:val="Hyperlink"/>
            <w:b/>
            <w:color w:val="auto"/>
          </w:rPr>
          <w:t>4.1</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Eligible applicants</w:t>
        </w:r>
        <w:r w:rsidR="00546658" w:rsidRPr="00004D5E">
          <w:rPr>
            <w:webHidden/>
          </w:rPr>
          <w:tab/>
        </w:r>
        <w:r w:rsidR="00546658" w:rsidRPr="00004D5E">
          <w:rPr>
            <w:webHidden/>
          </w:rPr>
          <w:fldChar w:fldCharType="begin"/>
        </w:r>
        <w:r w:rsidR="00546658" w:rsidRPr="00004D5E">
          <w:rPr>
            <w:webHidden/>
          </w:rPr>
          <w:instrText xml:space="preserve"> PAGEREF _Toc158118412 \h </w:instrText>
        </w:r>
        <w:r w:rsidR="00546658" w:rsidRPr="00004D5E">
          <w:rPr>
            <w:webHidden/>
          </w:rPr>
        </w:r>
        <w:r w:rsidR="00546658" w:rsidRPr="00004D5E">
          <w:rPr>
            <w:webHidden/>
          </w:rPr>
          <w:fldChar w:fldCharType="separate"/>
        </w:r>
        <w:r w:rsidR="00546658" w:rsidRPr="00004D5E">
          <w:rPr>
            <w:webHidden/>
          </w:rPr>
          <w:t>5</w:t>
        </w:r>
        <w:r w:rsidR="00546658" w:rsidRPr="00004D5E">
          <w:rPr>
            <w:webHidden/>
          </w:rPr>
          <w:fldChar w:fldCharType="end"/>
        </w:r>
      </w:hyperlink>
    </w:p>
    <w:p w14:paraId="2F1F9067" w14:textId="45CBD67E"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3" w:history="1">
        <w:r w:rsidR="00546658" w:rsidRPr="00004D5E">
          <w:rPr>
            <w:rStyle w:val="Hyperlink"/>
            <w:b/>
            <w:color w:val="auto"/>
          </w:rPr>
          <w:t>4.2</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Ineligible applicants</w:t>
        </w:r>
        <w:r w:rsidR="00546658" w:rsidRPr="00004D5E">
          <w:rPr>
            <w:webHidden/>
          </w:rPr>
          <w:tab/>
        </w:r>
        <w:r w:rsidR="00546658" w:rsidRPr="00004D5E">
          <w:rPr>
            <w:webHidden/>
          </w:rPr>
          <w:fldChar w:fldCharType="begin"/>
        </w:r>
        <w:r w:rsidR="00546658" w:rsidRPr="00004D5E">
          <w:rPr>
            <w:webHidden/>
          </w:rPr>
          <w:instrText xml:space="preserve"> PAGEREF _Toc158118413 \h </w:instrText>
        </w:r>
        <w:r w:rsidR="00546658" w:rsidRPr="00004D5E">
          <w:rPr>
            <w:webHidden/>
          </w:rPr>
        </w:r>
        <w:r w:rsidR="00546658" w:rsidRPr="00004D5E">
          <w:rPr>
            <w:webHidden/>
          </w:rPr>
          <w:fldChar w:fldCharType="separate"/>
        </w:r>
        <w:r w:rsidR="00546658" w:rsidRPr="00004D5E">
          <w:rPr>
            <w:webHidden/>
          </w:rPr>
          <w:t>5</w:t>
        </w:r>
        <w:r w:rsidR="00546658" w:rsidRPr="00004D5E">
          <w:rPr>
            <w:webHidden/>
          </w:rPr>
          <w:fldChar w:fldCharType="end"/>
        </w:r>
      </w:hyperlink>
    </w:p>
    <w:p w14:paraId="68F39C1A" w14:textId="6B1DDD2D"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4" w:history="1">
        <w:r w:rsidR="00546658" w:rsidRPr="00004D5E">
          <w:rPr>
            <w:rStyle w:val="Hyperlink"/>
            <w:b/>
            <w:color w:val="auto"/>
          </w:rPr>
          <w:t>4.3</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Eligible activities</w:t>
        </w:r>
        <w:r w:rsidR="00546658" w:rsidRPr="00004D5E">
          <w:rPr>
            <w:webHidden/>
          </w:rPr>
          <w:tab/>
        </w:r>
        <w:r w:rsidR="00546658" w:rsidRPr="00004D5E">
          <w:rPr>
            <w:webHidden/>
          </w:rPr>
          <w:fldChar w:fldCharType="begin"/>
        </w:r>
        <w:r w:rsidR="00546658" w:rsidRPr="00004D5E">
          <w:rPr>
            <w:webHidden/>
          </w:rPr>
          <w:instrText xml:space="preserve"> PAGEREF _Toc158118414 \h </w:instrText>
        </w:r>
        <w:r w:rsidR="00546658" w:rsidRPr="00004D5E">
          <w:rPr>
            <w:webHidden/>
          </w:rPr>
        </w:r>
        <w:r w:rsidR="00546658" w:rsidRPr="00004D5E">
          <w:rPr>
            <w:webHidden/>
          </w:rPr>
          <w:fldChar w:fldCharType="separate"/>
        </w:r>
        <w:r w:rsidR="00546658" w:rsidRPr="00004D5E">
          <w:rPr>
            <w:webHidden/>
          </w:rPr>
          <w:t>5</w:t>
        </w:r>
        <w:r w:rsidR="00546658" w:rsidRPr="00004D5E">
          <w:rPr>
            <w:webHidden/>
          </w:rPr>
          <w:fldChar w:fldCharType="end"/>
        </w:r>
      </w:hyperlink>
    </w:p>
    <w:p w14:paraId="64B885BB" w14:textId="76C9057E"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5" w:history="1">
        <w:r w:rsidR="00546658" w:rsidRPr="00004D5E">
          <w:rPr>
            <w:rStyle w:val="Hyperlink"/>
            <w:b/>
            <w:color w:val="auto"/>
          </w:rPr>
          <w:t>4.4</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Ineligible activities</w:t>
        </w:r>
        <w:r w:rsidR="00546658" w:rsidRPr="00004D5E">
          <w:rPr>
            <w:webHidden/>
          </w:rPr>
          <w:tab/>
        </w:r>
        <w:r w:rsidR="00546658" w:rsidRPr="00004D5E">
          <w:rPr>
            <w:webHidden/>
          </w:rPr>
          <w:fldChar w:fldCharType="begin"/>
        </w:r>
        <w:r w:rsidR="00546658" w:rsidRPr="00004D5E">
          <w:rPr>
            <w:webHidden/>
          </w:rPr>
          <w:instrText xml:space="preserve"> PAGEREF _Toc158118415 \h </w:instrText>
        </w:r>
        <w:r w:rsidR="00546658" w:rsidRPr="00004D5E">
          <w:rPr>
            <w:webHidden/>
          </w:rPr>
        </w:r>
        <w:r w:rsidR="00546658" w:rsidRPr="00004D5E">
          <w:rPr>
            <w:webHidden/>
          </w:rPr>
          <w:fldChar w:fldCharType="separate"/>
        </w:r>
        <w:r w:rsidR="00546658" w:rsidRPr="00004D5E">
          <w:rPr>
            <w:webHidden/>
          </w:rPr>
          <w:t>6</w:t>
        </w:r>
        <w:r w:rsidR="00546658" w:rsidRPr="00004D5E">
          <w:rPr>
            <w:webHidden/>
          </w:rPr>
          <w:fldChar w:fldCharType="end"/>
        </w:r>
      </w:hyperlink>
    </w:p>
    <w:p w14:paraId="15EF538B" w14:textId="2BCE1245"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16" w:history="1">
        <w:r w:rsidR="00546658" w:rsidRPr="00004D5E">
          <w:rPr>
            <w:rStyle w:val="Hyperlink"/>
            <w:bCs/>
            <w:color w:val="auto"/>
          </w:rPr>
          <w:t>5</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Available funding</w:t>
        </w:r>
        <w:r w:rsidR="00546658" w:rsidRPr="00004D5E">
          <w:rPr>
            <w:webHidden/>
          </w:rPr>
          <w:tab/>
        </w:r>
        <w:r w:rsidR="00546658" w:rsidRPr="00004D5E">
          <w:rPr>
            <w:webHidden/>
          </w:rPr>
          <w:fldChar w:fldCharType="begin"/>
        </w:r>
        <w:r w:rsidR="00546658" w:rsidRPr="00004D5E">
          <w:rPr>
            <w:webHidden/>
          </w:rPr>
          <w:instrText xml:space="preserve"> PAGEREF _Toc158118416 \h </w:instrText>
        </w:r>
        <w:r w:rsidR="00546658" w:rsidRPr="00004D5E">
          <w:rPr>
            <w:webHidden/>
          </w:rPr>
        </w:r>
        <w:r w:rsidR="00546658" w:rsidRPr="00004D5E">
          <w:rPr>
            <w:webHidden/>
          </w:rPr>
          <w:fldChar w:fldCharType="separate"/>
        </w:r>
        <w:r w:rsidR="00546658" w:rsidRPr="00004D5E">
          <w:rPr>
            <w:webHidden/>
          </w:rPr>
          <w:t>6</w:t>
        </w:r>
        <w:r w:rsidR="00546658" w:rsidRPr="00004D5E">
          <w:rPr>
            <w:webHidden/>
          </w:rPr>
          <w:fldChar w:fldCharType="end"/>
        </w:r>
      </w:hyperlink>
    </w:p>
    <w:p w14:paraId="1964B199" w14:textId="614192CC"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17" w:history="1">
        <w:r w:rsidR="00546658" w:rsidRPr="00004D5E">
          <w:rPr>
            <w:rStyle w:val="Hyperlink"/>
            <w:bCs/>
            <w:color w:val="auto"/>
          </w:rPr>
          <w:t>6</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Application and assessment process</w:t>
        </w:r>
        <w:r w:rsidR="00546658" w:rsidRPr="00004D5E">
          <w:rPr>
            <w:webHidden/>
          </w:rPr>
          <w:tab/>
        </w:r>
        <w:r w:rsidR="00546658" w:rsidRPr="00004D5E">
          <w:rPr>
            <w:webHidden/>
          </w:rPr>
          <w:fldChar w:fldCharType="begin"/>
        </w:r>
        <w:r w:rsidR="00546658" w:rsidRPr="00004D5E">
          <w:rPr>
            <w:webHidden/>
          </w:rPr>
          <w:instrText xml:space="preserve"> PAGEREF _Toc158118417 \h </w:instrText>
        </w:r>
        <w:r w:rsidR="00546658" w:rsidRPr="00004D5E">
          <w:rPr>
            <w:webHidden/>
          </w:rPr>
        </w:r>
        <w:r w:rsidR="00546658" w:rsidRPr="00004D5E">
          <w:rPr>
            <w:webHidden/>
          </w:rPr>
          <w:fldChar w:fldCharType="separate"/>
        </w:r>
        <w:r w:rsidR="00546658" w:rsidRPr="00004D5E">
          <w:rPr>
            <w:webHidden/>
          </w:rPr>
          <w:t>6</w:t>
        </w:r>
        <w:r w:rsidR="00546658" w:rsidRPr="00004D5E">
          <w:rPr>
            <w:webHidden/>
          </w:rPr>
          <w:fldChar w:fldCharType="end"/>
        </w:r>
      </w:hyperlink>
    </w:p>
    <w:p w14:paraId="46FDF39A" w14:textId="26968787"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8" w:history="1">
        <w:r w:rsidR="00546658" w:rsidRPr="00004D5E">
          <w:rPr>
            <w:rStyle w:val="Hyperlink"/>
            <w:b/>
            <w:color w:val="auto"/>
          </w:rPr>
          <w:t>6.1</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Application</w:t>
        </w:r>
        <w:r w:rsidR="00546658" w:rsidRPr="00004D5E">
          <w:rPr>
            <w:webHidden/>
          </w:rPr>
          <w:tab/>
        </w:r>
        <w:r w:rsidR="00546658" w:rsidRPr="00004D5E">
          <w:rPr>
            <w:webHidden/>
          </w:rPr>
          <w:fldChar w:fldCharType="begin"/>
        </w:r>
        <w:r w:rsidR="00546658" w:rsidRPr="00004D5E">
          <w:rPr>
            <w:webHidden/>
          </w:rPr>
          <w:instrText xml:space="preserve"> PAGEREF _Toc158118418 \h </w:instrText>
        </w:r>
        <w:r w:rsidR="00546658" w:rsidRPr="00004D5E">
          <w:rPr>
            <w:webHidden/>
          </w:rPr>
        </w:r>
        <w:r w:rsidR="00546658" w:rsidRPr="00004D5E">
          <w:rPr>
            <w:webHidden/>
          </w:rPr>
          <w:fldChar w:fldCharType="separate"/>
        </w:r>
        <w:r w:rsidR="00546658" w:rsidRPr="00004D5E">
          <w:rPr>
            <w:webHidden/>
          </w:rPr>
          <w:t>6</w:t>
        </w:r>
        <w:r w:rsidR="00546658" w:rsidRPr="00004D5E">
          <w:rPr>
            <w:webHidden/>
          </w:rPr>
          <w:fldChar w:fldCharType="end"/>
        </w:r>
      </w:hyperlink>
    </w:p>
    <w:p w14:paraId="17773D8E" w14:textId="4B3C29B6"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19" w:history="1">
        <w:r w:rsidR="00546658" w:rsidRPr="00004D5E">
          <w:rPr>
            <w:rStyle w:val="Hyperlink"/>
            <w:b/>
            <w:color w:val="auto"/>
          </w:rPr>
          <w:t>6.2</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Assessment process and criteria</w:t>
        </w:r>
        <w:r w:rsidR="00546658" w:rsidRPr="00004D5E">
          <w:rPr>
            <w:webHidden/>
          </w:rPr>
          <w:tab/>
        </w:r>
        <w:r w:rsidR="00546658" w:rsidRPr="00004D5E">
          <w:rPr>
            <w:webHidden/>
          </w:rPr>
          <w:fldChar w:fldCharType="begin"/>
        </w:r>
        <w:r w:rsidR="00546658" w:rsidRPr="00004D5E">
          <w:rPr>
            <w:webHidden/>
          </w:rPr>
          <w:instrText xml:space="preserve"> PAGEREF _Toc158118419 \h </w:instrText>
        </w:r>
        <w:r w:rsidR="00546658" w:rsidRPr="00004D5E">
          <w:rPr>
            <w:webHidden/>
          </w:rPr>
        </w:r>
        <w:r w:rsidR="00546658" w:rsidRPr="00004D5E">
          <w:rPr>
            <w:webHidden/>
          </w:rPr>
          <w:fldChar w:fldCharType="separate"/>
        </w:r>
        <w:r w:rsidR="00546658" w:rsidRPr="00004D5E">
          <w:rPr>
            <w:webHidden/>
          </w:rPr>
          <w:t>7</w:t>
        </w:r>
        <w:r w:rsidR="00546658" w:rsidRPr="00004D5E">
          <w:rPr>
            <w:webHidden/>
          </w:rPr>
          <w:fldChar w:fldCharType="end"/>
        </w:r>
      </w:hyperlink>
    </w:p>
    <w:p w14:paraId="5481258F" w14:textId="397DD063"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0" w:history="1">
        <w:r w:rsidR="00546658" w:rsidRPr="00004D5E">
          <w:rPr>
            <w:rStyle w:val="Hyperlink"/>
            <w:bCs/>
            <w:color w:val="auto"/>
          </w:rPr>
          <w:t>7</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Terms and conditions</w:t>
        </w:r>
        <w:r w:rsidR="00546658" w:rsidRPr="00004D5E">
          <w:rPr>
            <w:webHidden/>
          </w:rPr>
          <w:tab/>
        </w:r>
        <w:r w:rsidR="00546658" w:rsidRPr="00004D5E">
          <w:rPr>
            <w:webHidden/>
          </w:rPr>
          <w:fldChar w:fldCharType="begin"/>
        </w:r>
        <w:r w:rsidR="00546658" w:rsidRPr="00004D5E">
          <w:rPr>
            <w:webHidden/>
          </w:rPr>
          <w:instrText xml:space="preserve"> PAGEREF _Toc158118420 \h </w:instrText>
        </w:r>
        <w:r w:rsidR="00546658" w:rsidRPr="00004D5E">
          <w:rPr>
            <w:webHidden/>
          </w:rPr>
        </w:r>
        <w:r w:rsidR="00546658" w:rsidRPr="00004D5E">
          <w:rPr>
            <w:webHidden/>
          </w:rPr>
          <w:fldChar w:fldCharType="separate"/>
        </w:r>
        <w:r w:rsidR="00546658" w:rsidRPr="00004D5E">
          <w:rPr>
            <w:webHidden/>
          </w:rPr>
          <w:t>9</w:t>
        </w:r>
        <w:r w:rsidR="00546658" w:rsidRPr="00004D5E">
          <w:rPr>
            <w:webHidden/>
          </w:rPr>
          <w:fldChar w:fldCharType="end"/>
        </w:r>
      </w:hyperlink>
    </w:p>
    <w:p w14:paraId="798AC8E5" w14:textId="4CEC428F"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21" w:history="1">
        <w:r w:rsidR="00546658" w:rsidRPr="00004D5E">
          <w:rPr>
            <w:rStyle w:val="Hyperlink"/>
            <w:b/>
            <w:color w:val="auto"/>
          </w:rPr>
          <w:t>7.1</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Funding agreement conditions</w:t>
        </w:r>
        <w:r w:rsidR="00546658" w:rsidRPr="00004D5E">
          <w:rPr>
            <w:webHidden/>
          </w:rPr>
          <w:tab/>
        </w:r>
        <w:r w:rsidR="00546658" w:rsidRPr="00004D5E">
          <w:rPr>
            <w:webHidden/>
          </w:rPr>
          <w:fldChar w:fldCharType="begin"/>
        </w:r>
        <w:r w:rsidR="00546658" w:rsidRPr="00004D5E">
          <w:rPr>
            <w:webHidden/>
          </w:rPr>
          <w:instrText xml:space="preserve"> PAGEREF _Toc158118421 \h </w:instrText>
        </w:r>
        <w:r w:rsidR="00546658" w:rsidRPr="00004D5E">
          <w:rPr>
            <w:webHidden/>
          </w:rPr>
        </w:r>
        <w:r w:rsidR="00546658" w:rsidRPr="00004D5E">
          <w:rPr>
            <w:webHidden/>
          </w:rPr>
          <w:fldChar w:fldCharType="separate"/>
        </w:r>
        <w:r w:rsidR="00546658" w:rsidRPr="00004D5E">
          <w:rPr>
            <w:webHidden/>
          </w:rPr>
          <w:t>9</w:t>
        </w:r>
        <w:r w:rsidR="00546658" w:rsidRPr="00004D5E">
          <w:rPr>
            <w:webHidden/>
          </w:rPr>
          <w:fldChar w:fldCharType="end"/>
        </w:r>
      </w:hyperlink>
    </w:p>
    <w:p w14:paraId="5C49F340" w14:textId="1BB7141F"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22" w:history="1">
        <w:r w:rsidR="00546658" w:rsidRPr="00004D5E">
          <w:rPr>
            <w:rStyle w:val="Hyperlink"/>
            <w:b/>
            <w:color w:val="auto"/>
          </w:rPr>
          <w:t>7.2</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Publicity</w:t>
        </w:r>
        <w:r w:rsidR="00546658" w:rsidRPr="00004D5E">
          <w:rPr>
            <w:webHidden/>
          </w:rPr>
          <w:tab/>
        </w:r>
        <w:r w:rsidR="00546658" w:rsidRPr="00004D5E">
          <w:rPr>
            <w:webHidden/>
          </w:rPr>
          <w:fldChar w:fldCharType="begin"/>
        </w:r>
        <w:r w:rsidR="00546658" w:rsidRPr="00004D5E">
          <w:rPr>
            <w:webHidden/>
          </w:rPr>
          <w:instrText xml:space="preserve"> PAGEREF _Toc158118422 \h </w:instrText>
        </w:r>
        <w:r w:rsidR="00546658" w:rsidRPr="00004D5E">
          <w:rPr>
            <w:webHidden/>
          </w:rPr>
        </w:r>
        <w:r w:rsidR="00546658" w:rsidRPr="00004D5E">
          <w:rPr>
            <w:webHidden/>
          </w:rPr>
          <w:fldChar w:fldCharType="separate"/>
        </w:r>
        <w:r w:rsidR="00546658" w:rsidRPr="00004D5E">
          <w:rPr>
            <w:webHidden/>
          </w:rPr>
          <w:t>10</w:t>
        </w:r>
        <w:r w:rsidR="00546658" w:rsidRPr="00004D5E">
          <w:rPr>
            <w:webHidden/>
          </w:rPr>
          <w:fldChar w:fldCharType="end"/>
        </w:r>
      </w:hyperlink>
    </w:p>
    <w:p w14:paraId="1C05B40C" w14:textId="75F2BD70"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3" w:history="1">
        <w:r w:rsidR="00546658" w:rsidRPr="00004D5E">
          <w:rPr>
            <w:rStyle w:val="Hyperlink"/>
            <w:bCs/>
            <w:color w:val="auto"/>
          </w:rPr>
          <w:t>8</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Reporting for program evaluation</w:t>
        </w:r>
        <w:r w:rsidR="00546658" w:rsidRPr="00004D5E">
          <w:rPr>
            <w:webHidden/>
          </w:rPr>
          <w:tab/>
        </w:r>
        <w:r w:rsidR="00546658" w:rsidRPr="00004D5E">
          <w:rPr>
            <w:webHidden/>
          </w:rPr>
          <w:fldChar w:fldCharType="begin"/>
        </w:r>
        <w:r w:rsidR="00546658" w:rsidRPr="00004D5E">
          <w:rPr>
            <w:webHidden/>
          </w:rPr>
          <w:instrText xml:space="preserve"> PAGEREF _Toc158118423 \h </w:instrText>
        </w:r>
        <w:r w:rsidR="00546658" w:rsidRPr="00004D5E">
          <w:rPr>
            <w:webHidden/>
          </w:rPr>
        </w:r>
        <w:r w:rsidR="00546658" w:rsidRPr="00004D5E">
          <w:rPr>
            <w:webHidden/>
          </w:rPr>
          <w:fldChar w:fldCharType="separate"/>
        </w:r>
        <w:r w:rsidR="00546658" w:rsidRPr="00004D5E">
          <w:rPr>
            <w:webHidden/>
          </w:rPr>
          <w:t>10</w:t>
        </w:r>
        <w:r w:rsidR="00546658" w:rsidRPr="00004D5E">
          <w:rPr>
            <w:webHidden/>
          </w:rPr>
          <w:fldChar w:fldCharType="end"/>
        </w:r>
      </w:hyperlink>
    </w:p>
    <w:p w14:paraId="21D8E303" w14:textId="43F9C36F"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4" w:history="1">
        <w:r w:rsidR="00546658" w:rsidRPr="00004D5E">
          <w:rPr>
            <w:rStyle w:val="Hyperlink"/>
            <w:bCs/>
            <w:color w:val="auto"/>
          </w:rPr>
          <w:t>9</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Privacy and Confidentiality</w:t>
        </w:r>
        <w:r w:rsidR="00546658" w:rsidRPr="00004D5E">
          <w:rPr>
            <w:webHidden/>
          </w:rPr>
          <w:tab/>
        </w:r>
        <w:r w:rsidR="00546658" w:rsidRPr="00004D5E">
          <w:rPr>
            <w:webHidden/>
          </w:rPr>
          <w:fldChar w:fldCharType="begin"/>
        </w:r>
        <w:r w:rsidR="00546658" w:rsidRPr="00004D5E">
          <w:rPr>
            <w:webHidden/>
          </w:rPr>
          <w:instrText xml:space="preserve"> PAGEREF _Toc158118424 \h </w:instrText>
        </w:r>
        <w:r w:rsidR="00546658" w:rsidRPr="00004D5E">
          <w:rPr>
            <w:webHidden/>
          </w:rPr>
        </w:r>
        <w:r w:rsidR="00546658" w:rsidRPr="00004D5E">
          <w:rPr>
            <w:webHidden/>
          </w:rPr>
          <w:fldChar w:fldCharType="separate"/>
        </w:r>
        <w:r w:rsidR="00546658" w:rsidRPr="00004D5E">
          <w:rPr>
            <w:webHidden/>
          </w:rPr>
          <w:t>11</w:t>
        </w:r>
        <w:r w:rsidR="00546658" w:rsidRPr="00004D5E">
          <w:rPr>
            <w:webHidden/>
          </w:rPr>
          <w:fldChar w:fldCharType="end"/>
        </w:r>
      </w:hyperlink>
    </w:p>
    <w:p w14:paraId="1889BBD7" w14:textId="0122D758" w:rsidR="00546658" w:rsidRPr="00004D5E" w:rsidRDefault="00000000">
      <w:pPr>
        <w:pStyle w:val="TOC2"/>
        <w:rPr>
          <w:rFonts w:asciiTheme="minorHAnsi" w:eastAsiaTheme="minorEastAsia" w:hAnsiTheme="minorHAnsi" w:cstheme="minorBidi"/>
          <w:kern w:val="2"/>
          <w:sz w:val="22"/>
          <w:szCs w:val="22"/>
          <w:lang w:eastAsia="en-AU"/>
          <w14:ligatures w14:val="standardContextual"/>
        </w:rPr>
      </w:pPr>
      <w:hyperlink w:anchor="_Toc158118425" w:history="1">
        <w:r w:rsidR="00546658" w:rsidRPr="00004D5E">
          <w:rPr>
            <w:rStyle w:val="Hyperlink"/>
            <w:b/>
            <w:color w:val="auto"/>
          </w:rPr>
          <w:t>9.1</w:t>
        </w:r>
        <w:r w:rsidR="00546658" w:rsidRPr="00004D5E">
          <w:rPr>
            <w:rFonts w:asciiTheme="minorHAnsi" w:eastAsiaTheme="minorEastAsia" w:hAnsiTheme="minorHAnsi" w:cstheme="minorBidi"/>
            <w:kern w:val="2"/>
            <w:sz w:val="22"/>
            <w:szCs w:val="22"/>
            <w:lang w:eastAsia="en-AU"/>
            <w14:ligatures w14:val="standardContextual"/>
          </w:rPr>
          <w:tab/>
        </w:r>
        <w:r w:rsidR="00546658" w:rsidRPr="00004D5E">
          <w:rPr>
            <w:rStyle w:val="Hyperlink"/>
            <w:b/>
            <w:bCs/>
            <w:color w:val="auto"/>
          </w:rPr>
          <w:t>Data Security and Ownership</w:t>
        </w:r>
        <w:r w:rsidR="00546658" w:rsidRPr="00004D5E">
          <w:rPr>
            <w:webHidden/>
          </w:rPr>
          <w:tab/>
        </w:r>
        <w:r w:rsidR="00546658" w:rsidRPr="00004D5E">
          <w:rPr>
            <w:webHidden/>
          </w:rPr>
          <w:fldChar w:fldCharType="begin"/>
        </w:r>
        <w:r w:rsidR="00546658" w:rsidRPr="00004D5E">
          <w:rPr>
            <w:webHidden/>
          </w:rPr>
          <w:instrText xml:space="preserve"> PAGEREF _Toc158118425 \h </w:instrText>
        </w:r>
        <w:r w:rsidR="00546658" w:rsidRPr="00004D5E">
          <w:rPr>
            <w:webHidden/>
          </w:rPr>
        </w:r>
        <w:r w:rsidR="00546658" w:rsidRPr="00004D5E">
          <w:rPr>
            <w:webHidden/>
          </w:rPr>
          <w:fldChar w:fldCharType="separate"/>
        </w:r>
        <w:r w:rsidR="00546658" w:rsidRPr="00004D5E">
          <w:rPr>
            <w:webHidden/>
          </w:rPr>
          <w:t>11</w:t>
        </w:r>
        <w:r w:rsidR="00546658" w:rsidRPr="00004D5E">
          <w:rPr>
            <w:webHidden/>
          </w:rPr>
          <w:fldChar w:fldCharType="end"/>
        </w:r>
      </w:hyperlink>
    </w:p>
    <w:p w14:paraId="76F7E119" w14:textId="28F79340"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6" w:history="1">
        <w:r w:rsidR="00546658" w:rsidRPr="00004D5E">
          <w:rPr>
            <w:rStyle w:val="Hyperlink"/>
            <w:bCs/>
            <w:color w:val="auto"/>
          </w:rPr>
          <w:t>10</w:t>
        </w:r>
        <w:r w:rsidR="00546658" w:rsidRPr="00004D5E">
          <w:rPr>
            <w:rFonts w:asciiTheme="minorHAnsi" w:eastAsiaTheme="minorEastAsia" w:hAnsiTheme="minorHAnsi" w:cstheme="minorBidi"/>
            <w:b w:val="0"/>
            <w:kern w:val="2"/>
            <w:sz w:val="22"/>
            <w:szCs w:val="22"/>
            <w:lang w:eastAsia="en-AU"/>
            <w14:ligatures w14:val="standardContextual"/>
          </w:rPr>
          <w:tab/>
        </w:r>
        <w:r w:rsidR="00546658" w:rsidRPr="00004D5E">
          <w:rPr>
            <w:rStyle w:val="Hyperlink"/>
            <w:color w:val="auto"/>
          </w:rPr>
          <w:t>Additional information</w:t>
        </w:r>
        <w:r w:rsidR="00546658" w:rsidRPr="00004D5E">
          <w:rPr>
            <w:webHidden/>
          </w:rPr>
          <w:tab/>
        </w:r>
        <w:r w:rsidR="00546658" w:rsidRPr="00004D5E">
          <w:rPr>
            <w:webHidden/>
          </w:rPr>
          <w:fldChar w:fldCharType="begin"/>
        </w:r>
        <w:r w:rsidR="00546658" w:rsidRPr="00004D5E">
          <w:rPr>
            <w:webHidden/>
          </w:rPr>
          <w:instrText xml:space="preserve"> PAGEREF _Toc158118426 \h </w:instrText>
        </w:r>
        <w:r w:rsidR="00546658" w:rsidRPr="00004D5E">
          <w:rPr>
            <w:webHidden/>
          </w:rPr>
        </w:r>
        <w:r w:rsidR="00546658" w:rsidRPr="00004D5E">
          <w:rPr>
            <w:webHidden/>
          </w:rPr>
          <w:fldChar w:fldCharType="separate"/>
        </w:r>
        <w:r w:rsidR="00546658" w:rsidRPr="00004D5E">
          <w:rPr>
            <w:webHidden/>
          </w:rPr>
          <w:t>11</w:t>
        </w:r>
        <w:r w:rsidR="00546658" w:rsidRPr="00004D5E">
          <w:rPr>
            <w:webHidden/>
          </w:rPr>
          <w:fldChar w:fldCharType="end"/>
        </w:r>
      </w:hyperlink>
    </w:p>
    <w:p w14:paraId="1E836C8D" w14:textId="73A6E651"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7" w:history="1">
        <w:r w:rsidR="00546658" w:rsidRPr="00004D5E">
          <w:rPr>
            <w:rStyle w:val="Hyperlink"/>
            <w:color w:val="auto"/>
          </w:rPr>
          <w:t>Appendix 1 – Methods of engagement ideas</w:t>
        </w:r>
        <w:r w:rsidR="00546658" w:rsidRPr="00004D5E">
          <w:rPr>
            <w:webHidden/>
          </w:rPr>
          <w:tab/>
        </w:r>
        <w:r w:rsidR="00546658" w:rsidRPr="00004D5E">
          <w:rPr>
            <w:webHidden/>
          </w:rPr>
          <w:fldChar w:fldCharType="begin"/>
        </w:r>
        <w:r w:rsidR="00546658" w:rsidRPr="00004D5E">
          <w:rPr>
            <w:webHidden/>
          </w:rPr>
          <w:instrText xml:space="preserve"> PAGEREF _Toc158118427 \h </w:instrText>
        </w:r>
        <w:r w:rsidR="00546658" w:rsidRPr="00004D5E">
          <w:rPr>
            <w:webHidden/>
          </w:rPr>
        </w:r>
        <w:r w:rsidR="00546658" w:rsidRPr="00004D5E">
          <w:rPr>
            <w:webHidden/>
          </w:rPr>
          <w:fldChar w:fldCharType="separate"/>
        </w:r>
        <w:r w:rsidR="00546658" w:rsidRPr="00004D5E">
          <w:rPr>
            <w:webHidden/>
          </w:rPr>
          <w:t>12</w:t>
        </w:r>
        <w:r w:rsidR="00546658" w:rsidRPr="00004D5E">
          <w:rPr>
            <w:webHidden/>
          </w:rPr>
          <w:fldChar w:fldCharType="end"/>
        </w:r>
      </w:hyperlink>
    </w:p>
    <w:p w14:paraId="32E8296D" w14:textId="497EF20E" w:rsidR="00546658" w:rsidRPr="00004D5E"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58118428" w:history="1">
        <w:r w:rsidR="00546658" w:rsidRPr="00004D5E">
          <w:rPr>
            <w:rStyle w:val="Hyperlink"/>
            <w:bCs/>
            <w:color w:val="auto"/>
          </w:rPr>
          <w:t>Appendix 2: Using ABS Relative Socio-Economic Indices maps to target your programs</w:t>
        </w:r>
        <w:r w:rsidR="00546658" w:rsidRPr="00004D5E">
          <w:rPr>
            <w:webHidden/>
          </w:rPr>
          <w:tab/>
        </w:r>
        <w:r w:rsidR="00546658" w:rsidRPr="00004D5E">
          <w:rPr>
            <w:webHidden/>
          </w:rPr>
          <w:fldChar w:fldCharType="begin"/>
        </w:r>
        <w:r w:rsidR="00546658" w:rsidRPr="00004D5E">
          <w:rPr>
            <w:webHidden/>
          </w:rPr>
          <w:instrText xml:space="preserve"> PAGEREF _Toc158118428 \h </w:instrText>
        </w:r>
        <w:r w:rsidR="00546658" w:rsidRPr="00004D5E">
          <w:rPr>
            <w:webHidden/>
          </w:rPr>
        </w:r>
        <w:r w:rsidR="00546658" w:rsidRPr="00004D5E">
          <w:rPr>
            <w:webHidden/>
          </w:rPr>
          <w:fldChar w:fldCharType="separate"/>
        </w:r>
        <w:r w:rsidR="00546658" w:rsidRPr="00004D5E">
          <w:rPr>
            <w:webHidden/>
          </w:rPr>
          <w:t>14</w:t>
        </w:r>
        <w:r w:rsidR="00546658" w:rsidRPr="00004D5E">
          <w:rPr>
            <w:webHidden/>
          </w:rPr>
          <w:fldChar w:fldCharType="end"/>
        </w:r>
      </w:hyperlink>
    </w:p>
    <w:p w14:paraId="5751FCD1" w14:textId="0F8A0A06" w:rsidR="00501C87" w:rsidRPr="0078785B" w:rsidRDefault="00501C87" w:rsidP="00501C87">
      <w:pPr>
        <w:pStyle w:val="Introcopy"/>
        <w:rPr>
          <w:b/>
          <w:noProof/>
          <w:sz w:val="22"/>
          <w:szCs w:val="22"/>
        </w:rPr>
      </w:pPr>
      <w:r w:rsidRPr="00004D5E">
        <w:rPr>
          <w:b/>
          <w:noProof/>
          <w:color w:val="auto"/>
          <w:sz w:val="20"/>
        </w:rPr>
        <w:fldChar w:fldCharType="end"/>
      </w:r>
    </w:p>
    <w:p w14:paraId="7B060BCA" w14:textId="31FF39A6" w:rsidR="00501C87" w:rsidRPr="0078785B" w:rsidRDefault="00501C87" w:rsidP="00501C87">
      <w:pPr>
        <w:pStyle w:val="Introcopy"/>
        <w:rPr>
          <w:b/>
          <w:noProof/>
          <w:sz w:val="22"/>
          <w:szCs w:val="22"/>
        </w:rPr>
      </w:pPr>
    </w:p>
    <w:p w14:paraId="2753531F" w14:textId="06012D43" w:rsidR="00006DA7" w:rsidRDefault="00006DA7" w:rsidP="00501C87">
      <w:pPr>
        <w:pStyle w:val="Introcopy"/>
        <w:rPr>
          <w:lang w:val="en-AU"/>
        </w:rPr>
      </w:pPr>
      <w:r>
        <w:rPr>
          <w:lang w:val="en-AU"/>
        </w:rPr>
        <w:br w:type="page"/>
      </w:r>
    </w:p>
    <w:p w14:paraId="121DA550" w14:textId="311BB6B8" w:rsidR="00501C87" w:rsidRPr="00125319" w:rsidRDefault="00501C87" w:rsidP="00AC163D">
      <w:pPr>
        <w:pStyle w:val="Heading1"/>
        <w:numPr>
          <w:ilvl w:val="0"/>
          <w:numId w:val="6"/>
        </w:numPr>
        <w:ind w:left="426" w:hanging="426"/>
        <w:rPr>
          <w:color w:val="auto"/>
        </w:rPr>
      </w:pPr>
      <w:bookmarkStart w:id="0" w:name="_Toc451256068"/>
      <w:bookmarkStart w:id="1" w:name="_Toc464737959"/>
      <w:bookmarkStart w:id="2" w:name="_Toc158118406"/>
      <w:r w:rsidRPr="00125319">
        <w:rPr>
          <w:color w:val="auto"/>
        </w:rPr>
        <w:lastRenderedPageBreak/>
        <w:t>Document authorisation details</w:t>
      </w:r>
      <w:bookmarkEnd w:id="0"/>
      <w:bookmarkEnd w:id="1"/>
      <w:bookmarkEnd w:id="2"/>
    </w:p>
    <w:tbl>
      <w:tblPr>
        <w:tblW w:w="9072" w:type="dxa"/>
        <w:tblInd w:w="108" w:type="dxa"/>
        <w:tblBorders>
          <w:top w:val="single" w:sz="4" w:space="0" w:color="064EA8"/>
          <w:bottom w:val="single" w:sz="4" w:space="0" w:color="064EA8"/>
          <w:insideH w:val="single" w:sz="4" w:space="0" w:color="064EA8"/>
        </w:tblBorders>
        <w:tblLayout w:type="fixed"/>
        <w:tblLook w:val="00A0" w:firstRow="1" w:lastRow="0" w:firstColumn="1" w:lastColumn="0" w:noHBand="0" w:noVBand="0"/>
      </w:tblPr>
      <w:tblGrid>
        <w:gridCol w:w="3153"/>
        <w:gridCol w:w="5919"/>
      </w:tblGrid>
      <w:tr w:rsidR="00501C87" w:rsidRPr="00B06BF2" w14:paraId="02D39928" w14:textId="77777777" w:rsidTr="0078785B">
        <w:trPr>
          <w:cantSplit/>
          <w:tblHeader/>
        </w:trPr>
        <w:tc>
          <w:tcPr>
            <w:tcW w:w="3153" w:type="dxa"/>
            <w:tcMar>
              <w:top w:w="113" w:type="dxa"/>
              <w:bottom w:w="113" w:type="dxa"/>
            </w:tcMar>
            <w:vAlign w:val="center"/>
          </w:tcPr>
          <w:p w14:paraId="165BA7C3" w14:textId="77777777" w:rsidR="00501C87" w:rsidRPr="00B06BF2" w:rsidRDefault="00501C87" w:rsidP="0078785B">
            <w:pPr>
              <w:pStyle w:val="PolicyNormal"/>
              <w:spacing w:before="60" w:after="60"/>
              <w:rPr>
                <w:rFonts w:asciiTheme="minorHAnsi" w:hAnsiTheme="minorHAnsi" w:cstheme="minorHAnsi"/>
                <w:b/>
                <w:sz w:val="21"/>
                <w:szCs w:val="21"/>
              </w:rPr>
            </w:pPr>
            <w:r w:rsidRPr="00B06BF2">
              <w:rPr>
                <w:rFonts w:asciiTheme="minorHAnsi" w:hAnsiTheme="minorHAnsi" w:cstheme="minorHAnsi"/>
                <w:b/>
                <w:sz w:val="21"/>
                <w:szCs w:val="21"/>
              </w:rPr>
              <w:t>Title</w:t>
            </w:r>
            <w:r w:rsidRPr="00B06BF2">
              <w:rPr>
                <w:rFonts w:asciiTheme="minorHAnsi" w:hAnsiTheme="minorHAnsi" w:cstheme="minorHAnsi"/>
                <w:b/>
                <w:sz w:val="21"/>
                <w:szCs w:val="21"/>
              </w:rPr>
              <w:tab/>
            </w:r>
          </w:p>
        </w:tc>
        <w:tc>
          <w:tcPr>
            <w:tcW w:w="5919" w:type="dxa"/>
            <w:tcMar>
              <w:top w:w="113" w:type="dxa"/>
              <w:bottom w:w="113" w:type="dxa"/>
            </w:tcMar>
            <w:vAlign w:val="center"/>
          </w:tcPr>
          <w:p w14:paraId="553F9212" w14:textId="34AEAFC1" w:rsidR="00501C87" w:rsidRPr="00B06BF2" w:rsidRDefault="00BD26F0" w:rsidP="0078785B">
            <w:pPr>
              <w:pStyle w:val="PolicyNormal"/>
              <w:spacing w:before="60" w:after="60"/>
              <w:rPr>
                <w:rFonts w:asciiTheme="minorHAnsi" w:hAnsiTheme="minorHAnsi" w:cstheme="minorHAnsi"/>
                <w:sz w:val="21"/>
                <w:szCs w:val="21"/>
              </w:rPr>
            </w:pPr>
            <w:r>
              <w:rPr>
                <w:rFonts w:asciiTheme="minorHAnsi" w:hAnsiTheme="minorHAnsi" w:cstheme="minorHAnsi"/>
                <w:sz w:val="21"/>
                <w:szCs w:val="21"/>
              </w:rPr>
              <w:t>Targeted cat desexing</w:t>
            </w:r>
            <w:r w:rsidR="00E537F8">
              <w:rPr>
                <w:rFonts w:asciiTheme="minorHAnsi" w:hAnsiTheme="minorHAnsi" w:cstheme="minorHAnsi"/>
                <w:sz w:val="21"/>
                <w:szCs w:val="21"/>
              </w:rPr>
              <w:t xml:space="preserve"> program</w:t>
            </w:r>
            <w:r w:rsidR="008E4129">
              <w:rPr>
                <w:rFonts w:asciiTheme="minorHAnsi" w:hAnsiTheme="minorHAnsi" w:cstheme="minorHAnsi"/>
                <w:sz w:val="21"/>
                <w:szCs w:val="21"/>
              </w:rPr>
              <w:t xml:space="preserve"> guidelines</w:t>
            </w:r>
          </w:p>
        </w:tc>
      </w:tr>
      <w:tr w:rsidR="00501C87" w:rsidRPr="00B06BF2" w14:paraId="29C5A1FE" w14:textId="77777777" w:rsidTr="0078785B">
        <w:trPr>
          <w:cantSplit/>
          <w:tblHeader/>
        </w:trPr>
        <w:tc>
          <w:tcPr>
            <w:tcW w:w="3153" w:type="dxa"/>
            <w:tcMar>
              <w:top w:w="113" w:type="dxa"/>
              <w:bottom w:w="113" w:type="dxa"/>
            </w:tcMar>
            <w:vAlign w:val="center"/>
          </w:tcPr>
          <w:p w14:paraId="0AA73421" w14:textId="77777777" w:rsidR="00501C87" w:rsidRPr="00B06BF2" w:rsidRDefault="00501C87" w:rsidP="0078785B">
            <w:pPr>
              <w:pStyle w:val="PolicyNormal"/>
              <w:spacing w:before="60" w:after="60"/>
              <w:rPr>
                <w:rFonts w:asciiTheme="minorHAnsi" w:hAnsiTheme="minorHAnsi" w:cstheme="minorHAnsi"/>
                <w:b/>
                <w:sz w:val="21"/>
                <w:szCs w:val="21"/>
              </w:rPr>
            </w:pPr>
            <w:r w:rsidRPr="00B06BF2">
              <w:rPr>
                <w:rFonts w:asciiTheme="minorHAnsi" w:hAnsiTheme="minorHAnsi" w:cstheme="minorHAnsi"/>
                <w:b/>
                <w:sz w:val="21"/>
                <w:szCs w:val="21"/>
              </w:rPr>
              <w:t>Issuing Division/ Branch</w:t>
            </w:r>
          </w:p>
        </w:tc>
        <w:tc>
          <w:tcPr>
            <w:tcW w:w="5919" w:type="dxa"/>
            <w:tcMar>
              <w:top w:w="113" w:type="dxa"/>
              <w:bottom w:w="113" w:type="dxa"/>
            </w:tcMar>
            <w:vAlign w:val="center"/>
          </w:tcPr>
          <w:p w14:paraId="4B8789FE" w14:textId="0B04A735" w:rsidR="00501C87" w:rsidRPr="00B06BF2" w:rsidRDefault="00501C87" w:rsidP="0078785B">
            <w:pPr>
              <w:pStyle w:val="PolicyNormal"/>
              <w:spacing w:before="60" w:after="60"/>
              <w:rPr>
                <w:rFonts w:asciiTheme="minorHAnsi" w:hAnsiTheme="minorHAnsi" w:cstheme="minorHAnsi"/>
                <w:sz w:val="21"/>
                <w:szCs w:val="21"/>
              </w:rPr>
            </w:pPr>
            <w:r w:rsidRPr="00B06BF2">
              <w:rPr>
                <w:rFonts w:asciiTheme="minorHAnsi" w:hAnsiTheme="minorHAnsi" w:cstheme="minorHAnsi"/>
                <w:sz w:val="21"/>
                <w:szCs w:val="21"/>
              </w:rPr>
              <w:t xml:space="preserve">Animal Welfare Victoria </w:t>
            </w:r>
          </w:p>
        </w:tc>
      </w:tr>
      <w:tr w:rsidR="00501C87" w:rsidRPr="00B06BF2" w14:paraId="0DD089F4" w14:textId="77777777" w:rsidTr="0078785B">
        <w:trPr>
          <w:cantSplit/>
          <w:trHeight w:val="205"/>
          <w:tblHeader/>
        </w:trPr>
        <w:tc>
          <w:tcPr>
            <w:tcW w:w="3153" w:type="dxa"/>
            <w:shd w:val="clear" w:color="auto" w:fill="auto"/>
            <w:tcMar>
              <w:top w:w="57" w:type="dxa"/>
              <w:bottom w:w="57" w:type="dxa"/>
            </w:tcMar>
            <w:vAlign w:val="center"/>
          </w:tcPr>
          <w:p w14:paraId="1DE457D4" w14:textId="77777777" w:rsidR="00501C87" w:rsidRPr="00AA02AE" w:rsidRDefault="00501C87" w:rsidP="0078785B">
            <w:pPr>
              <w:pStyle w:val="PolicyNormal"/>
              <w:spacing w:before="60" w:after="60"/>
              <w:rPr>
                <w:rFonts w:asciiTheme="minorHAnsi" w:hAnsiTheme="minorHAnsi" w:cstheme="minorHAnsi"/>
                <w:b/>
                <w:sz w:val="21"/>
                <w:szCs w:val="21"/>
              </w:rPr>
            </w:pPr>
            <w:r w:rsidRPr="00AA02AE">
              <w:rPr>
                <w:rFonts w:asciiTheme="minorHAnsi" w:hAnsiTheme="minorHAnsi" w:cstheme="minorHAnsi"/>
                <w:b/>
                <w:sz w:val="21"/>
                <w:szCs w:val="21"/>
              </w:rPr>
              <w:t>Date Effective</w:t>
            </w:r>
          </w:p>
        </w:tc>
        <w:tc>
          <w:tcPr>
            <w:tcW w:w="5919" w:type="dxa"/>
            <w:shd w:val="clear" w:color="auto" w:fill="auto"/>
            <w:tcMar>
              <w:top w:w="57" w:type="dxa"/>
              <w:bottom w:w="57" w:type="dxa"/>
            </w:tcMar>
            <w:vAlign w:val="center"/>
          </w:tcPr>
          <w:p w14:paraId="5C0A2F97" w14:textId="4FD8502E" w:rsidR="00501C87" w:rsidRPr="00B06BF2" w:rsidRDefault="003F581D" w:rsidP="0078785B">
            <w:pPr>
              <w:pStyle w:val="PolicyNormal"/>
              <w:spacing w:before="60" w:after="60"/>
              <w:rPr>
                <w:rFonts w:asciiTheme="minorHAnsi" w:hAnsiTheme="minorHAnsi" w:cstheme="minorHAnsi"/>
                <w:sz w:val="21"/>
                <w:szCs w:val="21"/>
              </w:rPr>
            </w:pPr>
            <w:r>
              <w:rPr>
                <w:rFonts w:asciiTheme="minorHAnsi" w:hAnsiTheme="minorHAnsi" w:cstheme="minorHAnsi"/>
                <w:sz w:val="21"/>
                <w:szCs w:val="21"/>
              </w:rPr>
              <w:t>2</w:t>
            </w:r>
            <w:r w:rsidR="001A3581">
              <w:rPr>
                <w:rFonts w:asciiTheme="minorHAnsi" w:hAnsiTheme="minorHAnsi" w:cstheme="minorHAnsi"/>
                <w:sz w:val="21"/>
                <w:szCs w:val="21"/>
              </w:rPr>
              <w:t>2</w:t>
            </w:r>
            <w:r>
              <w:rPr>
                <w:rFonts w:asciiTheme="minorHAnsi" w:hAnsiTheme="minorHAnsi" w:cstheme="minorHAnsi"/>
                <w:sz w:val="21"/>
                <w:szCs w:val="21"/>
              </w:rPr>
              <w:t>/</w:t>
            </w:r>
            <w:r w:rsidR="00AC306F">
              <w:rPr>
                <w:rFonts w:asciiTheme="minorHAnsi" w:hAnsiTheme="minorHAnsi" w:cstheme="minorHAnsi"/>
                <w:sz w:val="21"/>
                <w:szCs w:val="21"/>
              </w:rPr>
              <w:t>1</w:t>
            </w:r>
            <w:r w:rsidR="001A3581">
              <w:rPr>
                <w:rFonts w:asciiTheme="minorHAnsi" w:hAnsiTheme="minorHAnsi" w:cstheme="minorHAnsi"/>
                <w:sz w:val="21"/>
                <w:szCs w:val="21"/>
              </w:rPr>
              <w:t>2</w:t>
            </w:r>
            <w:r w:rsidR="00AC306F">
              <w:rPr>
                <w:rFonts w:asciiTheme="minorHAnsi" w:hAnsiTheme="minorHAnsi" w:cstheme="minorHAnsi"/>
                <w:sz w:val="21"/>
                <w:szCs w:val="21"/>
              </w:rPr>
              <w:t>/</w:t>
            </w:r>
            <w:r w:rsidR="004C2A97">
              <w:rPr>
                <w:rFonts w:asciiTheme="minorHAnsi" w:hAnsiTheme="minorHAnsi" w:cstheme="minorHAnsi"/>
                <w:sz w:val="21"/>
                <w:szCs w:val="21"/>
              </w:rPr>
              <w:t>2023</w:t>
            </w:r>
          </w:p>
        </w:tc>
      </w:tr>
      <w:tr w:rsidR="00501C87" w:rsidRPr="00B06BF2" w14:paraId="06C165F1" w14:textId="77777777" w:rsidTr="0078785B">
        <w:trPr>
          <w:cantSplit/>
          <w:trHeight w:val="205"/>
          <w:tblHeader/>
        </w:trPr>
        <w:tc>
          <w:tcPr>
            <w:tcW w:w="3153" w:type="dxa"/>
            <w:tcMar>
              <w:top w:w="57" w:type="dxa"/>
              <w:bottom w:w="57" w:type="dxa"/>
            </w:tcMar>
            <w:vAlign w:val="center"/>
          </w:tcPr>
          <w:p w14:paraId="1448FDCE" w14:textId="3479863C" w:rsidR="00501C87" w:rsidRPr="00B06BF2" w:rsidRDefault="00501C87" w:rsidP="0078785B">
            <w:pPr>
              <w:pStyle w:val="PolicyNormal"/>
              <w:spacing w:before="60" w:after="60"/>
              <w:rPr>
                <w:rFonts w:asciiTheme="minorHAnsi" w:hAnsiTheme="minorHAnsi" w:cstheme="minorHAnsi"/>
                <w:sz w:val="21"/>
                <w:szCs w:val="21"/>
              </w:rPr>
            </w:pPr>
            <w:r w:rsidRPr="00B06BF2">
              <w:rPr>
                <w:rFonts w:asciiTheme="minorHAnsi" w:hAnsiTheme="minorHAnsi" w:cstheme="minorHAnsi"/>
                <w:b/>
                <w:sz w:val="21"/>
                <w:szCs w:val="21"/>
              </w:rPr>
              <w:t>Enquiries</w:t>
            </w:r>
            <w:r w:rsidR="0078785B">
              <w:rPr>
                <w:rFonts w:asciiTheme="minorHAnsi" w:hAnsiTheme="minorHAnsi" w:cstheme="minorHAnsi"/>
                <w:b/>
                <w:sz w:val="21"/>
                <w:szCs w:val="21"/>
              </w:rPr>
              <w:t xml:space="preserve"> </w:t>
            </w:r>
            <w:r w:rsidRPr="00B06BF2">
              <w:rPr>
                <w:rFonts w:asciiTheme="minorHAnsi" w:hAnsiTheme="minorHAnsi" w:cstheme="minorHAnsi"/>
                <w:b/>
                <w:sz w:val="21"/>
                <w:szCs w:val="21"/>
              </w:rPr>
              <w:t>Contact</w:t>
            </w:r>
          </w:p>
        </w:tc>
        <w:tc>
          <w:tcPr>
            <w:tcW w:w="5919" w:type="dxa"/>
            <w:tcMar>
              <w:top w:w="57" w:type="dxa"/>
              <w:bottom w:w="57" w:type="dxa"/>
            </w:tcMar>
            <w:vAlign w:val="center"/>
          </w:tcPr>
          <w:p w14:paraId="4F3D8919" w14:textId="2356761B" w:rsidR="00501C87" w:rsidRPr="00B06BF2" w:rsidRDefault="00501C87" w:rsidP="0078785B">
            <w:pPr>
              <w:pStyle w:val="PolicyNormal"/>
              <w:spacing w:before="60" w:after="60"/>
              <w:rPr>
                <w:rFonts w:asciiTheme="minorHAnsi" w:hAnsiTheme="minorHAnsi" w:cstheme="minorHAnsi"/>
                <w:sz w:val="21"/>
                <w:szCs w:val="21"/>
              </w:rPr>
            </w:pPr>
            <w:r w:rsidRPr="00B06BF2">
              <w:rPr>
                <w:rFonts w:asciiTheme="minorHAnsi" w:hAnsiTheme="minorHAnsi" w:cstheme="minorHAnsi"/>
                <w:sz w:val="21"/>
                <w:szCs w:val="21"/>
              </w:rPr>
              <w:t>Animal Welfare Victoria</w:t>
            </w:r>
          </w:p>
        </w:tc>
      </w:tr>
      <w:tr w:rsidR="00501C87" w:rsidRPr="00B06BF2" w14:paraId="63BDF6E7" w14:textId="77777777" w:rsidTr="0078785B">
        <w:trPr>
          <w:cantSplit/>
          <w:trHeight w:val="205"/>
          <w:tblHeader/>
        </w:trPr>
        <w:tc>
          <w:tcPr>
            <w:tcW w:w="3153" w:type="dxa"/>
            <w:tcMar>
              <w:top w:w="57" w:type="dxa"/>
              <w:bottom w:w="57" w:type="dxa"/>
            </w:tcMar>
            <w:vAlign w:val="center"/>
          </w:tcPr>
          <w:p w14:paraId="44708A92" w14:textId="77777777" w:rsidR="00501C87" w:rsidRPr="00E430E0" w:rsidRDefault="00501C87" w:rsidP="0078785B">
            <w:pPr>
              <w:pStyle w:val="PolicyNormal"/>
              <w:spacing w:before="60" w:after="60"/>
              <w:rPr>
                <w:rFonts w:asciiTheme="minorHAnsi" w:hAnsiTheme="minorHAnsi" w:cstheme="minorHAnsi"/>
                <w:b/>
                <w:sz w:val="21"/>
                <w:szCs w:val="21"/>
              </w:rPr>
            </w:pPr>
            <w:r w:rsidRPr="00E430E0">
              <w:rPr>
                <w:rFonts w:asciiTheme="minorHAnsi" w:hAnsiTheme="minorHAnsi" w:cstheme="minorHAnsi"/>
                <w:b/>
                <w:sz w:val="21"/>
                <w:szCs w:val="21"/>
              </w:rPr>
              <w:t>Approved by</w:t>
            </w:r>
          </w:p>
        </w:tc>
        <w:tc>
          <w:tcPr>
            <w:tcW w:w="5919" w:type="dxa"/>
            <w:tcMar>
              <w:top w:w="57" w:type="dxa"/>
              <w:bottom w:w="57" w:type="dxa"/>
            </w:tcMar>
            <w:vAlign w:val="center"/>
          </w:tcPr>
          <w:p w14:paraId="2C80C979" w14:textId="223092F9" w:rsidR="00501C87" w:rsidRPr="00E430E0" w:rsidRDefault="00501C87" w:rsidP="0078785B">
            <w:pPr>
              <w:pStyle w:val="PolicyNormal"/>
              <w:spacing w:before="60" w:after="60"/>
              <w:rPr>
                <w:rFonts w:asciiTheme="minorHAnsi" w:hAnsiTheme="minorHAnsi" w:cstheme="minorHAnsi"/>
                <w:sz w:val="21"/>
                <w:szCs w:val="21"/>
              </w:rPr>
            </w:pPr>
            <w:r w:rsidRPr="00E430E0">
              <w:rPr>
                <w:rFonts w:asciiTheme="minorHAnsi" w:hAnsiTheme="minorHAnsi" w:cstheme="minorHAnsi"/>
                <w:sz w:val="21"/>
                <w:szCs w:val="21"/>
              </w:rPr>
              <w:t xml:space="preserve">Minister for Agriculture </w:t>
            </w:r>
          </w:p>
        </w:tc>
      </w:tr>
    </w:tbl>
    <w:p w14:paraId="7A97166B" w14:textId="77777777" w:rsidR="00501C87" w:rsidRPr="00125319" w:rsidRDefault="00501C87" w:rsidP="0078785B">
      <w:pPr>
        <w:pStyle w:val="Heading1"/>
        <w:numPr>
          <w:ilvl w:val="0"/>
          <w:numId w:val="6"/>
        </w:numPr>
        <w:spacing w:before="360"/>
        <w:ind w:left="425" w:hanging="425"/>
        <w:rPr>
          <w:color w:val="auto"/>
        </w:rPr>
      </w:pPr>
      <w:bookmarkStart w:id="3" w:name="_Toc158118407"/>
      <w:bookmarkStart w:id="4" w:name="_Toc464737961"/>
      <w:r w:rsidRPr="00125319">
        <w:rPr>
          <w:color w:val="auto"/>
        </w:rPr>
        <w:t>Glossary/definitions</w:t>
      </w:r>
      <w:bookmarkEnd w:id="3"/>
      <w:r w:rsidRPr="00125319">
        <w:rPr>
          <w:color w:val="auto"/>
        </w:rPr>
        <w:t xml:space="preserve"> </w:t>
      </w:r>
      <w:bookmarkEnd w:id="4"/>
    </w:p>
    <w:tbl>
      <w:tblPr>
        <w:tblStyle w:val="PlainTable2"/>
        <w:tblW w:w="9214" w:type="dxa"/>
        <w:tblLook w:val="04A0" w:firstRow="1" w:lastRow="0" w:firstColumn="1" w:lastColumn="0" w:noHBand="0" w:noVBand="1"/>
      </w:tblPr>
      <w:tblGrid>
        <w:gridCol w:w="3295"/>
        <w:gridCol w:w="5919"/>
      </w:tblGrid>
      <w:tr w:rsidR="00501C87" w:rsidRPr="00096ADD" w14:paraId="500942E6" w14:textId="77777777" w:rsidTr="005D3F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shd w:val="clear" w:color="auto" w:fill="FFA956" w:themeFill="accent1" w:themeFillTint="99"/>
          </w:tcPr>
          <w:p w14:paraId="1143F04C" w14:textId="77777777" w:rsidR="00501C87" w:rsidRPr="00300935" w:rsidRDefault="00501C87" w:rsidP="003476CA">
            <w:pPr>
              <w:pStyle w:val="tabletitles"/>
              <w:rPr>
                <w:b/>
                <w:color w:val="auto"/>
                <w:sz w:val="22"/>
                <w:szCs w:val="22"/>
              </w:rPr>
            </w:pPr>
            <w:r w:rsidRPr="00300935">
              <w:rPr>
                <w:b/>
                <w:color w:val="auto"/>
                <w:sz w:val="22"/>
                <w:szCs w:val="22"/>
              </w:rPr>
              <w:t>Term</w:t>
            </w:r>
          </w:p>
        </w:tc>
        <w:tc>
          <w:tcPr>
            <w:tcW w:w="5919" w:type="dxa"/>
            <w:shd w:val="clear" w:color="auto" w:fill="FFA956" w:themeFill="accent1" w:themeFillTint="99"/>
          </w:tcPr>
          <w:p w14:paraId="76665CF6" w14:textId="77777777" w:rsidR="00501C87" w:rsidRPr="00300935" w:rsidRDefault="00501C87" w:rsidP="003476CA">
            <w:pPr>
              <w:pStyle w:val="tabletitles"/>
              <w:cnfStyle w:val="100000000000" w:firstRow="1" w:lastRow="0" w:firstColumn="0" w:lastColumn="0" w:oddVBand="0" w:evenVBand="0" w:oddHBand="0" w:evenHBand="0" w:firstRowFirstColumn="0" w:firstRowLastColumn="0" w:lastRowFirstColumn="0" w:lastRowLastColumn="0"/>
              <w:rPr>
                <w:b/>
                <w:color w:val="auto"/>
                <w:sz w:val="22"/>
                <w:szCs w:val="22"/>
              </w:rPr>
            </w:pPr>
            <w:r w:rsidRPr="00300935">
              <w:rPr>
                <w:b/>
                <w:color w:val="auto"/>
                <w:sz w:val="22"/>
                <w:szCs w:val="22"/>
              </w:rPr>
              <w:t>Definition</w:t>
            </w:r>
          </w:p>
        </w:tc>
      </w:tr>
      <w:tr w:rsidR="000836B8" w:rsidRPr="00096ADD" w14:paraId="67FF6F20"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27AB544F" w14:textId="2C1B9C46" w:rsidR="000836B8" w:rsidRPr="00096ADD" w:rsidRDefault="00A053C7" w:rsidP="003476CA">
            <w:pPr>
              <w:pStyle w:val="tabletext"/>
              <w:rPr>
                <w:sz w:val="22"/>
                <w:szCs w:val="22"/>
              </w:rPr>
            </w:pPr>
            <w:r>
              <w:rPr>
                <w:sz w:val="22"/>
                <w:szCs w:val="22"/>
              </w:rPr>
              <w:t xml:space="preserve">Targeted </w:t>
            </w:r>
            <w:r w:rsidR="00EC122C">
              <w:rPr>
                <w:sz w:val="22"/>
                <w:szCs w:val="22"/>
              </w:rPr>
              <w:t>Cat Desexing</w:t>
            </w:r>
            <w:r w:rsidR="009660B6">
              <w:rPr>
                <w:sz w:val="22"/>
                <w:szCs w:val="22"/>
              </w:rPr>
              <w:t xml:space="preserve"> (</w:t>
            </w:r>
            <w:r w:rsidR="00EC122C">
              <w:rPr>
                <w:sz w:val="22"/>
                <w:szCs w:val="22"/>
              </w:rPr>
              <w:t>T</w:t>
            </w:r>
            <w:r w:rsidR="00EF4E83">
              <w:rPr>
                <w:sz w:val="22"/>
                <w:szCs w:val="22"/>
              </w:rPr>
              <w:t>CD</w:t>
            </w:r>
            <w:r w:rsidR="009660B6">
              <w:rPr>
                <w:sz w:val="22"/>
                <w:szCs w:val="22"/>
              </w:rPr>
              <w:t>)</w:t>
            </w:r>
            <w:r w:rsidR="0003484B">
              <w:rPr>
                <w:sz w:val="22"/>
                <w:szCs w:val="22"/>
              </w:rPr>
              <w:t xml:space="preserve"> Program</w:t>
            </w:r>
          </w:p>
        </w:tc>
        <w:tc>
          <w:tcPr>
            <w:tcW w:w="5919" w:type="dxa"/>
          </w:tcPr>
          <w:p w14:paraId="72CE1B6F" w14:textId="76D4BF1C" w:rsidR="00D35BFC" w:rsidRPr="00096ADD" w:rsidRDefault="00543293" w:rsidP="00E01EA2">
            <w:pPr>
              <w:pStyle w:val="table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Program targeting low socio-economic areas</w:t>
            </w:r>
            <w:r w:rsidR="00F80C98">
              <w:rPr>
                <w:sz w:val="22"/>
                <w:szCs w:val="22"/>
              </w:rPr>
              <w:t xml:space="preserve">, </w:t>
            </w:r>
            <w:r w:rsidR="00AF6F7A">
              <w:rPr>
                <w:sz w:val="22"/>
                <w:szCs w:val="22"/>
              </w:rPr>
              <w:t xml:space="preserve">areas with </w:t>
            </w:r>
            <w:r w:rsidR="009C0DEE">
              <w:rPr>
                <w:sz w:val="22"/>
                <w:szCs w:val="22"/>
              </w:rPr>
              <w:t xml:space="preserve">high </w:t>
            </w:r>
            <w:r w:rsidR="004B25DE">
              <w:rPr>
                <w:sz w:val="22"/>
                <w:szCs w:val="22"/>
              </w:rPr>
              <w:t xml:space="preserve">cat </w:t>
            </w:r>
            <w:r w:rsidR="009C0DEE">
              <w:rPr>
                <w:sz w:val="22"/>
                <w:szCs w:val="22"/>
              </w:rPr>
              <w:t>nuisance and impoundment rates</w:t>
            </w:r>
            <w:r w:rsidR="00A37D2F">
              <w:rPr>
                <w:sz w:val="22"/>
                <w:szCs w:val="22"/>
              </w:rPr>
              <w:t xml:space="preserve">, </w:t>
            </w:r>
            <w:r w:rsidR="00F80C98">
              <w:rPr>
                <w:sz w:val="22"/>
                <w:szCs w:val="22"/>
              </w:rPr>
              <w:t xml:space="preserve">semi-owners, </w:t>
            </w:r>
            <w:r w:rsidR="00E160B2">
              <w:rPr>
                <w:sz w:val="22"/>
                <w:szCs w:val="22"/>
              </w:rPr>
              <w:t xml:space="preserve">and areas with high </w:t>
            </w:r>
            <w:r w:rsidR="00AF6F7A">
              <w:rPr>
                <w:sz w:val="22"/>
                <w:szCs w:val="22"/>
              </w:rPr>
              <w:t>unowned and semi-owned cat</w:t>
            </w:r>
            <w:r w:rsidR="00E160B2">
              <w:rPr>
                <w:sz w:val="22"/>
                <w:szCs w:val="22"/>
              </w:rPr>
              <w:t xml:space="preserve"> population</w:t>
            </w:r>
            <w:r w:rsidR="00AF6F7A">
              <w:rPr>
                <w:sz w:val="22"/>
                <w:szCs w:val="22"/>
              </w:rPr>
              <w:t>s</w:t>
            </w:r>
            <w:r w:rsidR="00A37D2F">
              <w:rPr>
                <w:sz w:val="22"/>
                <w:szCs w:val="22"/>
              </w:rPr>
              <w:t>.</w:t>
            </w:r>
          </w:p>
        </w:tc>
      </w:tr>
      <w:tr w:rsidR="00CE7883" w:rsidRPr="00096ADD" w14:paraId="316A2AE5" w14:textId="77777777" w:rsidTr="005D3FB7">
        <w:tc>
          <w:tcPr>
            <w:cnfStyle w:val="001000000000" w:firstRow="0" w:lastRow="0" w:firstColumn="1" w:lastColumn="0" w:oddVBand="0" w:evenVBand="0" w:oddHBand="0" w:evenHBand="0" w:firstRowFirstColumn="0" w:firstRowLastColumn="0" w:lastRowFirstColumn="0" w:lastRowLastColumn="0"/>
            <w:tcW w:w="3295" w:type="dxa"/>
          </w:tcPr>
          <w:p w14:paraId="79CAFD73" w14:textId="2CF797BD" w:rsidR="00CE7883" w:rsidRDefault="00CE7883" w:rsidP="003476CA">
            <w:pPr>
              <w:pStyle w:val="tabletext"/>
              <w:rPr>
                <w:sz w:val="22"/>
                <w:szCs w:val="22"/>
              </w:rPr>
            </w:pPr>
            <w:r>
              <w:rPr>
                <w:sz w:val="22"/>
                <w:szCs w:val="22"/>
              </w:rPr>
              <w:t>Semi-owned cats</w:t>
            </w:r>
          </w:p>
        </w:tc>
        <w:tc>
          <w:tcPr>
            <w:tcW w:w="5919" w:type="dxa"/>
          </w:tcPr>
          <w:p w14:paraId="7B6A2068" w14:textId="4AA6DBB5" w:rsidR="00CE7883" w:rsidRPr="00096ADD" w:rsidRDefault="00F72D74" w:rsidP="00E01EA2">
            <w:pPr>
              <w:pStyle w:val="table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Cats that </w:t>
            </w:r>
            <w:r w:rsidR="00487651">
              <w:rPr>
                <w:sz w:val="22"/>
                <w:szCs w:val="22"/>
              </w:rPr>
              <w:t xml:space="preserve">are </w:t>
            </w:r>
            <w:r>
              <w:rPr>
                <w:sz w:val="22"/>
                <w:szCs w:val="22"/>
              </w:rPr>
              <w:t xml:space="preserve">fed </w:t>
            </w:r>
            <w:r w:rsidR="000517C6">
              <w:rPr>
                <w:sz w:val="22"/>
                <w:szCs w:val="22"/>
              </w:rPr>
              <w:t xml:space="preserve">or partly cared </w:t>
            </w:r>
            <w:r w:rsidR="00814A30">
              <w:rPr>
                <w:sz w:val="22"/>
                <w:szCs w:val="22"/>
              </w:rPr>
              <w:t xml:space="preserve">for </w:t>
            </w:r>
            <w:r w:rsidR="0059193A">
              <w:rPr>
                <w:sz w:val="22"/>
                <w:szCs w:val="22"/>
              </w:rPr>
              <w:t xml:space="preserve">by people </w:t>
            </w:r>
            <w:r w:rsidR="00FD7562">
              <w:rPr>
                <w:sz w:val="22"/>
                <w:szCs w:val="22"/>
              </w:rPr>
              <w:t>who do</w:t>
            </w:r>
            <w:r w:rsidR="00E160B2">
              <w:rPr>
                <w:sz w:val="22"/>
                <w:szCs w:val="22"/>
              </w:rPr>
              <w:t xml:space="preserve"> </w:t>
            </w:r>
            <w:r w:rsidR="00FD7562">
              <w:rPr>
                <w:sz w:val="22"/>
                <w:szCs w:val="22"/>
              </w:rPr>
              <w:t>n</w:t>
            </w:r>
            <w:r w:rsidR="00E160B2">
              <w:rPr>
                <w:sz w:val="22"/>
                <w:szCs w:val="22"/>
              </w:rPr>
              <w:t>o</w:t>
            </w:r>
            <w:r w:rsidR="00FD7562">
              <w:rPr>
                <w:sz w:val="22"/>
                <w:szCs w:val="22"/>
              </w:rPr>
              <w:t>t consider themselves as o</w:t>
            </w:r>
            <w:r w:rsidR="00F809BE">
              <w:rPr>
                <w:sz w:val="22"/>
                <w:szCs w:val="22"/>
              </w:rPr>
              <w:t xml:space="preserve">wners. These cats </w:t>
            </w:r>
            <w:r w:rsidR="0059193A">
              <w:rPr>
                <w:sz w:val="22"/>
                <w:szCs w:val="22"/>
              </w:rPr>
              <w:t>are not registered with council</w:t>
            </w:r>
            <w:r w:rsidR="00EC1DF8">
              <w:rPr>
                <w:sz w:val="22"/>
                <w:szCs w:val="22"/>
              </w:rPr>
              <w:t xml:space="preserve"> and usually not microchipped or desexed</w:t>
            </w:r>
            <w:r w:rsidR="008F1D81">
              <w:rPr>
                <w:sz w:val="22"/>
                <w:szCs w:val="22"/>
              </w:rPr>
              <w:t>.</w:t>
            </w:r>
          </w:p>
        </w:tc>
      </w:tr>
      <w:tr w:rsidR="00CE1867" w:rsidRPr="00096ADD" w14:paraId="273E64CB"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458ED689" w14:textId="0FE78FEA" w:rsidR="00CE1867" w:rsidRDefault="00CE1867" w:rsidP="003476CA">
            <w:pPr>
              <w:pStyle w:val="tabletext"/>
              <w:rPr>
                <w:sz w:val="22"/>
                <w:szCs w:val="22"/>
              </w:rPr>
            </w:pPr>
            <w:r>
              <w:rPr>
                <w:sz w:val="22"/>
                <w:szCs w:val="22"/>
              </w:rPr>
              <w:t>Unowned cats</w:t>
            </w:r>
          </w:p>
        </w:tc>
        <w:tc>
          <w:tcPr>
            <w:tcW w:w="5919" w:type="dxa"/>
          </w:tcPr>
          <w:p w14:paraId="13C92934" w14:textId="699CB109" w:rsidR="00CE1867" w:rsidRDefault="00CE1867" w:rsidP="00E01EA2">
            <w:pPr>
              <w:pStyle w:val="table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Cats that </w:t>
            </w:r>
            <w:r w:rsidR="002F2DB7">
              <w:rPr>
                <w:sz w:val="22"/>
                <w:szCs w:val="22"/>
              </w:rPr>
              <w:t xml:space="preserve">are not </w:t>
            </w:r>
            <w:r w:rsidR="001D04FC">
              <w:rPr>
                <w:sz w:val="22"/>
                <w:szCs w:val="22"/>
              </w:rPr>
              <w:t xml:space="preserve">directly </w:t>
            </w:r>
            <w:r w:rsidR="009921FA">
              <w:rPr>
                <w:sz w:val="22"/>
                <w:szCs w:val="22"/>
              </w:rPr>
              <w:t xml:space="preserve">fed by </w:t>
            </w:r>
            <w:r w:rsidR="00977A09">
              <w:rPr>
                <w:sz w:val="22"/>
                <w:szCs w:val="22"/>
              </w:rPr>
              <w:t xml:space="preserve">people </w:t>
            </w:r>
            <w:r w:rsidR="00FE5393">
              <w:rPr>
                <w:sz w:val="22"/>
                <w:szCs w:val="22"/>
              </w:rPr>
              <w:t xml:space="preserve">or </w:t>
            </w:r>
            <w:r w:rsidR="002F2DB7">
              <w:rPr>
                <w:sz w:val="22"/>
                <w:szCs w:val="22"/>
              </w:rPr>
              <w:t>registered</w:t>
            </w:r>
            <w:r w:rsidR="00D14ACF">
              <w:rPr>
                <w:sz w:val="22"/>
                <w:szCs w:val="22"/>
              </w:rPr>
              <w:t xml:space="preserve"> with</w:t>
            </w:r>
            <w:r w:rsidR="00897572">
              <w:rPr>
                <w:sz w:val="22"/>
                <w:szCs w:val="22"/>
              </w:rPr>
              <w:t xml:space="preserve"> council.</w:t>
            </w:r>
            <w:r w:rsidR="00D14ACF">
              <w:rPr>
                <w:sz w:val="22"/>
                <w:szCs w:val="22"/>
              </w:rPr>
              <w:t xml:space="preserve"> </w:t>
            </w:r>
            <w:r w:rsidR="00AB42AA">
              <w:rPr>
                <w:sz w:val="22"/>
                <w:szCs w:val="22"/>
              </w:rPr>
              <w:t>T</w:t>
            </w:r>
            <w:r w:rsidR="00D14ACF" w:rsidRPr="00D14ACF">
              <w:rPr>
                <w:sz w:val="22"/>
                <w:szCs w:val="22"/>
              </w:rPr>
              <w:t xml:space="preserve">hese cats are indirectly dependent on </w:t>
            </w:r>
            <w:r w:rsidR="00FE5393">
              <w:rPr>
                <w:sz w:val="22"/>
                <w:szCs w:val="22"/>
              </w:rPr>
              <w:t>people</w:t>
            </w:r>
            <w:r w:rsidR="00D14ACF" w:rsidRPr="00D14ACF">
              <w:rPr>
                <w:sz w:val="22"/>
                <w:szCs w:val="22"/>
              </w:rPr>
              <w:t>, with some having casual and temporary human interaction</w:t>
            </w:r>
            <w:r w:rsidR="0007249B">
              <w:rPr>
                <w:sz w:val="22"/>
                <w:szCs w:val="22"/>
              </w:rPr>
              <w:t xml:space="preserve"> (e.g. feed from bins, human food scraps</w:t>
            </w:r>
            <w:r w:rsidR="007A58C1">
              <w:rPr>
                <w:sz w:val="22"/>
                <w:szCs w:val="22"/>
              </w:rPr>
              <w:t>,</w:t>
            </w:r>
            <w:r w:rsidR="0007249B">
              <w:rPr>
                <w:sz w:val="22"/>
                <w:szCs w:val="22"/>
              </w:rPr>
              <w:t xml:space="preserve"> etc)</w:t>
            </w:r>
            <w:r w:rsidR="00897572">
              <w:rPr>
                <w:sz w:val="22"/>
                <w:szCs w:val="22"/>
              </w:rPr>
              <w:t>.</w:t>
            </w:r>
          </w:p>
        </w:tc>
      </w:tr>
      <w:tr w:rsidR="00D97CB2" w:rsidRPr="00096ADD" w14:paraId="795D8A44" w14:textId="77777777" w:rsidTr="005D3FB7">
        <w:tc>
          <w:tcPr>
            <w:cnfStyle w:val="001000000000" w:firstRow="0" w:lastRow="0" w:firstColumn="1" w:lastColumn="0" w:oddVBand="0" w:evenVBand="0" w:oddHBand="0" w:evenHBand="0" w:firstRowFirstColumn="0" w:firstRowLastColumn="0" w:lastRowFirstColumn="0" w:lastRowLastColumn="0"/>
            <w:tcW w:w="3295" w:type="dxa"/>
          </w:tcPr>
          <w:p w14:paraId="166276D8" w14:textId="37B004E0" w:rsidR="00D97CB2" w:rsidRDefault="00D97CB2" w:rsidP="003476CA">
            <w:pPr>
              <w:pStyle w:val="tabletext"/>
              <w:rPr>
                <w:sz w:val="22"/>
                <w:szCs w:val="22"/>
              </w:rPr>
            </w:pPr>
            <w:r>
              <w:rPr>
                <w:sz w:val="22"/>
                <w:szCs w:val="22"/>
              </w:rPr>
              <w:t>Problem cat populations</w:t>
            </w:r>
          </w:p>
        </w:tc>
        <w:tc>
          <w:tcPr>
            <w:tcW w:w="5919" w:type="dxa"/>
          </w:tcPr>
          <w:p w14:paraId="5A75EEF8" w14:textId="19F92ED7" w:rsidR="00D97CB2" w:rsidRDefault="00D97CB2" w:rsidP="00E01EA2">
            <w:pPr>
              <w:pStyle w:val="table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Low socio-economic areas with </w:t>
            </w:r>
            <w:r w:rsidR="00B5696C">
              <w:rPr>
                <w:sz w:val="22"/>
                <w:szCs w:val="22"/>
              </w:rPr>
              <w:t xml:space="preserve">either </w:t>
            </w:r>
            <w:r>
              <w:rPr>
                <w:sz w:val="22"/>
                <w:szCs w:val="22"/>
              </w:rPr>
              <w:t xml:space="preserve">high </w:t>
            </w:r>
            <w:r w:rsidR="00D77E48">
              <w:rPr>
                <w:sz w:val="22"/>
                <w:szCs w:val="22"/>
              </w:rPr>
              <w:t xml:space="preserve">unowned/semi-owned cat populations, </w:t>
            </w:r>
            <w:r>
              <w:rPr>
                <w:sz w:val="22"/>
                <w:szCs w:val="22"/>
              </w:rPr>
              <w:t>impoun</w:t>
            </w:r>
            <w:r w:rsidR="005903A4">
              <w:rPr>
                <w:sz w:val="22"/>
                <w:szCs w:val="22"/>
              </w:rPr>
              <w:t>dment</w:t>
            </w:r>
            <w:r w:rsidR="00B5696C">
              <w:rPr>
                <w:sz w:val="22"/>
                <w:szCs w:val="22"/>
              </w:rPr>
              <w:t xml:space="preserve"> rates</w:t>
            </w:r>
            <w:r w:rsidR="0074729C">
              <w:rPr>
                <w:sz w:val="22"/>
                <w:szCs w:val="22"/>
              </w:rPr>
              <w:t xml:space="preserve"> or</w:t>
            </w:r>
            <w:r w:rsidR="00494057">
              <w:rPr>
                <w:sz w:val="22"/>
                <w:szCs w:val="22"/>
              </w:rPr>
              <w:t xml:space="preserve"> </w:t>
            </w:r>
            <w:r w:rsidR="00B5696C">
              <w:rPr>
                <w:sz w:val="22"/>
                <w:szCs w:val="22"/>
              </w:rPr>
              <w:t>cat</w:t>
            </w:r>
            <w:r w:rsidR="00494057">
              <w:rPr>
                <w:sz w:val="22"/>
                <w:szCs w:val="22"/>
              </w:rPr>
              <w:t xml:space="preserve"> nuisance </w:t>
            </w:r>
            <w:r w:rsidR="002D6545">
              <w:rPr>
                <w:sz w:val="22"/>
                <w:szCs w:val="22"/>
              </w:rPr>
              <w:t>c</w:t>
            </w:r>
            <w:r w:rsidR="0074729C">
              <w:rPr>
                <w:sz w:val="22"/>
                <w:szCs w:val="22"/>
              </w:rPr>
              <w:t xml:space="preserve">omplaint </w:t>
            </w:r>
            <w:r w:rsidR="00B5696C">
              <w:rPr>
                <w:sz w:val="22"/>
                <w:szCs w:val="22"/>
              </w:rPr>
              <w:t>rates</w:t>
            </w:r>
            <w:r w:rsidR="00494057">
              <w:rPr>
                <w:sz w:val="22"/>
                <w:szCs w:val="22"/>
              </w:rPr>
              <w:t xml:space="preserve"> </w:t>
            </w:r>
          </w:p>
        </w:tc>
      </w:tr>
      <w:tr w:rsidR="00501C87" w:rsidRPr="00096ADD" w14:paraId="5A30AD30"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0E586360" w14:textId="43A8AF28" w:rsidR="00501C87" w:rsidRPr="00096ADD" w:rsidRDefault="00673DFF" w:rsidP="003476CA">
            <w:pPr>
              <w:pStyle w:val="tabletext"/>
              <w:rPr>
                <w:sz w:val="22"/>
                <w:szCs w:val="22"/>
                <w:highlight w:val="yellow"/>
              </w:rPr>
            </w:pPr>
            <w:r w:rsidRPr="00096ADD">
              <w:rPr>
                <w:sz w:val="22"/>
                <w:szCs w:val="22"/>
              </w:rPr>
              <w:t xml:space="preserve">Animal Welfare Fund </w:t>
            </w:r>
            <w:r w:rsidR="00E110C3" w:rsidRPr="00096ADD">
              <w:rPr>
                <w:sz w:val="22"/>
                <w:szCs w:val="22"/>
              </w:rPr>
              <w:t>(AWF)</w:t>
            </w:r>
          </w:p>
        </w:tc>
        <w:tc>
          <w:tcPr>
            <w:tcW w:w="5919" w:type="dxa"/>
          </w:tcPr>
          <w:p w14:paraId="6FE909FA" w14:textId="1933E48E" w:rsidR="00501C87" w:rsidRPr="00096ADD" w:rsidRDefault="00AB2C39" w:rsidP="003476CA">
            <w:pPr>
              <w:pStyle w:val="tabletex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96ADD">
              <w:rPr>
                <w:sz w:val="22"/>
                <w:szCs w:val="22"/>
              </w:rPr>
              <w:t xml:space="preserve">The Animal Welfare Fund </w:t>
            </w:r>
            <w:r w:rsidR="0007249B">
              <w:rPr>
                <w:sz w:val="22"/>
                <w:szCs w:val="22"/>
              </w:rPr>
              <w:t xml:space="preserve">is </w:t>
            </w:r>
            <w:r w:rsidRPr="00096ADD">
              <w:rPr>
                <w:sz w:val="22"/>
                <w:szCs w:val="22"/>
              </w:rPr>
              <w:t xml:space="preserve">established under Part 7F of the </w:t>
            </w:r>
            <w:r w:rsidRPr="00096ADD">
              <w:rPr>
                <w:i/>
                <w:sz w:val="22"/>
                <w:szCs w:val="22"/>
              </w:rPr>
              <w:t>Domestic Animals Act 1994</w:t>
            </w:r>
            <w:r w:rsidR="00604470">
              <w:rPr>
                <w:i/>
                <w:sz w:val="22"/>
                <w:szCs w:val="22"/>
              </w:rPr>
              <w:t xml:space="preserve"> </w:t>
            </w:r>
            <w:r w:rsidR="00604470">
              <w:rPr>
                <w:iCs/>
                <w:sz w:val="22"/>
                <w:szCs w:val="22"/>
              </w:rPr>
              <w:t>and provides grant funding to eligible organisations</w:t>
            </w:r>
            <w:r w:rsidRPr="00096ADD">
              <w:rPr>
                <w:sz w:val="22"/>
                <w:szCs w:val="22"/>
              </w:rPr>
              <w:t xml:space="preserve">. </w:t>
            </w:r>
          </w:p>
        </w:tc>
      </w:tr>
      <w:tr w:rsidR="000A0508" w:rsidRPr="00096ADD" w14:paraId="5B35689D" w14:textId="77777777" w:rsidTr="005D3FB7">
        <w:tc>
          <w:tcPr>
            <w:cnfStyle w:val="001000000000" w:firstRow="0" w:lastRow="0" w:firstColumn="1" w:lastColumn="0" w:oddVBand="0" w:evenVBand="0" w:oddHBand="0" w:evenHBand="0" w:firstRowFirstColumn="0" w:firstRowLastColumn="0" w:lastRowFirstColumn="0" w:lastRowLastColumn="0"/>
            <w:tcW w:w="3295" w:type="dxa"/>
          </w:tcPr>
          <w:p w14:paraId="327CF2F9" w14:textId="21A75BF2" w:rsidR="000A0508" w:rsidRPr="00096ADD" w:rsidRDefault="000A0508" w:rsidP="003476CA">
            <w:pPr>
              <w:pStyle w:val="tabletext"/>
              <w:rPr>
                <w:sz w:val="22"/>
                <w:szCs w:val="22"/>
              </w:rPr>
            </w:pPr>
            <w:r w:rsidRPr="00096ADD">
              <w:rPr>
                <w:sz w:val="22"/>
                <w:szCs w:val="22"/>
              </w:rPr>
              <w:t>Animal Welfare Victoria</w:t>
            </w:r>
            <w:r w:rsidR="0075788D" w:rsidRPr="00096ADD">
              <w:rPr>
                <w:sz w:val="22"/>
                <w:szCs w:val="22"/>
              </w:rPr>
              <w:t xml:space="preserve"> (AWV)</w:t>
            </w:r>
          </w:p>
        </w:tc>
        <w:tc>
          <w:tcPr>
            <w:tcW w:w="5919" w:type="dxa"/>
          </w:tcPr>
          <w:p w14:paraId="7E81F8DE" w14:textId="5C7E361E" w:rsidR="000A0508" w:rsidRPr="00096ADD" w:rsidRDefault="0075788D" w:rsidP="003476CA">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096ADD">
              <w:rPr>
                <w:sz w:val="22"/>
                <w:szCs w:val="22"/>
              </w:rPr>
              <w:t>Dedicated public service group within D</w:t>
            </w:r>
            <w:r w:rsidR="00622F59">
              <w:rPr>
                <w:sz w:val="22"/>
                <w:szCs w:val="22"/>
              </w:rPr>
              <w:t>EECA</w:t>
            </w:r>
            <w:r w:rsidR="00D35BFC">
              <w:rPr>
                <w:sz w:val="22"/>
                <w:szCs w:val="22"/>
              </w:rPr>
              <w:t xml:space="preserve"> that brings together aspects of domestic animal and animal welfare research, policy, legislation, education and compliance.</w:t>
            </w:r>
          </w:p>
        </w:tc>
      </w:tr>
      <w:tr w:rsidR="00042E12" w:rsidRPr="00096ADD" w14:paraId="16B5699A"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3899FCB7" w14:textId="77777777" w:rsidR="00042E12" w:rsidRPr="00096ADD" w:rsidRDefault="00042E12" w:rsidP="00C4079A">
            <w:pPr>
              <w:pStyle w:val="tabletext"/>
              <w:rPr>
                <w:sz w:val="22"/>
                <w:szCs w:val="22"/>
              </w:rPr>
            </w:pPr>
            <w:r w:rsidRPr="00096ADD">
              <w:rPr>
                <w:sz w:val="22"/>
                <w:szCs w:val="22"/>
              </w:rPr>
              <w:t>DA Act</w:t>
            </w:r>
          </w:p>
        </w:tc>
        <w:tc>
          <w:tcPr>
            <w:tcW w:w="5919" w:type="dxa"/>
          </w:tcPr>
          <w:p w14:paraId="0680CFED" w14:textId="679558F1" w:rsidR="00042E12" w:rsidRPr="00096ADD" w:rsidRDefault="00042E12" w:rsidP="00C4079A">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096ADD">
              <w:rPr>
                <w:i/>
                <w:sz w:val="22"/>
                <w:szCs w:val="22"/>
              </w:rPr>
              <w:t>Domestic Animals Act 1994</w:t>
            </w:r>
            <w:r w:rsidRPr="00096ADD">
              <w:rPr>
                <w:sz w:val="22"/>
                <w:szCs w:val="22"/>
              </w:rPr>
              <w:t xml:space="preserve"> (Vic)</w:t>
            </w:r>
          </w:p>
        </w:tc>
      </w:tr>
      <w:tr w:rsidR="00501C87" w:rsidRPr="00096ADD" w14:paraId="05E3843F" w14:textId="77777777" w:rsidTr="005D3FB7">
        <w:tc>
          <w:tcPr>
            <w:cnfStyle w:val="001000000000" w:firstRow="0" w:lastRow="0" w:firstColumn="1" w:lastColumn="0" w:oddVBand="0" w:evenVBand="0" w:oddHBand="0" w:evenHBand="0" w:firstRowFirstColumn="0" w:firstRowLastColumn="0" w:lastRowFirstColumn="0" w:lastRowLastColumn="0"/>
            <w:tcW w:w="3295" w:type="dxa"/>
          </w:tcPr>
          <w:p w14:paraId="15E293E2" w14:textId="796F1AEC" w:rsidR="00501C87" w:rsidRPr="00096ADD" w:rsidRDefault="00501C87" w:rsidP="003476CA">
            <w:pPr>
              <w:pStyle w:val="tabletext"/>
              <w:rPr>
                <w:sz w:val="22"/>
                <w:szCs w:val="22"/>
              </w:rPr>
            </w:pPr>
            <w:r w:rsidRPr="00096ADD">
              <w:rPr>
                <w:sz w:val="22"/>
                <w:szCs w:val="22"/>
              </w:rPr>
              <w:t>D</w:t>
            </w:r>
            <w:r w:rsidR="00D6260A">
              <w:rPr>
                <w:sz w:val="22"/>
                <w:szCs w:val="22"/>
              </w:rPr>
              <w:t>EECA</w:t>
            </w:r>
            <w:r w:rsidRPr="00096ADD">
              <w:rPr>
                <w:sz w:val="22"/>
                <w:szCs w:val="22"/>
              </w:rPr>
              <w:t xml:space="preserve"> or department</w:t>
            </w:r>
          </w:p>
        </w:tc>
        <w:tc>
          <w:tcPr>
            <w:tcW w:w="5919" w:type="dxa"/>
          </w:tcPr>
          <w:p w14:paraId="304FF129" w14:textId="6782062A" w:rsidR="00501C87" w:rsidRPr="00096ADD" w:rsidRDefault="00501C87" w:rsidP="003476CA">
            <w:pPr>
              <w:pStyle w:val="tabletext"/>
              <w:cnfStyle w:val="000000000000" w:firstRow="0" w:lastRow="0" w:firstColumn="0" w:lastColumn="0" w:oddVBand="0" w:evenVBand="0" w:oddHBand="0" w:evenHBand="0" w:firstRowFirstColumn="0" w:firstRowLastColumn="0" w:lastRowFirstColumn="0" w:lastRowLastColumn="0"/>
              <w:rPr>
                <w:sz w:val="22"/>
                <w:szCs w:val="22"/>
              </w:rPr>
            </w:pPr>
            <w:r w:rsidRPr="00096ADD">
              <w:rPr>
                <w:sz w:val="22"/>
                <w:szCs w:val="22"/>
              </w:rPr>
              <w:t xml:space="preserve">Department of </w:t>
            </w:r>
            <w:r w:rsidR="00EF53A2">
              <w:rPr>
                <w:sz w:val="22"/>
                <w:szCs w:val="22"/>
              </w:rPr>
              <w:t xml:space="preserve">Energy, </w:t>
            </w:r>
            <w:r w:rsidR="00404EF8">
              <w:rPr>
                <w:sz w:val="22"/>
                <w:szCs w:val="22"/>
              </w:rPr>
              <w:t>Environment</w:t>
            </w:r>
            <w:r w:rsidR="00D6260A">
              <w:rPr>
                <w:sz w:val="22"/>
                <w:szCs w:val="22"/>
              </w:rPr>
              <w:t xml:space="preserve"> and Climate Action</w:t>
            </w:r>
          </w:p>
        </w:tc>
      </w:tr>
      <w:tr w:rsidR="008F5EDE" w:rsidRPr="00096ADD" w14:paraId="3C345FBD"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03F4C7B8" w14:textId="5521B8A1" w:rsidR="008F5EDE" w:rsidRPr="00096ADD" w:rsidRDefault="008F5EDE" w:rsidP="003476CA">
            <w:pPr>
              <w:pStyle w:val="tabletext"/>
              <w:rPr>
                <w:sz w:val="22"/>
                <w:szCs w:val="22"/>
              </w:rPr>
            </w:pPr>
            <w:r>
              <w:rPr>
                <w:sz w:val="22"/>
                <w:szCs w:val="22"/>
              </w:rPr>
              <w:t>Early Age Desexing</w:t>
            </w:r>
          </w:p>
        </w:tc>
        <w:tc>
          <w:tcPr>
            <w:tcW w:w="5919" w:type="dxa"/>
          </w:tcPr>
          <w:p w14:paraId="609E83D5" w14:textId="1C1BC0B1" w:rsidR="008F5EDE" w:rsidRPr="00096ADD" w:rsidRDefault="00C04947" w:rsidP="003476CA">
            <w:pPr>
              <w:pStyle w:val="tabletex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Cats can be desexed fro</w:t>
            </w:r>
            <w:r w:rsidR="006B3870">
              <w:rPr>
                <w:sz w:val="22"/>
                <w:szCs w:val="22"/>
              </w:rPr>
              <w:t xml:space="preserve">m </w:t>
            </w:r>
            <w:r w:rsidR="00705A35">
              <w:rPr>
                <w:sz w:val="22"/>
                <w:szCs w:val="22"/>
              </w:rPr>
              <w:t>1kg</w:t>
            </w:r>
            <w:r w:rsidR="0072134C">
              <w:rPr>
                <w:sz w:val="22"/>
                <w:szCs w:val="22"/>
              </w:rPr>
              <w:t>, usually</w:t>
            </w:r>
            <w:r w:rsidR="00705A35" w:rsidDel="0072134C">
              <w:rPr>
                <w:sz w:val="22"/>
                <w:szCs w:val="22"/>
              </w:rPr>
              <w:t xml:space="preserve"> </w:t>
            </w:r>
            <w:r w:rsidR="00E44C4E">
              <w:rPr>
                <w:sz w:val="22"/>
                <w:szCs w:val="22"/>
              </w:rPr>
              <w:t>eight weeks of age</w:t>
            </w:r>
            <w:r w:rsidR="00463CDD">
              <w:rPr>
                <w:sz w:val="22"/>
                <w:szCs w:val="22"/>
              </w:rPr>
              <w:t xml:space="preserve">. </w:t>
            </w:r>
            <w:r w:rsidR="006C510C">
              <w:rPr>
                <w:sz w:val="22"/>
                <w:szCs w:val="22"/>
              </w:rPr>
              <w:t>They should be desexed before 4 months</w:t>
            </w:r>
            <w:r w:rsidR="00BF0300">
              <w:rPr>
                <w:sz w:val="22"/>
                <w:szCs w:val="22"/>
              </w:rPr>
              <w:t xml:space="preserve">, which is when </w:t>
            </w:r>
            <w:r w:rsidR="00FE73C2">
              <w:rPr>
                <w:sz w:val="22"/>
                <w:szCs w:val="22"/>
              </w:rPr>
              <w:t>cats</w:t>
            </w:r>
            <w:r w:rsidR="00BF0300">
              <w:rPr>
                <w:sz w:val="22"/>
                <w:szCs w:val="22"/>
              </w:rPr>
              <w:t xml:space="preserve"> can become pregnant</w:t>
            </w:r>
            <w:r w:rsidR="0004665F">
              <w:rPr>
                <w:sz w:val="22"/>
                <w:szCs w:val="22"/>
              </w:rPr>
              <w:t>.</w:t>
            </w:r>
          </w:p>
        </w:tc>
      </w:tr>
      <w:tr w:rsidR="00EB1D21" w:rsidRPr="00096ADD" w14:paraId="37D19A7C" w14:textId="77777777" w:rsidTr="005D3FB7">
        <w:tc>
          <w:tcPr>
            <w:cnfStyle w:val="001000000000" w:firstRow="0" w:lastRow="0" w:firstColumn="1" w:lastColumn="0" w:oddVBand="0" w:evenVBand="0" w:oddHBand="0" w:evenHBand="0" w:firstRowFirstColumn="0" w:firstRowLastColumn="0" w:lastRowFirstColumn="0" w:lastRowLastColumn="0"/>
            <w:tcW w:w="3295" w:type="dxa"/>
          </w:tcPr>
          <w:p w14:paraId="59620C95" w14:textId="2BF27A76" w:rsidR="00EB1D21" w:rsidRDefault="00EB1D21" w:rsidP="00361D74">
            <w:pPr>
              <w:pStyle w:val="tabletext"/>
              <w:rPr>
                <w:sz w:val="22"/>
                <w:szCs w:val="22"/>
              </w:rPr>
            </w:pPr>
            <w:r>
              <w:rPr>
                <w:sz w:val="22"/>
                <w:szCs w:val="22"/>
              </w:rPr>
              <w:t>Local Government Council</w:t>
            </w:r>
          </w:p>
        </w:tc>
        <w:tc>
          <w:tcPr>
            <w:tcW w:w="5919" w:type="dxa"/>
          </w:tcPr>
          <w:p w14:paraId="736F0B39" w14:textId="50154089" w:rsidR="00B90FFB" w:rsidRDefault="00B90FFB" w:rsidP="00EB1D21">
            <w:pPr>
              <w:pStyle w:val="table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Local Government Councils within Victoria </w:t>
            </w:r>
            <w:r w:rsidR="00ED3ACE">
              <w:rPr>
                <w:sz w:val="22"/>
                <w:szCs w:val="22"/>
              </w:rPr>
              <w:t xml:space="preserve">(of which there are 79) </w:t>
            </w:r>
            <w:r>
              <w:rPr>
                <w:sz w:val="22"/>
                <w:szCs w:val="22"/>
              </w:rPr>
              <w:t>are eligible to apply for pet desexing grant funding.</w:t>
            </w:r>
          </w:p>
          <w:p w14:paraId="2189A026" w14:textId="4B78D598" w:rsidR="00B90FFB" w:rsidRPr="005D3FB7" w:rsidRDefault="00B90FFB" w:rsidP="00EB1D21">
            <w:pPr>
              <w:pStyle w:val="tabletext"/>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Local Government Councils within other state jurisdictions are ineligible to apply for grant funding.</w:t>
            </w:r>
          </w:p>
        </w:tc>
      </w:tr>
      <w:tr w:rsidR="00B51907" w:rsidRPr="00096ADD" w14:paraId="5BB85832" w14:textId="77777777" w:rsidTr="005D3F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Pr>
          <w:p w14:paraId="11A632FD" w14:textId="047E1F94" w:rsidR="00B51907" w:rsidRPr="00096ADD" w:rsidRDefault="00B51907" w:rsidP="00361D74">
            <w:pPr>
              <w:pStyle w:val="tabletext"/>
              <w:rPr>
                <w:sz w:val="22"/>
                <w:szCs w:val="22"/>
              </w:rPr>
            </w:pPr>
            <w:r w:rsidRPr="00096ADD">
              <w:rPr>
                <w:sz w:val="22"/>
                <w:szCs w:val="22"/>
              </w:rPr>
              <w:t>Minister</w:t>
            </w:r>
          </w:p>
        </w:tc>
        <w:tc>
          <w:tcPr>
            <w:tcW w:w="5919" w:type="dxa"/>
          </w:tcPr>
          <w:p w14:paraId="2FFEC42A" w14:textId="3FD87CD9" w:rsidR="00B51907" w:rsidRPr="00096ADD" w:rsidRDefault="00B51907" w:rsidP="00361D74">
            <w:pPr>
              <w:pStyle w:val="tabletext"/>
              <w:cnfStyle w:val="000000100000" w:firstRow="0" w:lastRow="0" w:firstColumn="0" w:lastColumn="0" w:oddVBand="0" w:evenVBand="0" w:oddHBand="1" w:evenHBand="0" w:firstRowFirstColumn="0" w:firstRowLastColumn="0" w:lastRowFirstColumn="0" w:lastRowLastColumn="0"/>
              <w:rPr>
                <w:sz w:val="22"/>
                <w:szCs w:val="22"/>
              </w:rPr>
            </w:pPr>
            <w:r w:rsidRPr="00096ADD">
              <w:rPr>
                <w:sz w:val="22"/>
                <w:szCs w:val="22"/>
              </w:rPr>
              <w:t xml:space="preserve">Minister for Agriculture (or delegate) </w:t>
            </w:r>
          </w:p>
        </w:tc>
      </w:tr>
    </w:tbl>
    <w:p w14:paraId="7BD35DB5" w14:textId="161A7F7F" w:rsidR="005F4CD7" w:rsidRPr="00125319" w:rsidRDefault="00B06BF2" w:rsidP="0078785B">
      <w:pPr>
        <w:pStyle w:val="Heading1"/>
        <w:numPr>
          <w:ilvl w:val="0"/>
          <w:numId w:val="6"/>
        </w:numPr>
        <w:spacing w:before="360"/>
        <w:ind w:left="425" w:hanging="425"/>
        <w:rPr>
          <w:color w:val="auto"/>
        </w:rPr>
      </w:pPr>
      <w:bookmarkStart w:id="5" w:name="_Toc464737960"/>
      <w:bookmarkStart w:id="6" w:name="_Toc158118408"/>
      <w:r w:rsidRPr="00125319">
        <w:rPr>
          <w:color w:val="auto"/>
        </w:rPr>
        <w:lastRenderedPageBreak/>
        <w:t>Introduction</w:t>
      </w:r>
      <w:bookmarkStart w:id="7" w:name="_Toc536177331"/>
      <w:bookmarkStart w:id="8" w:name="_Toc536177332"/>
      <w:bookmarkStart w:id="9" w:name="_Toc536177333"/>
      <w:bookmarkEnd w:id="5"/>
      <w:bookmarkEnd w:id="6"/>
      <w:bookmarkEnd w:id="7"/>
      <w:bookmarkEnd w:id="8"/>
      <w:bookmarkEnd w:id="9"/>
    </w:p>
    <w:p w14:paraId="28373BBF" w14:textId="2B711132" w:rsidR="009967E2" w:rsidRPr="00125319" w:rsidRDefault="00673DFF" w:rsidP="00485E77">
      <w:pPr>
        <w:pStyle w:val="Heading2"/>
        <w:numPr>
          <w:ilvl w:val="1"/>
          <w:numId w:val="6"/>
        </w:numPr>
        <w:rPr>
          <w:b/>
          <w:bCs/>
          <w:color w:val="auto"/>
        </w:rPr>
      </w:pPr>
      <w:bookmarkStart w:id="10" w:name="_Toc158118409"/>
      <w:bookmarkStart w:id="11" w:name="_Hlk536173502"/>
      <w:r w:rsidRPr="00125319">
        <w:rPr>
          <w:b/>
          <w:bCs/>
          <w:color w:val="auto"/>
        </w:rPr>
        <w:t xml:space="preserve">Overview of the </w:t>
      </w:r>
      <w:r w:rsidR="003F7F51" w:rsidRPr="00125319">
        <w:rPr>
          <w:b/>
          <w:bCs/>
          <w:color w:val="auto"/>
        </w:rPr>
        <w:t>Targeted Cat Desexing</w:t>
      </w:r>
      <w:r w:rsidR="009660B6" w:rsidRPr="00125319">
        <w:rPr>
          <w:b/>
          <w:bCs/>
          <w:color w:val="auto"/>
        </w:rPr>
        <w:t xml:space="preserve"> </w:t>
      </w:r>
      <w:r w:rsidR="003F7F51" w:rsidRPr="00125319">
        <w:rPr>
          <w:b/>
          <w:bCs/>
          <w:color w:val="auto"/>
        </w:rPr>
        <w:t>P</w:t>
      </w:r>
      <w:r w:rsidR="009660B6" w:rsidRPr="00125319">
        <w:rPr>
          <w:b/>
          <w:bCs/>
          <w:color w:val="auto"/>
        </w:rPr>
        <w:t>rogram</w:t>
      </w:r>
      <w:bookmarkStart w:id="12" w:name="_Hlk536173376"/>
      <w:bookmarkEnd w:id="10"/>
    </w:p>
    <w:p w14:paraId="5FC94676" w14:textId="2BA62912" w:rsidR="00B0406D" w:rsidRDefault="002D70CF" w:rsidP="006838B2">
      <w:r>
        <w:t xml:space="preserve">Cat management is a challenging issue across </w:t>
      </w:r>
      <w:r w:rsidR="00040578">
        <w:t xml:space="preserve">Victoria. For many </w:t>
      </w:r>
      <w:r w:rsidR="00A94D22">
        <w:t>Victorians, cats are a beloved family pet</w:t>
      </w:r>
      <w:r w:rsidR="00610283">
        <w:t>.</w:t>
      </w:r>
      <w:r w:rsidR="00A94D22">
        <w:t xml:space="preserve"> </w:t>
      </w:r>
      <w:r w:rsidR="00610283">
        <w:t>H</w:t>
      </w:r>
      <w:r w:rsidR="00DF6604">
        <w:t>owever</w:t>
      </w:r>
      <w:r w:rsidR="003C712B">
        <w:t>,</w:t>
      </w:r>
      <w:r w:rsidR="00DF6604">
        <w:t xml:space="preserve"> when cats roam</w:t>
      </w:r>
      <w:r w:rsidR="00610283">
        <w:t xml:space="preserve">, or are unowned, they pose </w:t>
      </w:r>
      <w:r w:rsidR="00A94D22">
        <w:t xml:space="preserve">a threat to </w:t>
      </w:r>
      <w:r w:rsidR="00610283">
        <w:t xml:space="preserve">our </w:t>
      </w:r>
      <w:r w:rsidR="00A94D22">
        <w:t xml:space="preserve">native wildlife. </w:t>
      </w:r>
      <w:r w:rsidR="00DF4423">
        <w:t>While there are approximately 22</w:t>
      </w:r>
      <w:r w:rsidR="001F267D">
        <w:t>7</w:t>
      </w:r>
      <w:r w:rsidR="00DF4423">
        <w:t>,000 registered cat owners in Victoria</w:t>
      </w:r>
      <w:r w:rsidR="0034017D">
        <w:t xml:space="preserve">, there are many unowned </w:t>
      </w:r>
      <w:r w:rsidR="00487651">
        <w:t>and semi-owned</w:t>
      </w:r>
      <w:r w:rsidR="0034017D">
        <w:t xml:space="preserve"> cats </w:t>
      </w:r>
      <w:r w:rsidR="00013B51">
        <w:t xml:space="preserve">roaming our streets </w:t>
      </w:r>
      <w:r w:rsidR="0034017D">
        <w:t xml:space="preserve">that end up in </w:t>
      </w:r>
      <w:r w:rsidR="002D5C69">
        <w:t xml:space="preserve">shelters and pounds each year. This places a strain on council and community </w:t>
      </w:r>
      <w:r w:rsidR="008F6D20">
        <w:t xml:space="preserve">resources and can result in negative welfare outcomes for wildlife and </w:t>
      </w:r>
      <w:r w:rsidR="00F341F2">
        <w:t xml:space="preserve">the </w:t>
      </w:r>
      <w:r w:rsidR="008F6D20">
        <w:t>cats</w:t>
      </w:r>
      <w:r w:rsidR="00F341F2">
        <w:t xml:space="preserve"> themselves</w:t>
      </w:r>
      <w:r w:rsidR="008F6D20">
        <w:t xml:space="preserve">. </w:t>
      </w:r>
      <w:r w:rsidR="00DF4423">
        <w:t xml:space="preserve"> </w:t>
      </w:r>
      <w:r>
        <w:t xml:space="preserve"> </w:t>
      </w:r>
    </w:p>
    <w:p w14:paraId="0D767D14" w14:textId="3D3CBBBD" w:rsidR="00767BCD" w:rsidRDefault="00767BCD" w:rsidP="006838B2">
      <w:r>
        <w:t xml:space="preserve">Desexing cats before they can reproduce is essential to reduce the problems associated with cat overabundance. </w:t>
      </w:r>
    </w:p>
    <w:p w14:paraId="75F06B5C" w14:textId="44842798" w:rsidR="00FF5E93" w:rsidRPr="00D936D1" w:rsidRDefault="006838B2" w:rsidP="00837897">
      <w:r>
        <w:t xml:space="preserve">Under the 2022-23 State Budget, the Victorian Government allocated </w:t>
      </w:r>
      <w:r w:rsidR="008C2BB3">
        <w:t>funds</w:t>
      </w:r>
      <w:r>
        <w:t xml:space="preserve"> to </w:t>
      </w:r>
      <w:r w:rsidR="00F341F2">
        <w:t xml:space="preserve">improve </w:t>
      </w:r>
      <w:r>
        <w:t xml:space="preserve">cat management </w:t>
      </w:r>
      <w:r w:rsidR="00F341F2">
        <w:t xml:space="preserve">outcomes </w:t>
      </w:r>
      <w:r>
        <w:t xml:space="preserve">across the state. </w:t>
      </w:r>
      <w:r w:rsidR="00D91F78">
        <w:t>$</w:t>
      </w:r>
      <w:r w:rsidR="00DE3C4C">
        <w:t>300</w:t>
      </w:r>
      <w:r w:rsidR="00D91F78">
        <w:t>,000</w:t>
      </w:r>
      <w:r w:rsidR="003E2469">
        <w:t xml:space="preserve"> </w:t>
      </w:r>
      <w:r w:rsidR="005F33A0">
        <w:t xml:space="preserve">in grant funding </w:t>
      </w:r>
      <w:r w:rsidR="00146BD8">
        <w:t xml:space="preserve">has been committed </w:t>
      </w:r>
      <w:r w:rsidR="00216A2B">
        <w:t xml:space="preserve">to </w:t>
      </w:r>
      <w:r w:rsidR="0041353B">
        <w:t xml:space="preserve">support councils to deliver </w:t>
      </w:r>
      <w:r w:rsidR="00C84122">
        <w:t xml:space="preserve">trial </w:t>
      </w:r>
      <w:r w:rsidR="00835F38">
        <w:t>Targeted Cat Desexing</w:t>
      </w:r>
      <w:r w:rsidR="00AD55CB">
        <w:t xml:space="preserve"> (TCD)</w:t>
      </w:r>
      <w:r w:rsidR="00EA74E3">
        <w:t xml:space="preserve"> </w:t>
      </w:r>
      <w:r w:rsidR="00901C52">
        <w:t>program</w:t>
      </w:r>
      <w:r w:rsidR="0041353B">
        <w:t>s</w:t>
      </w:r>
      <w:r w:rsidR="00CD2FA4">
        <w:t>.</w:t>
      </w:r>
      <w:r w:rsidR="00010B90">
        <w:t xml:space="preserve"> </w:t>
      </w:r>
      <w:r w:rsidR="00736FBB">
        <w:t xml:space="preserve">Outcomes </w:t>
      </w:r>
      <w:r w:rsidR="0041353B">
        <w:t>from these</w:t>
      </w:r>
      <w:r w:rsidR="00736FBB">
        <w:t xml:space="preserve"> trial program</w:t>
      </w:r>
      <w:r w:rsidR="0041353B">
        <w:t>s</w:t>
      </w:r>
      <w:r w:rsidR="00736FBB">
        <w:t xml:space="preserve"> will be used to </w:t>
      </w:r>
      <w:r w:rsidR="0041353B">
        <w:t>inform future policies, programs or activities</w:t>
      </w:r>
      <w:r w:rsidR="005F33A0">
        <w:t xml:space="preserve"> on</w:t>
      </w:r>
      <w:r w:rsidR="00A31585">
        <w:t xml:space="preserve"> cat desexing</w:t>
      </w:r>
      <w:r w:rsidR="003645CF">
        <w:t>, including the cat management strategy.</w:t>
      </w:r>
      <w:r w:rsidR="009369D9">
        <w:t xml:space="preserve"> </w:t>
      </w:r>
    </w:p>
    <w:p w14:paraId="4B117E13" w14:textId="383778D1" w:rsidR="00055A32" w:rsidRDefault="00FF5E93" w:rsidP="0036397D">
      <w:pPr>
        <w:spacing w:before="120" w:after="120"/>
      </w:pPr>
      <w:r w:rsidRPr="00FB0F8C">
        <w:rPr>
          <w:color w:val="000000"/>
        </w:rPr>
        <w:t xml:space="preserve">The </w:t>
      </w:r>
      <w:r>
        <w:rPr>
          <w:color w:val="000000"/>
        </w:rPr>
        <w:t>TCD p</w:t>
      </w:r>
      <w:r w:rsidRPr="00FB0F8C">
        <w:rPr>
          <w:color w:val="000000"/>
        </w:rPr>
        <w:t xml:space="preserve">rogram </w:t>
      </w:r>
      <w:r>
        <w:rPr>
          <w:color w:val="000000"/>
        </w:rPr>
        <w:t xml:space="preserve">aims to increase desexing rates of cats within </w:t>
      </w:r>
      <w:r w:rsidR="00EE5054" w:rsidRPr="002C1C92">
        <w:rPr>
          <w:bCs/>
          <w:color w:val="000000"/>
        </w:rPr>
        <w:t>council</w:t>
      </w:r>
      <w:r w:rsidRPr="002C1C92">
        <w:rPr>
          <w:bCs/>
          <w:color w:val="000000"/>
        </w:rPr>
        <w:t>,</w:t>
      </w:r>
      <w:r>
        <w:rPr>
          <w:color w:val="000000"/>
        </w:rPr>
        <w:t xml:space="preserve"> reduce cat impoundment and euthanasia rates over the medium term (2-5 years)</w:t>
      </w:r>
      <w:r w:rsidR="00CA429F">
        <w:rPr>
          <w:color w:val="000000"/>
        </w:rPr>
        <w:t>,</w:t>
      </w:r>
      <w:r>
        <w:rPr>
          <w:color w:val="000000"/>
        </w:rPr>
        <w:t xml:space="preserve"> with a focus on low socio-economic areas </w:t>
      </w:r>
      <w:r w:rsidR="00CA429F">
        <w:rPr>
          <w:color w:val="000000"/>
        </w:rPr>
        <w:t>and</w:t>
      </w:r>
      <w:r>
        <w:rPr>
          <w:color w:val="000000"/>
        </w:rPr>
        <w:t xml:space="preserve"> improving cat welfare and registration rates. </w:t>
      </w:r>
      <w:r w:rsidR="00012E30">
        <w:t>G</w:t>
      </w:r>
      <w:r w:rsidR="005C311D">
        <w:t>rant propo</w:t>
      </w:r>
      <w:r w:rsidR="00461694">
        <w:t>sal</w:t>
      </w:r>
      <w:r w:rsidR="00012E30">
        <w:t>s</w:t>
      </w:r>
      <w:r w:rsidR="00461694">
        <w:t xml:space="preserve"> will need to demonstrate a targeted approach to</w:t>
      </w:r>
      <w:r w:rsidR="00010B90" w:rsidDel="003A3954">
        <w:t xml:space="preserve"> </w:t>
      </w:r>
      <w:r w:rsidR="00EB4B28">
        <w:t>cat desexing</w:t>
      </w:r>
      <w:r w:rsidR="00371AFD">
        <w:t xml:space="preserve"> by trying to identify </w:t>
      </w:r>
      <w:r w:rsidR="00CF23DA">
        <w:t xml:space="preserve">‘hot spots’ and </w:t>
      </w:r>
      <w:r w:rsidR="00A0601C">
        <w:t>problem cat populations</w:t>
      </w:r>
      <w:r w:rsidR="00961305">
        <w:t xml:space="preserve">. </w:t>
      </w:r>
      <w:r w:rsidR="004A1F5F">
        <w:t>Programs</w:t>
      </w:r>
      <w:r w:rsidR="009E0FCA">
        <w:t xml:space="preserve"> should focus</w:t>
      </w:r>
      <w:r w:rsidR="002669B9">
        <w:t xml:space="preserve"> </w:t>
      </w:r>
      <w:r w:rsidR="009E0FCA">
        <w:t>on</w:t>
      </w:r>
      <w:r w:rsidR="002669B9">
        <w:t xml:space="preserve"> areas </w:t>
      </w:r>
      <w:r w:rsidR="001327FE">
        <w:t>that</w:t>
      </w:r>
      <w:r w:rsidR="00055A32">
        <w:t>:</w:t>
      </w:r>
      <w:r w:rsidR="001327FE">
        <w:t xml:space="preserve"> </w:t>
      </w:r>
    </w:p>
    <w:p w14:paraId="5238C51F" w14:textId="63559C6F" w:rsidR="00055A32" w:rsidRDefault="006C206F" w:rsidP="00737E7B">
      <w:pPr>
        <w:pStyle w:val="ListParagraph"/>
        <w:numPr>
          <w:ilvl w:val="0"/>
          <w:numId w:val="16"/>
        </w:numPr>
        <w:spacing w:before="120" w:after="120"/>
      </w:pPr>
      <w:r>
        <w:t>contribute to</w:t>
      </w:r>
      <w:r w:rsidR="003A3954">
        <w:t xml:space="preserve"> </w:t>
      </w:r>
      <w:r w:rsidR="00010B90">
        <w:t xml:space="preserve">high rates of cat impoundments </w:t>
      </w:r>
      <w:r w:rsidR="00283E14">
        <w:t>and nuisance cat complaints</w:t>
      </w:r>
    </w:p>
    <w:p w14:paraId="23BBB327" w14:textId="79A3CE17" w:rsidR="009501FA" w:rsidRDefault="00170207" w:rsidP="00737E7B">
      <w:pPr>
        <w:pStyle w:val="ListParagraph"/>
        <w:numPr>
          <w:ilvl w:val="0"/>
          <w:numId w:val="16"/>
        </w:numPr>
        <w:spacing w:before="120" w:after="120"/>
      </w:pPr>
      <w:r>
        <w:t>have</w:t>
      </w:r>
      <w:r w:rsidR="00A62058">
        <w:t xml:space="preserve"> </w:t>
      </w:r>
      <w:r w:rsidR="00010B90">
        <w:t xml:space="preserve">known populations of semi-owned cats </w:t>
      </w:r>
      <w:r w:rsidR="00991E6F">
        <w:t xml:space="preserve">being </w:t>
      </w:r>
      <w:r w:rsidR="00117DED">
        <w:t>fed by residents</w:t>
      </w:r>
      <w:r w:rsidR="009174A1">
        <w:t>; or</w:t>
      </w:r>
    </w:p>
    <w:p w14:paraId="0C53AF1B" w14:textId="3826B755" w:rsidR="00010B90" w:rsidRPr="006838B2" w:rsidRDefault="00375116" w:rsidP="00737E7B">
      <w:pPr>
        <w:pStyle w:val="ListParagraph"/>
        <w:numPr>
          <w:ilvl w:val="0"/>
          <w:numId w:val="16"/>
        </w:numPr>
        <w:spacing w:before="120" w:after="120"/>
      </w:pPr>
      <w:r>
        <w:t>low</w:t>
      </w:r>
      <w:r w:rsidR="002024F8">
        <w:t xml:space="preserve"> </w:t>
      </w:r>
      <w:r w:rsidR="00BE3DE4">
        <w:t>socio-</w:t>
      </w:r>
      <w:r w:rsidR="009501FA">
        <w:t>economic</w:t>
      </w:r>
      <w:r>
        <w:t xml:space="preserve"> areas </w:t>
      </w:r>
      <w:r w:rsidR="00317E98">
        <w:t>within council</w:t>
      </w:r>
      <w:r w:rsidR="00B45710">
        <w:t xml:space="preserve"> where</w:t>
      </w:r>
      <w:r w:rsidR="006A68B4">
        <w:t xml:space="preserve"> </w:t>
      </w:r>
      <w:r w:rsidR="00010B90">
        <w:t>semi</w:t>
      </w:r>
      <w:r w:rsidR="00D30044">
        <w:t>-owned</w:t>
      </w:r>
      <w:r w:rsidR="00010B90">
        <w:t xml:space="preserve"> and unowned cats </w:t>
      </w:r>
      <w:r w:rsidR="006A68B4">
        <w:t>are pre</w:t>
      </w:r>
      <w:r w:rsidR="00883A50">
        <w:t>valent</w:t>
      </w:r>
      <w:r w:rsidR="00010B90">
        <w:t xml:space="preserve">. </w:t>
      </w:r>
    </w:p>
    <w:p w14:paraId="308F4D58" w14:textId="2684334B" w:rsidR="00E20563" w:rsidRPr="00125319" w:rsidRDefault="00E20563" w:rsidP="00485E77">
      <w:pPr>
        <w:pStyle w:val="Heading2"/>
        <w:numPr>
          <w:ilvl w:val="1"/>
          <w:numId w:val="6"/>
        </w:numPr>
        <w:rPr>
          <w:b/>
          <w:bCs/>
          <w:color w:val="auto"/>
        </w:rPr>
      </w:pPr>
      <w:bookmarkStart w:id="13" w:name="_Toc158118410"/>
      <w:r w:rsidRPr="00125319">
        <w:rPr>
          <w:b/>
          <w:bCs/>
          <w:color w:val="auto"/>
        </w:rPr>
        <w:t>Program objectives and outcomes</w:t>
      </w:r>
      <w:bookmarkEnd w:id="13"/>
    </w:p>
    <w:p w14:paraId="5D886EBD" w14:textId="376532AE" w:rsidR="00606030" w:rsidRDefault="00606030" w:rsidP="002F447F">
      <w:pPr>
        <w:spacing w:after="60"/>
      </w:pPr>
      <w:r>
        <w:t>The objectives of the</w:t>
      </w:r>
      <w:r w:rsidR="000E7920">
        <w:t xml:space="preserve"> </w:t>
      </w:r>
      <w:r w:rsidR="00712506">
        <w:t xml:space="preserve">TCD </w:t>
      </w:r>
      <w:r>
        <w:t>program are to:</w:t>
      </w:r>
    </w:p>
    <w:p w14:paraId="05BB9213" w14:textId="7F20A8E7" w:rsidR="008D763C" w:rsidRDefault="006F4A60" w:rsidP="002F447F">
      <w:pPr>
        <w:pStyle w:val="ListParagraph"/>
        <w:numPr>
          <w:ilvl w:val="0"/>
          <w:numId w:val="9"/>
        </w:numPr>
        <w:spacing w:after="60"/>
      </w:pPr>
      <w:r>
        <w:t>T</w:t>
      </w:r>
      <w:r w:rsidR="008D763C">
        <w:t>arget problem cat population</w:t>
      </w:r>
      <w:r w:rsidR="00AC63F9">
        <w:t xml:space="preserve"> areas</w:t>
      </w:r>
      <w:r w:rsidR="008D763C">
        <w:t xml:space="preserve"> that </w:t>
      </w:r>
      <w:r w:rsidR="00C016E1">
        <w:t>disproportionately contribut</w:t>
      </w:r>
      <w:r w:rsidR="007566FA">
        <w:t>e</w:t>
      </w:r>
      <w:r w:rsidR="00C016E1">
        <w:t xml:space="preserve"> to </w:t>
      </w:r>
      <w:r w:rsidR="008D763C">
        <w:t>high impoundment</w:t>
      </w:r>
      <w:r w:rsidR="00C016E1">
        <w:t>, euthanasia</w:t>
      </w:r>
      <w:r w:rsidR="008D763C">
        <w:t xml:space="preserve"> and nuisance complaint rates</w:t>
      </w:r>
      <w:r w:rsidR="00B902E4">
        <w:t xml:space="preserve"> within council</w:t>
      </w:r>
      <w:r w:rsidR="00A0172B">
        <w:t>.</w:t>
      </w:r>
    </w:p>
    <w:p w14:paraId="57265BAB" w14:textId="22FC9929" w:rsidR="009D6CC0" w:rsidRDefault="006F4A60" w:rsidP="002F447F">
      <w:pPr>
        <w:pStyle w:val="ListParagraph"/>
        <w:numPr>
          <w:ilvl w:val="0"/>
          <w:numId w:val="9"/>
        </w:numPr>
        <w:spacing w:after="60"/>
      </w:pPr>
      <w:r>
        <w:t>S</w:t>
      </w:r>
      <w:r w:rsidR="00B71602">
        <w:t xml:space="preserve">upport </w:t>
      </w:r>
      <w:r w:rsidR="00880430">
        <w:t xml:space="preserve">local councils to provide </w:t>
      </w:r>
      <w:r w:rsidR="00274558">
        <w:t>free</w:t>
      </w:r>
      <w:r w:rsidR="00B32A7E">
        <w:t xml:space="preserve"> </w:t>
      </w:r>
      <w:r w:rsidR="00FB5E34">
        <w:t xml:space="preserve">or low-cost </w:t>
      </w:r>
      <w:r w:rsidR="00274558">
        <w:t xml:space="preserve">desexing to </w:t>
      </w:r>
      <w:r w:rsidR="00704CEB">
        <w:t>residents</w:t>
      </w:r>
      <w:r w:rsidR="00E2765F">
        <w:t xml:space="preserve"> </w:t>
      </w:r>
      <w:r w:rsidR="007D6A74">
        <w:t>in low socio</w:t>
      </w:r>
      <w:r w:rsidR="002144D0">
        <w:t>-</w:t>
      </w:r>
      <w:r w:rsidR="007D6A74">
        <w:t>economic areas</w:t>
      </w:r>
      <w:r w:rsidR="00A0172B">
        <w:t>.</w:t>
      </w:r>
    </w:p>
    <w:p w14:paraId="2CC282FB" w14:textId="15ECB3B0" w:rsidR="00D66C35" w:rsidRDefault="006F4A60" w:rsidP="002F447F">
      <w:pPr>
        <w:pStyle w:val="ListParagraph"/>
        <w:numPr>
          <w:ilvl w:val="0"/>
          <w:numId w:val="9"/>
        </w:numPr>
        <w:spacing w:after="60"/>
      </w:pPr>
      <w:r>
        <w:t>P</w:t>
      </w:r>
      <w:r w:rsidR="009D6CC0">
        <w:t xml:space="preserve">romote the benefits of </w:t>
      </w:r>
      <w:r w:rsidR="004A1F5F">
        <w:t xml:space="preserve">early age </w:t>
      </w:r>
      <w:r w:rsidR="00045814">
        <w:t>(by 4 months)</w:t>
      </w:r>
      <w:r w:rsidR="009D6CC0">
        <w:t xml:space="preserve"> desexing </w:t>
      </w:r>
      <w:r w:rsidR="009B292B">
        <w:t>of</w:t>
      </w:r>
      <w:r w:rsidR="00FD4154">
        <w:t xml:space="preserve"> </w:t>
      </w:r>
      <w:r w:rsidR="005733EF">
        <w:t>cats</w:t>
      </w:r>
      <w:r w:rsidR="0064178A">
        <w:t>.</w:t>
      </w:r>
      <w:r w:rsidR="005733EF">
        <w:t xml:space="preserve"> </w:t>
      </w:r>
    </w:p>
    <w:p w14:paraId="7EEAF0E5" w14:textId="5B690EDE" w:rsidR="008463E5" w:rsidRDefault="00A0172B" w:rsidP="002F447F">
      <w:pPr>
        <w:pStyle w:val="ListParagraph"/>
        <w:numPr>
          <w:ilvl w:val="0"/>
          <w:numId w:val="9"/>
        </w:numPr>
        <w:spacing w:after="60"/>
      </w:pPr>
      <w:r>
        <w:t>I</w:t>
      </w:r>
      <w:r w:rsidR="006F1891">
        <w:t>m</w:t>
      </w:r>
      <w:r w:rsidR="00BE7A95">
        <w:t>prove cat management</w:t>
      </w:r>
      <w:r w:rsidR="005F5FEE">
        <w:t xml:space="preserve"> </w:t>
      </w:r>
      <w:r w:rsidR="00BE7A95">
        <w:t xml:space="preserve">and </w:t>
      </w:r>
      <w:r w:rsidR="005F5FEE">
        <w:t xml:space="preserve">animal </w:t>
      </w:r>
      <w:r w:rsidR="00BE7A95">
        <w:t xml:space="preserve">welfare outcomes </w:t>
      </w:r>
      <w:r w:rsidR="005B1D4F">
        <w:t>for councils</w:t>
      </w:r>
      <w:r w:rsidR="00BE7A95">
        <w:t xml:space="preserve"> (e.g., decrease impoundment </w:t>
      </w:r>
      <w:r w:rsidR="000565FC">
        <w:t xml:space="preserve">and </w:t>
      </w:r>
      <w:r w:rsidR="00C33E6F">
        <w:t xml:space="preserve">euthanasia </w:t>
      </w:r>
      <w:r w:rsidR="000565FC">
        <w:t xml:space="preserve">rates in the long-term </w:t>
      </w:r>
      <w:r w:rsidR="00C33E6F">
        <w:t>and increase desexing and registration rates</w:t>
      </w:r>
      <w:r w:rsidR="000565FC">
        <w:t xml:space="preserve"> in the short-term</w:t>
      </w:r>
      <w:r w:rsidR="00C33E6F">
        <w:t>)</w:t>
      </w:r>
      <w:r w:rsidR="00777815">
        <w:t>.</w:t>
      </w:r>
    </w:p>
    <w:p w14:paraId="7E2463EF" w14:textId="674A6D47" w:rsidR="007953C7" w:rsidRDefault="007953C7" w:rsidP="002F447F">
      <w:pPr>
        <w:spacing w:after="60"/>
        <w:rPr>
          <w:color w:val="000000"/>
        </w:rPr>
      </w:pPr>
      <w:r>
        <w:rPr>
          <w:color w:val="000000"/>
        </w:rPr>
        <w:t xml:space="preserve">The intended outcomes of the </w:t>
      </w:r>
      <w:r w:rsidR="00CB6BBC">
        <w:rPr>
          <w:color w:val="000000"/>
        </w:rPr>
        <w:t xml:space="preserve">program </w:t>
      </w:r>
      <w:r w:rsidR="008F6A8E">
        <w:rPr>
          <w:color w:val="000000"/>
        </w:rPr>
        <w:t>are</w:t>
      </w:r>
      <w:r w:rsidR="0071141E">
        <w:rPr>
          <w:color w:val="000000"/>
        </w:rPr>
        <w:t xml:space="preserve"> to</w:t>
      </w:r>
      <w:r w:rsidR="00AC6326">
        <w:rPr>
          <w:color w:val="000000"/>
        </w:rPr>
        <w:t>:</w:t>
      </w:r>
      <w:r w:rsidR="00264CF9">
        <w:rPr>
          <w:color w:val="000000"/>
        </w:rPr>
        <w:t xml:space="preserve"> </w:t>
      </w:r>
    </w:p>
    <w:p w14:paraId="35A92561" w14:textId="3378FBA1" w:rsidR="00D028E9" w:rsidRDefault="00A0172B" w:rsidP="002F447F">
      <w:pPr>
        <w:pStyle w:val="ListParagraph"/>
        <w:numPr>
          <w:ilvl w:val="0"/>
          <w:numId w:val="9"/>
        </w:numPr>
        <w:spacing w:after="60"/>
      </w:pPr>
      <w:r>
        <w:t>R</w:t>
      </w:r>
      <w:r w:rsidR="00D028E9">
        <w:t xml:space="preserve">educe </w:t>
      </w:r>
      <w:r w:rsidR="00A95F2F">
        <w:t xml:space="preserve">the number of </w:t>
      </w:r>
      <w:r w:rsidR="00266782">
        <w:t xml:space="preserve">semi-owned and </w:t>
      </w:r>
      <w:r w:rsidR="009967C5">
        <w:t xml:space="preserve">unowned </w:t>
      </w:r>
      <w:r w:rsidR="00A95F2F">
        <w:t xml:space="preserve">cats and kittens </w:t>
      </w:r>
      <w:r w:rsidR="00530F76">
        <w:t xml:space="preserve">over the medium </w:t>
      </w:r>
      <w:r w:rsidR="000565FC">
        <w:t>to long-</w:t>
      </w:r>
      <w:r w:rsidR="00530F76">
        <w:t>term</w:t>
      </w:r>
      <w:r>
        <w:t>.</w:t>
      </w:r>
      <w:r w:rsidR="002C22CC">
        <w:t xml:space="preserve"> </w:t>
      </w:r>
    </w:p>
    <w:p w14:paraId="3E505014" w14:textId="2758834E" w:rsidR="00AC6326" w:rsidRDefault="004D634F" w:rsidP="002F447F">
      <w:pPr>
        <w:pStyle w:val="ListParagraph"/>
        <w:numPr>
          <w:ilvl w:val="0"/>
          <w:numId w:val="9"/>
        </w:numPr>
        <w:spacing w:after="60"/>
      </w:pPr>
      <w:r>
        <w:t>I</w:t>
      </w:r>
      <w:r w:rsidR="00AC6326">
        <w:t xml:space="preserve">nfluence semi-owners to take full </w:t>
      </w:r>
      <w:r w:rsidR="009967C5">
        <w:t xml:space="preserve">ownership </w:t>
      </w:r>
      <w:r w:rsidR="00AC6326">
        <w:t>for cats they feed</w:t>
      </w:r>
      <w:r w:rsidR="009967C5">
        <w:t xml:space="preserve"> (i.e. regist</w:t>
      </w:r>
      <w:r w:rsidR="003C7F63">
        <w:t>ration</w:t>
      </w:r>
      <w:r w:rsidR="009967C5">
        <w:t>, vaccinat</w:t>
      </w:r>
      <w:r w:rsidR="003C7F63">
        <w:t>ion</w:t>
      </w:r>
      <w:r w:rsidR="009967C5">
        <w:t xml:space="preserve"> and microchip</w:t>
      </w:r>
      <w:r w:rsidR="003C7F63">
        <w:t>ping)</w:t>
      </w:r>
      <w:r>
        <w:t>.</w:t>
      </w:r>
    </w:p>
    <w:p w14:paraId="2A1CD553" w14:textId="07C8EBEA" w:rsidR="00AC6326" w:rsidRPr="0004478B" w:rsidRDefault="004D634F" w:rsidP="002F447F">
      <w:pPr>
        <w:pStyle w:val="ListParagraph"/>
        <w:numPr>
          <w:ilvl w:val="0"/>
          <w:numId w:val="9"/>
        </w:numPr>
        <w:spacing w:after="60"/>
      </w:pPr>
      <w:r>
        <w:t>R</w:t>
      </w:r>
      <w:r w:rsidR="00AC6326">
        <w:t xml:space="preserve">educe </w:t>
      </w:r>
      <w:r w:rsidR="00F42A3C">
        <w:t>short</w:t>
      </w:r>
      <w:r w:rsidR="00AC6326">
        <w:t>-term financial pressures for</w:t>
      </w:r>
      <w:r w:rsidR="001F15B2">
        <w:t xml:space="preserve"> </w:t>
      </w:r>
      <w:r w:rsidR="00AC6326">
        <w:t>councils</w:t>
      </w:r>
      <w:r>
        <w:t>.</w:t>
      </w:r>
    </w:p>
    <w:p w14:paraId="64DAF0AF" w14:textId="579AD732" w:rsidR="00AC6326" w:rsidRPr="009917F4" w:rsidRDefault="004D634F" w:rsidP="002F447F">
      <w:pPr>
        <w:pStyle w:val="ListParagraph"/>
        <w:numPr>
          <w:ilvl w:val="0"/>
          <w:numId w:val="9"/>
        </w:numPr>
        <w:spacing w:after="60"/>
        <w:rPr>
          <w:color w:val="000000"/>
        </w:rPr>
      </w:pPr>
      <w:r>
        <w:t>I</w:t>
      </w:r>
      <w:r w:rsidR="009737C8">
        <w:t>nfluence</w:t>
      </w:r>
      <w:r w:rsidR="00AC6326">
        <w:t xml:space="preserve"> community behaviour</w:t>
      </w:r>
      <w:r w:rsidR="006B2477">
        <w:t xml:space="preserve"> to </w:t>
      </w:r>
      <w:r w:rsidR="001954E1">
        <w:t xml:space="preserve">help </w:t>
      </w:r>
      <w:r w:rsidR="006B2477">
        <w:t>reduce semi-ownership</w:t>
      </w:r>
      <w:r w:rsidR="002532D6">
        <w:t xml:space="preserve"> and improve cat welfare</w:t>
      </w:r>
      <w:r w:rsidR="006B2477">
        <w:t>,</w:t>
      </w:r>
      <w:r w:rsidR="00AC6326">
        <w:t xml:space="preserve"> through targeted education and appropriate incentives. </w:t>
      </w:r>
      <w:r w:rsidR="00AC6326" w:rsidRPr="00FB0F8C">
        <w:rPr>
          <w:color w:val="000000"/>
        </w:rPr>
        <w:t xml:space="preserve"> </w:t>
      </w:r>
    </w:p>
    <w:p w14:paraId="27BB322D" w14:textId="0561CD0C" w:rsidR="00A35D46" w:rsidRPr="0078785B" w:rsidRDefault="0099038D" w:rsidP="002F447F">
      <w:pPr>
        <w:pStyle w:val="bodycopy0"/>
        <w:spacing w:before="120"/>
        <w:rPr>
          <w:rFonts w:asciiTheme="minorHAnsi" w:eastAsiaTheme="minorHAnsi" w:hAnsiTheme="minorHAnsi" w:cstheme="minorBidi"/>
          <w:color w:val="000000"/>
          <w:sz w:val="22"/>
          <w:szCs w:val="22"/>
          <w:lang w:val="en-US" w:eastAsia="en-US"/>
        </w:rPr>
      </w:pPr>
      <w:r w:rsidRPr="0078785B">
        <w:rPr>
          <w:rFonts w:asciiTheme="minorHAnsi" w:eastAsiaTheme="minorHAnsi" w:hAnsiTheme="minorHAnsi" w:cstheme="minorBidi"/>
          <w:color w:val="000000"/>
          <w:sz w:val="22"/>
          <w:szCs w:val="22"/>
          <w:lang w:val="en-US" w:eastAsia="en-US"/>
        </w:rPr>
        <w:t>C</w:t>
      </w:r>
      <w:r w:rsidR="00C061EC" w:rsidRPr="0078785B">
        <w:rPr>
          <w:rFonts w:asciiTheme="minorHAnsi" w:eastAsiaTheme="minorHAnsi" w:hAnsiTheme="minorHAnsi" w:cstheme="minorBidi"/>
          <w:color w:val="000000"/>
          <w:sz w:val="22"/>
          <w:szCs w:val="22"/>
          <w:lang w:val="en-US" w:eastAsia="en-US"/>
        </w:rPr>
        <w:t xml:space="preserve">ouncils can apply for a </w:t>
      </w:r>
      <w:r w:rsidR="005974FD" w:rsidRPr="0078785B">
        <w:rPr>
          <w:rFonts w:asciiTheme="minorHAnsi" w:eastAsiaTheme="minorHAnsi" w:hAnsiTheme="minorHAnsi" w:cstheme="minorBidi"/>
          <w:color w:val="000000"/>
          <w:sz w:val="22"/>
          <w:szCs w:val="22"/>
          <w:lang w:val="en-US" w:eastAsia="en-US"/>
        </w:rPr>
        <w:t>TC</w:t>
      </w:r>
      <w:r w:rsidR="000C61D5" w:rsidRPr="0078785B">
        <w:rPr>
          <w:rFonts w:asciiTheme="minorHAnsi" w:eastAsiaTheme="minorHAnsi" w:hAnsiTheme="minorHAnsi" w:cstheme="minorBidi"/>
          <w:color w:val="000000"/>
          <w:sz w:val="22"/>
          <w:szCs w:val="22"/>
          <w:lang w:val="en-US" w:eastAsia="en-US"/>
        </w:rPr>
        <w:t>D</w:t>
      </w:r>
      <w:r w:rsidR="005974FD" w:rsidRPr="0078785B">
        <w:rPr>
          <w:rFonts w:asciiTheme="minorHAnsi" w:eastAsiaTheme="minorHAnsi" w:hAnsiTheme="minorHAnsi" w:cstheme="minorBidi"/>
          <w:color w:val="000000"/>
          <w:sz w:val="22"/>
          <w:szCs w:val="22"/>
          <w:lang w:val="en-US" w:eastAsia="en-US"/>
        </w:rPr>
        <w:t xml:space="preserve"> </w:t>
      </w:r>
      <w:r w:rsidR="00C061EC" w:rsidRPr="0078785B">
        <w:rPr>
          <w:rFonts w:asciiTheme="minorHAnsi" w:eastAsiaTheme="minorHAnsi" w:hAnsiTheme="minorHAnsi" w:cstheme="minorBidi"/>
          <w:color w:val="000000"/>
          <w:sz w:val="22"/>
          <w:szCs w:val="22"/>
          <w:lang w:val="en-US" w:eastAsia="en-US"/>
        </w:rPr>
        <w:t xml:space="preserve">grant from </w:t>
      </w:r>
      <w:r w:rsidR="0010726A" w:rsidRPr="004F2E2E">
        <w:rPr>
          <w:rFonts w:asciiTheme="minorHAnsi" w:eastAsiaTheme="minorHAnsi" w:hAnsiTheme="minorHAnsi" w:cstheme="minorBidi"/>
          <w:b/>
          <w:color w:val="auto"/>
          <w:sz w:val="22"/>
          <w:szCs w:val="22"/>
          <w:lang w:val="en-US" w:eastAsia="en-US"/>
        </w:rPr>
        <w:t>5</w:t>
      </w:r>
      <w:r w:rsidR="00C061EC" w:rsidRPr="004F2E2E">
        <w:rPr>
          <w:rFonts w:asciiTheme="minorHAnsi" w:eastAsiaTheme="minorHAnsi" w:hAnsiTheme="minorHAnsi" w:cstheme="minorBidi"/>
          <w:b/>
          <w:color w:val="auto"/>
          <w:sz w:val="22"/>
          <w:szCs w:val="22"/>
          <w:lang w:val="en-US" w:eastAsia="en-US"/>
        </w:rPr>
        <w:t xml:space="preserve"> </w:t>
      </w:r>
      <w:r w:rsidR="006311C3" w:rsidRPr="004F2E2E">
        <w:rPr>
          <w:rFonts w:asciiTheme="minorHAnsi" w:eastAsiaTheme="minorHAnsi" w:hAnsiTheme="minorHAnsi" w:cstheme="minorBidi"/>
          <w:b/>
          <w:color w:val="auto"/>
          <w:sz w:val="22"/>
          <w:szCs w:val="22"/>
          <w:lang w:val="en-US" w:eastAsia="en-US"/>
        </w:rPr>
        <w:t>March</w:t>
      </w:r>
      <w:r w:rsidR="005571C7" w:rsidRPr="004F2E2E">
        <w:rPr>
          <w:rFonts w:asciiTheme="minorHAnsi" w:eastAsiaTheme="minorHAnsi" w:hAnsiTheme="minorHAnsi" w:cstheme="minorBidi"/>
          <w:b/>
          <w:color w:val="auto"/>
          <w:sz w:val="22"/>
          <w:szCs w:val="22"/>
          <w:lang w:val="en-US" w:eastAsia="en-US"/>
        </w:rPr>
        <w:t xml:space="preserve"> </w:t>
      </w:r>
      <w:r w:rsidR="006E7108" w:rsidRPr="004F2E2E">
        <w:rPr>
          <w:rFonts w:asciiTheme="minorHAnsi" w:eastAsiaTheme="minorHAnsi" w:hAnsiTheme="minorHAnsi" w:cstheme="minorBidi"/>
          <w:b/>
          <w:color w:val="auto"/>
          <w:sz w:val="22"/>
          <w:szCs w:val="22"/>
          <w:lang w:val="en-US" w:eastAsia="en-US"/>
        </w:rPr>
        <w:t>202</w:t>
      </w:r>
      <w:r w:rsidR="00C15003" w:rsidRPr="004F2E2E">
        <w:rPr>
          <w:rFonts w:asciiTheme="minorHAnsi" w:eastAsiaTheme="minorHAnsi" w:hAnsiTheme="minorHAnsi" w:cstheme="minorBidi"/>
          <w:b/>
          <w:color w:val="auto"/>
          <w:sz w:val="22"/>
          <w:szCs w:val="22"/>
          <w:lang w:val="en-US" w:eastAsia="en-US"/>
        </w:rPr>
        <w:t>4</w:t>
      </w:r>
      <w:r w:rsidR="006E7108" w:rsidRPr="004F2E2E">
        <w:rPr>
          <w:rFonts w:asciiTheme="minorHAnsi" w:eastAsiaTheme="minorHAnsi" w:hAnsiTheme="minorHAnsi" w:cstheme="minorBidi"/>
          <w:b/>
          <w:color w:val="auto"/>
          <w:sz w:val="22"/>
          <w:szCs w:val="22"/>
          <w:lang w:val="en-US" w:eastAsia="en-US"/>
        </w:rPr>
        <w:t xml:space="preserve"> </w:t>
      </w:r>
      <w:r w:rsidR="00AE76FC" w:rsidRPr="004F2E2E">
        <w:rPr>
          <w:rFonts w:asciiTheme="minorHAnsi" w:eastAsiaTheme="minorHAnsi" w:hAnsiTheme="minorHAnsi" w:cstheme="minorBidi"/>
          <w:color w:val="auto"/>
          <w:sz w:val="22"/>
          <w:szCs w:val="22"/>
          <w:lang w:val="en-US" w:eastAsia="en-US"/>
        </w:rPr>
        <w:t xml:space="preserve">until </w:t>
      </w:r>
      <w:r w:rsidR="00D71A91">
        <w:rPr>
          <w:rFonts w:asciiTheme="minorHAnsi" w:eastAsiaTheme="minorHAnsi" w:hAnsiTheme="minorHAnsi" w:cstheme="minorBidi"/>
          <w:color w:val="auto"/>
          <w:sz w:val="22"/>
          <w:szCs w:val="22"/>
          <w:lang w:val="en-US" w:eastAsia="en-US"/>
        </w:rPr>
        <w:t>11:59pm AEST</w:t>
      </w:r>
      <w:r w:rsidR="00D71A91" w:rsidRPr="004F2E2E">
        <w:rPr>
          <w:rFonts w:asciiTheme="minorHAnsi" w:eastAsiaTheme="minorHAnsi" w:hAnsiTheme="minorHAnsi" w:cstheme="minorBidi"/>
          <w:color w:val="auto"/>
          <w:sz w:val="22"/>
          <w:szCs w:val="22"/>
          <w:lang w:val="en-US" w:eastAsia="en-US"/>
        </w:rPr>
        <w:t xml:space="preserve"> on</w:t>
      </w:r>
      <w:r w:rsidR="00D71A91" w:rsidRPr="004F2E2E">
        <w:rPr>
          <w:rFonts w:asciiTheme="minorHAnsi" w:eastAsiaTheme="minorHAnsi" w:hAnsiTheme="minorHAnsi" w:cstheme="minorBidi"/>
          <w:b/>
          <w:color w:val="auto"/>
          <w:sz w:val="22"/>
          <w:szCs w:val="22"/>
          <w:lang w:val="en-US" w:eastAsia="en-US"/>
        </w:rPr>
        <w:t xml:space="preserve"> </w:t>
      </w:r>
      <w:r w:rsidR="00D71A91">
        <w:rPr>
          <w:rFonts w:asciiTheme="minorHAnsi" w:eastAsiaTheme="minorHAnsi" w:hAnsiTheme="minorHAnsi" w:cstheme="minorBidi"/>
          <w:b/>
          <w:color w:val="auto"/>
          <w:sz w:val="22"/>
          <w:szCs w:val="22"/>
          <w:lang w:val="en-US" w:eastAsia="en-US"/>
        </w:rPr>
        <w:t>22</w:t>
      </w:r>
      <w:r w:rsidR="00D71A91" w:rsidRPr="004F2E2E">
        <w:rPr>
          <w:rFonts w:asciiTheme="minorHAnsi" w:eastAsiaTheme="minorHAnsi" w:hAnsiTheme="minorHAnsi" w:cstheme="minorBidi"/>
          <w:b/>
          <w:color w:val="auto"/>
          <w:sz w:val="22"/>
          <w:szCs w:val="22"/>
          <w:lang w:val="en-US" w:eastAsia="en-US"/>
        </w:rPr>
        <w:t xml:space="preserve"> April 2024</w:t>
      </w:r>
      <w:r w:rsidR="00D71A91" w:rsidRPr="0078785B">
        <w:rPr>
          <w:rFonts w:asciiTheme="minorHAnsi" w:eastAsiaTheme="minorHAnsi" w:hAnsiTheme="minorHAnsi" w:cstheme="minorBidi"/>
          <w:color w:val="auto"/>
          <w:sz w:val="22"/>
          <w:szCs w:val="22"/>
          <w:lang w:val="en-US" w:eastAsia="en-US"/>
        </w:rPr>
        <w:t>.</w:t>
      </w:r>
      <w:r w:rsidR="00D37506" w:rsidRPr="0078785B">
        <w:rPr>
          <w:rFonts w:asciiTheme="minorHAnsi" w:eastAsiaTheme="minorHAnsi" w:hAnsiTheme="minorHAnsi" w:cstheme="minorBidi"/>
          <w:color w:val="auto"/>
          <w:sz w:val="22"/>
          <w:szCs w:val="22"/>
          <w:lang w:val="en-US" w:eastAsia="en-US"/>
        </w:rPr>
        <w:t xml:space="preserve"> </w:t>
      </w:r>
      <w:r w:rsidR="00D37506" w:rsidRPr="0078785B">
        <w:rPr>
          <w:rFonts w:asciiTheme="minorHAnsi" w:eastAsiaTheme="minorHAnsi" w:hAnsiTheme="minorHAnsi" w:cstheme="minorBidi"/>
          <w:color w:val="000000"/>
          <w:sz w:val="22"/>
          <w:szCs w:val="22"/>
          <w:lang w:val="en-US" w:eastAsia="en-US"/>
        </w:rPr>
        <w:t xml:space="preserve">All </w:t>
      </w:r>
      <w:r w:rsidR="00871994" w:rsidRPr="0078785B">
        <w:rPr>
          <w:rFonts w:asciiTheme="minorHAnsi" w:eastAsiaTheme="minorHAnsi" w:hAnsiTheme="minorHAnsi" w:cstheme="minorBidi"/>
          <w:color w:val="000000"/>
          <w:sz w:val="22"/>
          <w:szCs w:val="22"/>
          <w:lang w:val="en-US" w:eastAsia="en-US"/>
        </w:rPr>
        <w:t xml:space="preserve">eligible </w:t>
      </w:r>
      <w:r w:rsidR="00D37506" w:rsidRPr="0078785B">
        <w:rPr>
          <w:rFonts w:asciiTheme="minorHAnsi" w:eastAsiaTheme="minorHAnsi" w:hAnsiTheme="minorHAnsi" w:cstheme="minorBidi"/>
          <w:color w:val="000000"/>
          <w:sz w:val="22"/>
          <w:szCs w:val="22"/>
          <w:lang w:val="en-US" w:eastAsia="en-US"/>
        </w:rPr>
        <w:t xml:space="preserve">applications will then </w:t>
      </w:r>
      <w:r w:rsidR="00871994" w:rsidRPr="0078785B">
        <w:rPr>
          <w:rFonts w:asciiTheme="minorHAnsi" w:eastAsiaTheme="minorHAnsi" w:hAnsiTheme="minorHAnsi" w:cstheme="minorBidi"/>
          <w:color w:val="000000"/>
          <w:sz w:val="22"/>
          <w:szCs w:val="22"/>
          <w:lang w:val="en-US" w:eastAsia="en-US"/>
        </w:rPr>
        <w:t>undergo an assessment process, led by AWV</w:t>
      </w:r>
      <w:r w:rsidR="005133FD" w:rsidRPr="0078785B">
        <w:rPr>
          <w:rFonts w:asciiTheme="minorHAnsi" w:eastAsiaTheme="minorHAnsi" w:hAnsiTheme="minorHAnsi" w:cstheme="minorBidi"/>
          <w:color w:val="000000"/>
          <w:sz w:val="22"/>
          <w:szCs w:val="22"/>
          <w:lang w:val="en-US" w:eastAsia="en-US"/>
        </w:rPr>
        <w:t xml:space="preserve"> within </w:t>
      </w:r>
      <w:r w:rsidR="00912590" w:rsidRPr="0078785B">
        <w:rPr>
          <w:rFonts w:asciiTheme="minorHAnsi" w:eastAsiaTheme="minorHAnsi" w:hAnsiTheme="minorHAnsi" w:cstheme="minorBidi"/>
          <w:color w:val="000000"/>
          <w:sz w:val="22"/>
          <w:szCs w:val="22"/>
          <w:lang w:val="en-US" w:eastAsia="en-US"/>
        </w:rPr>
        <w:t>DEECA</w:t>
      </w:r>
      <w:r w:rsidR="00871994" w:rsidRPr="0078785B">
        <w:rPr>
          <w:rFonts w:asciiTheme="minorHAnsi" w:eastAsiaTheme="minorHAnsi" w:hAnsiTheme="minorHAnsi" w:cstheme="minorBidi"/>
          <w:color w:val="000000"/>
          <w:sz w:val="22"/>
          <w:szCs w:val="22"/>
          <w:lang w:val="en-US" w:eastAsia="en-US"/>
        </w:rPr>
        <w:t>.</w:t>
      </w:r>
    </w:p>
    <w:p w14:paraId="7741E7FD" w14:textId="20EC8B19" w:rsidR="00DE23FB" w:rsidRPr="0078785B" w:rsidRDefault="00D5110D" w:rsidP="00DE23FB">
      <w:pPr>
        <w:pStyle w:val="bodycopy0"/>
        <w:rPr>
          <w:rFonts w:asciiTheme="minorHAnsi" w:eastAsiaTheme="minorHAnsi" w:hAnsiTheme="minorHAnsi" w:cstheme="minorBidi"/>
          <w:color w:val="000000"/>
          <w:sz w:val="22"/>
          <w:szCs w:val="22"/>
          <w:lang w:val="en-US" w:eastAsia="en-US"/>
        </w:rPr>
      </w:pPr>
      <w:r w:rsidRPr="0078785B">
        <w:rPr>
          <w:rFonts w:asciiTheme="minorHAnsi" w:eastAsiaTheme="minorHAnsi" w:hAnsiTheme="minorHAnsi" w:cstheme="minorBidi"/>
          <w:color w:val="000000"/>
          <w:sz w:val="22"/>
          <w:szCs w:val="22"/>
          <w:lang w:val="en-US" w:eastAsia="en-US"/>
        </w:rPr>
        <w:t>Th</w:t>
      </w:r>
      <w:r w:rsidR="00C936DB" w:rsidRPr="0078785B">
        <w:rPr>
          <w:rFonts w:asciiTheme="minorHAnsi" w:eastAsiaTheme="minorHAnsi" w:hAnsiTheme="minorHAnsi" w:cstheme="minorBidi"/>
          <w:color w:val="000000"/>
          <w:sz w:val="22"/>
          <w:szCs w:val="22"/>
          <w:lang w:val="en-US" w:eastAsia="en-US"/>
        </w:rPr>
        <w:t xml:space="preserve">e </w:t>
      </w:r>
      <w:r w:rsidR="00126E00" w:rsidRPr="0078785B">
        <w:rPr>
          <w:rFonts w:asciiTheme="minorHAnsi" w:eastAsiaTheme="minorHAnsi" w:hAnsiTheme="minorHAnsi" w:cstheme="minorBidi"/>
          <w:color w:val="000000"/>
          <w:sz w:val="22"/>
          <w:szCs w:val="22"/>
          <w:lang w:val="en-US" w:eastAsia="en-US"/>
        </w:rPr>
        <w:t>TCD</w:t>
      </w:r>
      <w:r w:rsidR="007E2B8F" w:rsidRPr="0078785B">
        <w:rPr>
          <w:rFonts w:asciiTheme="minorHAnsi" w:eastAsiaTheme="minorHAnsi" w:hAnsiTheme="minorHAnsi" w:cstheme="minorBidi"/>
          <w:color w:val="000000"/>
          <w:sz w:val="22"/>
          <w:szCs w:val="22"/>
          <w:lang w:val="en-US" w:eastAsia="en-US"/>
        </w:rPr>
        <w:t xml:space="preserve"> grants are</w:t>
      </w:r>
      <w:r w:rsidRPr="0078785B">
        <w:rPr>
          <w:rFonts w:asciiTheme="minorHAnsi" w:eastAsiaTheme="minorHAnsi" w:hAnsiTheme="minorHAnsi" w:cstheme="minorBidi"/>
          <w:color w:val="000000"/>
          <w:sz w:val="22"/>
          <w:szCs w:val="22"/>
          <w:lang w:val="en-US" w:eastAsia="en-US"/>
        </w:rPr>
        <w:t xml:space="preserve"> </w:t>
      </w:r>
      <w:r w:rsidR="004C7F2C" w:rsidRPr="0078785B">
        <w:rPr>
          <w:rFonts w:asciiTheme="minorHAnsi" w:eastAsiaTheme="minorHAnsi" w:hAnsiTheme="minorHAnsi" w:cstheme="minorBidi"/>
          <w:color w:val="000000"/>
          <w:sz w:val="22"/>
          <w:szCs w:val="22"/>
          <w:lang w:val="en-US" w:eastAsia="en-US"/>
        </w:rPr>
        <w:t xml:space="preserve">separate to </w:t>
      </w:r>
      <w:r w:rsidR="007E49B4" w:rsidRPr="0078785B">
        <w:rPr>
          <w:rFonts w:asciiTheme="minorHAnsi" w:eastAsiaTheme="minorHAnsi" w:hAnsiTheme="minorHAnsi" w:cstheme="minorBidi"/>
          <w:color w:val="000000"/>
          <w:sz w:val="22"/>
          <w:szCs w:val="22"/>
          <w:lang w:val="en-US" w:eastAsia="en-US"/>
        </w:rPr>
        <w:t xml:space="preserve">funding available </w:t>
      </w:r>
      <w:r w:rsidR="0095084E" w:rsidRPr="0078785B">
        <w:rPr>
          <w:rFonts w:asciiTheme="minorHAnsi" w:eastAsiaTheme="minorHAnsi" w:hAnsiTheme="minorHAnsi" w:cstheme="minorBidi"/>
          <w:color w:val="000000"/>
          <w:sz w:val="22"/>
          <w:szCs w:val="22"/>
          <w:lang w:val="en-US" w:eastAsia="en-US"/>
        </w:rPr>
        <w:t xml:space="preserve">via </w:t>
      </w:r>
      <w:r w:rsidR="00F522CC" w:rsidRPr="0078785B">
        <w:rPr>
          <w:rFonts w:asciiTheme="minorHAnsi" w:eastAsiaTheme="minorHAnsi" w:hAnsiTheme="minorHAnsi" w:cstheme="minorBidi"/>
          <w:color w:val="000000"/>
          <w:sz w:val="22"/>
          <w:szCs w:val="22"/>
          <w:lang w:val="en-US" w:eastAsia="en-US"/>
        </w:rPr>
        <w:t xml:space="preserve">the </w:t>
      </w:r>
      <w:hyperlink r:id="rId16" w:history="1">
        <w:r w:rsidR="00473878" w:rsidRPr="00F75032">
          <w:rPr>
            <w:rStyle w:val="Hyperlink"/>
            <w:rFonts w:asciiTheme="minorHAnsi" w:eastAsiaTheme="minorHAnsi" w:hAnsiTheme="minorHAnsi" w:cstheme="minorBidi"/>
            <w:color w:val="auto"/>
            <w:sz w:val="22"/>
            <w:szCs w:val="22"/>
            <w:lang w:val="en-US" w:eastAsia="en-US"/>
          </w:rPr>
          <w:t>Animal</w:t>
        </w:r>
      </w:hyperlink>
      <w:r w:rsidR="00473878" w:rsidRPr="00F75032">
        <w:rPr>
          <w:rStyle w:val="Hyperlink"/>
          <w:rFonts w:asciiTheme="minorHAnsi" w:eastAsiaTheme="minorHAnsi" w:hAnsiTheme="minorHAnsi" w:cstheme="minorBidi"/>
          <w:color w:val="auto"/>
          <w:sz w:val="22"/>
          <w:szCs w:val="22"/>
          <w:lang w:val="en-US" w:eastAsia="en-US"/>
        </w:rPr>
        <w:t xml:space="preserve"> Welfare Fund Grants Program</w:t>
      </w:r>
      <w:r w:rsidR="00F522CC" w:rsidRPr="0078785B">
        <w:rPr>
          <w:rFonts w:asciiTheme="minorHAnsi" w:eastAsiaTheme="minorHAnsi" w:hAnsiTheme="minorHAnsi" w:cstheme="minorBidi"/>
          <w:color w:val="000000"/>
          <w:sz w:val="22"/>
          <w:szCs w:val="22"/>
          <w:lang w:val="en-US" w:eastAsia="en-US"/>
        </w:rPr>
        <w:t>.</w:t>
      </w:r>
    </w:p>
    <w:p w14:paraId="03A7E1ED" w14:textId="2E04551C" w:rsidR="00385A66" w:rsidRPr="00125319" w:rsidRDefault="008D067C" w:rsidP="00237A74">
      <w:pPr>
        <w:pStyle w:val="Heading1"/>
        <w:numPr>
          <w:ilvl w:val="0"/>
          <w:numId w:val="6"/>
        </w:numPr>
        <w:spacing w:before="240"/>
        <w:ind w:left="426" w:hanging="426"/>
        <w:rPr>
          <w:color w:val="auto"/>
        </w:rPr>
      </w:pPr>
      <w:bookmarkStart w:id="14" w:name="_Toc158118411"/>
      <w:r w:rsidRPr="00125319">
        <w:rPr>
          <w:color w:val="auto"/>
        </w:rPr>
        <w:lastRenderedPageBreak/>
        <w:t>Eligibilit</w:t>
      </w:r>
      <w:r w:rsidR="002D0698" w:rsidRPr="00125319">
        <w:rPr>
          <w:color w:val="auto"/>
        </w:rPr>
        <w:t>y criteria</w:t>
      </w:r>
      <w:bookmarkEnd w:id="14"/>
    </w:p>
    <w:p w14:paraId="5CC86EA6" w14:textId="2B2B0823" w:rsidR="00385A66" w:rsidRPr="00125319" w:rsidRDefault="006740F2" w:rsidP="00351772">
      <w:pPr>
        <w:pStyle w:val="Heading2"/>
        <w:numPr>
          <w:ilvl w:val="1"/>
          <w:numId w:val="6"/>
        </w:numPr>
        <w:rPr>
          <w:b/>
          <w:bCs/>
          <w:color w:val="auto"/>
        </w:rPr>
      </w:pPr>
      <w:bookmarkStart w:id="15" w:name="_Toc158118412"/>
      <w:r w:rsidRPr="00125319">
        <w:rPr>
          <w:b/>
          <w:bCs/>
          <w:color w:val="auto"/>
        </w:rPr>
        <w:t>Eligible a</w:t>
      </w:r>
      <w:r w:rsidR="00385A66" w:rsidRPr="00125319">
        <w:rPr>
          <w:b/>
          <w:bCs/>
          <w:color w:val="auto"/>
        </w:rPr>
        <w:t>pplicants</w:t>
      </w:r>
      <w:bookmarkEnd w:id="15"/>
    </w:p>
    <w:p w14:paraId="05CA81B7" w14:textId="4A9D19A4" w:rsidR="00413E3B" w:rsidRPr="00204CED" w:rsidRDefault="00413E3B" w:rsidP="00CD5E27">
      <w:pPr>
        <w:spacing w:after="120"/>
      </w:pPr>
      <w:r w:rsidRPr="00204CED">
        <w:t>Grant funding can be awarded to</w:t>
      </w:r>
      <w:r w:rsidR="004D76E6">
        <w:t xml:space="preserve"> </w:t>
      </w:r>
      <w:r w:rsidR="004D76E6">
        <w:rPr>
          <w:color w:val="000000"/>
        </w:rPr>
        <w:t xml:space="preserve">local government councils to implement </w:t>
      </w:r>
      <w:r w:rsidR="004D76E6" w:rsidRPr="00A775D0">
        <w:rPr>
          <w:color w:val="000000"/>
        </w:rPr>
        <w:t>free or low-cost desexing</w:t>
      </w:r>
      <w:r w:rsidR="004D76E6">
        <w:rPr>
          <w:color w:val="000000"/>
        </w:rPr>
        <w:t xml:space="preserve"> programs </w:t>
      </w:r>
      <w:r w:rsidR="00050424">
        <w:rPr>
          <w:color w:val="000000"/>
        </w:rPr>
        <w:t xml:space="preserve">that specifically </w:t>
      </w:r>
      <w:r w:rsidR="004D76E6">
        <w:rPr>
          <w:color w:val="000000"/>
        </w:rPr>
        <w:t>target</w:t>
      </w:r>
      <w:r w:rsidRPr="00204CED">
        <w:t>:</w:t>
      </w:r>
    </w:p>
    <w:p w14:paraId="7C9D3044" w14:textId="68AA0F6E" w:rsidR="00050424" w:rsidRDefault="0078785B" w:rsidP="00050424">
      <w:pPr>
        <w:pStyle w:val="bodycopy0"/>
        <w:numPr>
          <w:ilvl w:val="0"/>
          <w:numId w:val="7"/>
        </w:numPr>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R</w:t>
      </w:r>
      <w:r w:rsidR="000450AE">
        <w:rPr>
          <w:rFonts w:asciiTheme="minorHAnsi" w:eastAsiaTheme="minorHAnsi" w:hAnsiTheme="minorHAnsi" w:cstheme="minorBidi"/>
          <w:color w:val="000000"/>
          <w:sz w:val="22"/>
          <w:lang w:val="en-US" w:eastAsia="en-US"/>
        </w:rPr>
        <w:t>esidents and community members</w:t>
      </w:r>
      <w:r w:rsidR="00F5659F">
        <w:rPr>
          <w:rFonts w:asciiTheme="minorHAnsi" w:eastAsiaTheme="minorHAnsi" w:hAnsiTheme="minorHAnsi" w:cstheme="minorBidi"/>
          <w:color w:val="000000"/>
          <w:sz w:val="22"/>
          <w:lang w:val="en-US" w:eastAsia="en-US"/>
        </w:rPr>
        <w:t xml:space="preserve"> </w:t>
      </w:r>
      <w:r w:rsidR="008B57BE">
        <w:rPr>
          <w:rFonts w:asciiTheme="minorHAnsi" w:eastAsiaTheme="minorHAnsi" w:hAnsiTheme="minorHAnsi" w:cstheme="minorBidi"/>
          <w:color w:val="000000"/>
          <w:sz w:val="22"/>
          <w:lang w:val="en-US" w:eastAsia="en-US"/>
        </w:rPr>
        <w:t>who feed cats</w:t>
      </w:r>
      <w:r w:rsidR="00D355D0">
        <w:rPr>
          <w:rFonts w:asciiTheme="minorHAnsi" w:eastAsiaTheme="minorHAnsi" w:hAnsiTheme="minorHAnsi" w:cstheme="minorBidi"/>
          <w:color w:val="000000"/>
          <w:sz w:val="22"/>
          <w:lang w:val="en-US" w:eastAsia="en-US"/>
        </w:rPr>
        <w:t xml:space="preserve"> they consider are not theirs</w:t>
      </w:r>
      <w:r w:rsidR="008B57BE">
        <w:rPr>
          <w:rFonts w:asciiTheme="minorHAnsi" w:eastAsiaTheme="minorHAnsi" w:hAnsiTheme="minorHAnsi" w:cstheme="minorBidi"/>
          <w:color w:val="000000"/>
          <w:sz w:val="22"/>
          <w:lang w:val="en-US" w:eastAsia="en-US"/>
        </w:rPr>
        <w:t xml:space="preserve"> (semi-owners) </w:t>
      </w:r>
      <w:r w:rsidR="009067A9">
        <w:rPr>
          <w:rFonts w:asciiTheme="minorHAnsi" w:eastAsiaTheme="minorHAnsi" w:hAnsiTheme="minorHAnsi" w:cstheme="minorBidi"/>
          <w:color w:val="000000"/>
          <w:sz w:val="22"/>
          <w:lang w:val="en-US" w:eastAsia="en-US"/>
        </w:rPr>
        <w:t>focusing on</w:t>
      </w:r>
      <w:r w:rsidR="008B57BE">
        <w:rPr>
          <w:rFonts w:asciiTheme="minorHAnsi" w:eastAsiaTheme="minorHAnsi" w:hAnsiTheme="minorHAnsi" w:cstheme="minorBidi"/>
          <w:color w:val="000000"/>
          <w:sz w:val="22"/>
          <w:lang w:val="en-US" w:eastAsia="en-US"/>
        </w:rPr>
        <w:t xml:space="preserve"> low socio</w:t>
      </w:r>
      <w:r w:rsidR="00313134">
        <w:rPr>
          <w:rFonts w:asciiTheme="minorHAnsi" w:eastAsiaTheme="minorHAnsi" w:hAnsiTheme="minorHAnsi" w:cstheme="minorBidi"/>
          <w:color w:val="000000"/>
          <w:sz w:val="22"/>
          <w:lang w:val="en-US" w:eastAsia="en-US"/>
        </w:rPr>
        <w:t>-</w:t>
      </w:r>
      <w:r w:rsidR="008B57BE">
        <w:rPr>
          <w:rFonts w:asciiTheme="minorHAnsi" w:eastAsiaTheme="minorHAnsi" w:hAnsiTheme="minorHAnsi" w:cstheme="minorBidi"/>
          <w:color w:val="000000"/>
          <w:sz w:val="22"/>
          <w:lang w:val="en-US" w:eastAsia="en-US"/>
        </w:rPr>
        <w:t>economic areas</w:t>
      </w:r>
      <w:r w:rsidR="00A464F1">
        <w:rPr>
          <w:rFonts w:asciiTheme="minorHAnsi" w:eastAsiaTheme="minorHAnsi" w:hAnsiTheme="minorHAnsi" w:cstheme="minorBidi"/>
          <w:color w:val="000000"/>
          <w:sz w:val="22"/>
          <w:lang w:val="en-US" w:eastAsia="en-US"/>
        </w:rPr>
        <w:t xml:space="preserve"> within their municipality</w:t>
      </w:r>
      <w:r w:rsidR="00065758">
        <w:rPr>
          <w:rFonts w:asciiTheme="minorHAnsi" w:eastAsiaTheme="minorHAnsi" w:hAnsiTheme="minorHAnsi" w:cstheme="minorBidi"/>
          <w:color w:val="000000"/>
          <w:sz w:val="22"/>
          <w:lang w:val="en-US" w:eastAsia="en-US"/>
        </w:rPr>
        <w:t>,</w:t>
      </w:r>
      <w:r w:rsidR="00F74F8A">
        <w:rPr>
          <w:rFonts w:asciiTheme="minorHAnsi" w:eastAsiaTheme="minorHAnsi" w:hAnsiTheme="minorHAnsi" w:cstheme="minorBidi"/>
          <w:color w:val="000000"/>
          <w:sz w:val="22"/>
          <w:lang w:val="en-US" w:eastAsia="en-US"/>
        </w:rPr>
        <w:t xml:space="preserve"> and</w:t>
      </w:r>
    </w:p>
    <w:p w14:paraId="2D3E64A7" w14:textId="3E5A2BFE" w:rsidR="00A464F1" w:rsidRPr="00125319" w:rsidRDefault="0078785B" w:rsidP="00050424">
      <w:pPr>
        <w:pStyle w:val="bodycopy0"/>
        <w:numPr>
          <w:ilvl w:val="0"/>
          <w:numId w:val="7"/>
        </w:numPr>
        <w:rPr>
          <w:rFonts w:asciiTheme="minorHAnsi" w:eastAsiaTheme="minorHAnsi" w:hAnsiTheme="minorHAnsi" w:cstheme="minorBidi"/>
          <w:color w:val="auto"/>
          <w:sz w:val="22"/>
          <w:lang w:val="en-US" w:eastAsia="en-US"/>
        </w:rPr>
      </w:pPr>
      <w:r>
        <w:rPr>
          <w:rFonts w:asciiTheme="minorHAnsi" w:eastAsiaTheme="minorHAnsi" w:hAnsiTheme="minorHAnsi" w:cstheme="minorBidi"/>
          <w:color w:val="000000"/>
          <w:sz w:val="22"/>
          <w:lang w:val="en-US" w:eastAsia="en-US"/>
        </w:rPr>
        <w:t>A</w:t>
      </w:r>
      <w:r w:rsidR="00F2118B" w:rsidRPr="00050424">
        <w:rPr>
          <w:rFonts w:asciiTheme="minorHAnsi" w:eastAsiaTheme="minorHAnsi" w:hAnsiTheme="minorHAnsi" w:cstheme="minorBidi"/>
          <w:color w:val="000000"/>
          <w:sz w:val="22"/>
          <w:lang w:val="en-US" w:eastAsia="en-US"/>
        </w:rPr>
        <w:t>reas</w:t>
      </w:r>
      <w:r w:rsidR="00050424">
        <w:rPr>
          <w:rFonts w:asciiTheme="minorHAnsi" w:eastAsiaTheme="minorHAnsi" w:hAnsiTheme="minorHAnsi" w:cstheme="minorBidi"/>
          <w:color w:val="000000"/>
          <w:sz w:val="22"/>
          <w:lang w:val="en-US" w:eastAsia="en-US"/>
        </w:rPr>
        <w:t xml:space="preserve"> within the municipality that</w:t>
      </w:r>
      <w:r w:rsidR="00F2118B" w:rsidRPr="00050424">
        <w:rPr>
          <w:rFonts w:asciiTheme="minorHAnsi" w:eastAsiaTheme="minorHAnsi" w:hAnsiTheme="minorHAnsi" w:cstheme="minorBidi"/>
          <w:color w:val="000000"/>
          <w:sz w:val="22"/>
          <w:lang w:val="en-US" w:eastAsia="en-US"/>
        </w:rPr>
        <w:t xml:space="preserve"> </w:t>
      </w:r>
      <w:r w:rsidR="009F7F9D" w:rsidRPr="00050424">
        <w:rPr>
          <w:rFonts w:asciiTheme="minorHAnsi" w:eastAsiaTheme="minorHAnsi" w:hAnsiTheme="minorHAnsi" w:cstheme="minorBidi"/>
          <w:color w:val="000000"/>
          <w:sz w:val="22"/>
          <w:lang w:val="en-US" w:eastAsia="en-US"/>
        </w:rPr>
        <w:t xml:space="preserve">disproportionately </w:t>
      </w:r>
      <w:r w:rsidR="00F2118B" w:rsidRPr="00050424">
        <w:rPr>
          <w:rFonts w:asciiTheme="minorHAnsi" w:eastAsiaTheme="minorHAnsi" w:hAnsiTheme="minorHAnsi" w:cstheme="minorBidi"/>
          <w:color w:val="000000"/>
          <w:sz w:val="22"/>
          <w:lang w:val="en-US" w:eastAsia="en-US"/>
        </w:rPr>
        <w:t>contribut</w:t>
      </w:r>
      <w:r w:rsidR="00050424">
        <w:rPr>
          <w:rFonts w:asciiTheme="minorHAnsi" w:eastAsiaTheme="minorHAnsi" w:hAnsiTheme="minorHAnsi" w:cstheme="minorBidi"/>
          <w:color w:val="000000"/>
          <w:sz w:val="22"/>
          <w:lang w:val="en-US" w:eastAsia="en-US"/>
        </w:rPr>
        <w:t>e</w:t>
      </w:r>
      <w:r w:rsidR="00F2118B" w:rsidRPr="00050424">
        <w:rPr>
          <w:rFonts w:asciiTheme="minorHAnsi" w:eastAsiaTheme="minorHAnsi" w:hAnsiTheme="minorHAnsi" w:cstheme="minorBidi"/>
          <w:color w:val="000000"/>
          <w:sz w:val="22"/>
          <w:lang w:val="en-US" w:eastAsia="en-US"/>
        </w:rPr>
        <w:t xml:space="preserve"> to</w:t>
      </w:r>
      <w:r w:rsidR="00AC11A9" w:rsidRPr="00050424">
        <w:rPr>
          <w:rFonts w:asciiTheme="minorHAnsi" w:eastAsiaTheme="minorHAnsi" w:hAnsiTheme="minorHAnsi" w:cstheme="minorBidi"/>
          <w:color w:val="000000"/>
          <w:sz w:val="22"/>
          <w:lang w:val="en-US" w:eastAsia="en-US"/>
        </w:rPr>
        <w:t xml:space="preserve"> </w:t>
      </w:r>
      <w:r w:rsidR="00911225" w:rsidRPr="00050424">
        <w:rPr>
          <w:rFonts w:asciiTheme="minorHAnsi" w:eastAsiaTheme="minorHAnsi" w:hAnsiTheme="minorHAnsi" w:cstheme="minorBidi"/>
          <w:color w:val="000000"/>
          <w:sz w:val="22"/>
          <w:lang w:val="en-US" w:eastAsia="en-US"/>
        </w:rPr>
        <w:t>high</w:t>
      </w:r>
      <w:r w:rsidR="008D0479" w:rsidRPr="00050424">
        <w:rPr>
          <w:rFonts w:asciiTheme="minorHAnsi" w:eastAsiaTheme="minorHAnsi" w:hAnsiTheme="minorHAnsi" w:cstheme="minorBidi"/>
          <w:color w:val="000000"/>
          <w:sz w:val="22"/>
          <w:lang w:val="en-US" w:eastAsia="en-US"/>
        </w:rPr>
        <w:t xml:space="preserve"> impoundment</w:t>
      </w:r>
      <w:r w:rsidR="00C62E4E" w:rsidRPr="00050424">
        <w:rPr>
          <w:rFonts w:asciiTheme="minorHAnsi" w:eastAsiaTheme="minorHAnsi" w:hAnsiTheme="minorHAnsi" w:cstheme="minorBidi"/>
          <w:color w:val="000000"/>
          <w:sz w:val="22"/>
          <w:lang w:val="en-US" w:eastAsia="en-US"/>
        </w:rPr>
        <w:t xml:space="preserve"> </w:t>
      </w:r>
      <w:r w:rsidR="00355930" w:rsidRPr="00125319">
        <w:rPr>
          <w:rFonts w:asciiTheme="minorHAnsi" w:eastAsiaTheme="minorHAnsi" w:hAnsiTheme="minorHAnsi" w:cstheme="minorBidi"/>
          <w:color w:val="auto"/>
          <w:sz w:val="22"/>
          <w:lang w:val="en-US" w:eastAsia="en-US"/>
        </w:rPr>
        <w:t xml:space="preserve">rates </w:t>
      </w:r>
      <w:r w:rsidR="00C62E4E" w:rsidRPr="00125319">
        <w:rPr>
          <w:rFonts w:asciiTheme="minorHAnsi" w:eastAsiaTheme="minorHAnsi" w:hAnsiTheme="minorHAnsi" w:cstheme="minorBidi"/>
          <w:color w:val="auto"/>
          <w:sz w:val="22"/>
          <w:lang w:val="en-US" w:eastAsia="en-US"/>
        </w:rPr>
        <w:t xml:space="preserve">and nuisance complaints related to </w:t>
      </w:r>
      <w:r w:rsidR="00AE7E21" w:rsidRPr="00125319">
        <w:rPr>
          <w:rFonts w:asciiTheme="minorHAnsi" w:eastAsiaTheme="minorHAnsi" w:hAnsiTheme="minorHAnsi" w:cstheme="minorBidi"/>
          <w:color w:val="auto"/>
          <w:sz w:val="22"/>
          <w:lang w:val="en-US" w:eastAsia="en-US"/>
        </w:rPr>
        <w:t>unowned and semi-owned cats</w:t>
      </w:r>
      <w:r w:rsidR="00E25261" w:rsidRPr="00125319">
        <w:rPr>
          <w:rFonts w:asciiTheme="minorHAnsi" w:eastAsiaTheme="minorHAnsi" w:hAnsiTheme="minorHAnsi" w:cstheme="minorBidi"/>
          <w:color w:val="auto"/>
          <w:sz w:val="22"/>
          <w:lang w:val="en-US" w:eastAsia="en-US"/>
        </w:rPr>
        <w:t>.</w:t>
      </w:r>
    </w:p>
    <w:p w14:paraId="2F64140F" w14:textId="364609B9" w:rsidR="00E2061E" w:rsidRPr="00125319" w:rsidRDefault="00F62A61" w:rsidP="00351772">
      <w:pPr>
        <w:pStyle w:val="Heading2"/>
        <w:numPr>
          <w:ilvl w:val="1"/>
          <w:numId w:val="6"/>
        </w:numPr>
        <w:rPr>
          <w:b/>
          <w:bCs/>
          <w:color w:val="auto"/>
        </w:rPr>
      </w:pPr>
      <w:bookmarkStart w:id="16" w:name="_Toc158118413"/>
      <w:r w:rsidRPr="00125319">
        <w:rPr>
          <w:b/>
          <w:bCs/>
          <w:color w:val="auto"/>
        </w:rPr>
        <w:t>Ineligible applicants</w:t>
      </w:r>
      <w:bookmarkEnd w:id="16"/>
    </w:p>
    <w:p w14:paraId="70824B6C" w14:textId="664CE7E6" w:rsidR="004310D4" w:rsidRDefault="004310D4" w:rsidP="00CD5E27">
      <w:pPr>
        <w:spacing w:before="120" w:after="120"/>
      </w:pPr>
      <w:r>
        <w:t xml:space="preserve">The following </w:t>
      </w:r>
      <w:r w:rsidR="00F62A61">
        <w:t>applicants are not eligible to apply for funding:</w:t>
      </w:r>
    </w:p>
    <w:p w14:paraId="31C36588" w14:textId="4CE2DDE6" w:rsidR="00CD5E27" w:rsidRPr="00CD5E27" w:rsidRDefault="00CD5E27" w:rsidP="00230DDD">
      <w:pPr>
        <w:pStyle w:val="bodycopy0"/>
        <w:numPr>
          <w:ilvl w:val="0"/>
          <w:numId w:val="7"/>
        </w:numPr>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natural persons</w:t>
      </w:r>
      <w:r w:rsidR="0017275C">
        <w:rPr>
          <w:rFonts w:asciiTheme="minorHAnsi" w:eastAsiaTheme="minorHAnsi" w:hAnsiTheme="minorHAnsi" w:cstheme="minorBidi"/>
          <w:color w:val="000000"/>
          <w:sz w:val="22"/>
          <w:lang w:val="en-US" w:eastAsia="en-US"/>
        </w:rPr>
        <w:t xml:space="preserve"> </w:t>
      </w:r>
    </w:p>
    <w:p w14:paraId="301AD70B" w14:textId="41935AAF" w:rsidR="00CD5E27" w:rsidRDefault="00F62A61" w:rsidP="00230DDD">
      <w:pPr>
        <w:pStyle w:val="bodycopy0"/>
        <w:numPr>
          <w:ilvl w:val="0"/>
          <w:numId w:val="7"/>
        </w:numPr>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local councils</w:t>
      </w:r>
      <w:r w:rsidR="00BE7CA9">
        <w:rPr>
          <w:rFonts w:asciiTheme="minorHAnsi" w:eastAsiaTheme="minorHAnsi" w:hAnsiTheme="minorHAnsi" w:cstheme="minorBidi"/>
          <w:color w:val="000000"/>
          <w:sz w:val="22"/>
          <w:lang w:val="en-US" w:eastAsia="en-US"/>
        </w:rPr>
        <w:t xml:space="preserve"> in non-Victorian jurisdictions</w:t>
      </w:r>
    </w:p>
    <w:p w14:paraId="51546674" w14:textId="4D2FECA9" w:rsidR="00C57F42" w:rsidRDefault="00BC7C06" w:rsidP="00230DDD">
      <w:pPr>
        <w:pStyle w:val="bodycopy0"/>
        <w:numPr>
          <w:ilvl w:val="0"/>
          <w:numId w:val="7"/>
        </w:numPr>
        <w:rPr>
          <w:rFonts w:asciiTheme="minorHAnsi" w:eastAsiaTheme="minorHAnsi" w:hAnsiTheme="minorHAnsi" w:cstheme="minorBidi"/>
          <w:color w:val="000000"/>
          <w:sz w:val="22"/>
          <w:lang w:val="en-US" w:eastAsia="en-US"/>
        </w:rPr>
      </w:pPr>
      <w:r w:rsidRPr="00120F25">
        <w:rPr>
          <w:rFonts w:asciiTheme="minorHAnsi" w:eastAsiaTheme="minorHAnsi" w:hAnsiTheme="minorHAnsi" w:cstheme="minorBidi"/>
          <w:color w:val="000000"/>
          <w:sz w:val="22"/>
          <w:lang w:val="en-US" w:eastAsia="en-US"/>
        </w:rPr>
        <w:t xml:space="preserve">veterinary clinics </w:t>
      </w:r>
    </w:p>
    <w:p w14:paraId="4296DE12" w14:textId="7D1EDFF6" w:rsidR="00CC323C" w:rsidRPr="00120F25" w:rsidRDefault="00CC323C" w:rsidP="00230DDD">
      <w:pPr>
        <w:pStyle w:val="bodycopy0"/>
        <w:numPr>
          <w:ilvl w:val="0"/>
          <w:numId w:val="7"/>
        </w:numPr>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rescue organisations</w:t>
      </w:r>
      <w:r w:rsidR="00370E2B">
        <w:rPr>
          <w:rStyle w:val="FootnoteReference"/>
          <w:rFonts w:asciiTheme="minorHAnsi" w:eastAsiaTheme="minorHAnsi" w:hAnsiTheme="minorHAnsi" w:cstheme="minorBidi"/>
          <w:color w:val="000000"/>
          <w:sz w:val="22"/>
          <w:lang w:val="en-US" w:eastAsia="en-US"/>
        </w:rPr>
        <w:footnoteReference w:id="2"/>
      </w:r>
      <w:r>
        <w:rPr>
          <w:rFonts w:asciiTheme="minorHAnsi" w:eastAsiaTheme="minorHAnsi" w:hAnsiTheme="minorHAnsi" w:cstheme="minorBidi"/>
          <w:color w:val="000000"/>
          <w:sz w:val="22"/>
          <w:lang w:val="en-US" w:eastAsia="en-US"/>
        </w:rPr>
        <w:t xml:space="preserve"> </w:t>
      </w:r>
    </w:p>
    <w:p w14:paraId="41367864" w14:textId="77777777" w:rsidR="00017840" w:rsidRDefault="003A3625" w:rsidP="003A3625">
      <w:pPr>
        <w:spacing w:before="120" w:after="120"/>
      </w:pPr>
      <w:r w:rsidRPr="003A3625">
        <w:t xml:space="preserve">Eligibility for </w:t>
      </w:r>
      <w:r w:rsidR="00A84913">
        <w:t>funding</w:t>
      </w:r>
      <w:r w:rsidRPr="003A3625">
        <w:t xml:space="preserve"> is subject to </w:t>
      </w:r>
      <w:r w:rsidR="00A84913">
        <w:t xml:space="preserve">a business unit assessment undertaken by AWV, to determine </w:t>
      </w:r>
      <w:r w:rsidR="000A76EA">
        <w:t xml:space="preserve">that </w:t>
      </w:r>
      <w:r w:rsidR="00A84913">
        <w:t xml:space="preserve">the </w:t>
      </w:r>
      <w:r w:rsidR="00D50349">
        <w:t>pro</w:t>
      </w:r>
      <w:r w:rsidR="00E4104B">
        <w:t>gram</w:t>
      </w:r>
      <w:r w:rsidR="00A84913">
        <w:t xml:space="preserve"> criteria </w:t>
      </w:r>
      <w:r w:rsidR="00E4104B">
        <w:t>can</w:t>
      </w:r>
      <w:r w:rsidR="00A84913">
        <w:t xml:space="preserve"> </w:t>
      </w:r>
      <w:r w:rsidR="00A529C0">
        <w:t>be satisfied</w:t>
      </w:r>
      <w:r w:rsidR="00A84913">
        <w:t>.</w:t>
      </w:r>
    </w:p>
    <w:p w14:paraId="285C375C" w14:textId="0659B0DD" w:rsidR="00187AD3" w:rsidRPr="003A3625" w:rsidRDefault="00017840" w:rsidP="003A3625">
      <w:pPr>
        <w:spacing w:before="120" w:after="120"/>
      </w:pPr>
      <w:r>
        <w:t xml:space="preserve">Please note that while </w:t>
      </w:r>
      <w:r w:rsidR="00670868">
        <w:t xml:space="preserve">veterinary clinics, rescue organisations and animal shelters cannot apply directly for funding, these groups can enter into partnerships with a </w:t>
      </w:r>
      <w:r w:rsidR="00F34508">
        <w:t>local government council to support delivery of a proposed T</w:t>
      </w:r>
      <w:r w:rsidR="00681619">
        <w:t>C</w:t>
      </w:r>
      <w:r w:rsidR="00F34508">
        <w:t>D program.</w:t>
      </w:r>
      <w:r w:rsidR="00A84913">
        <w:t xml:space="preserve"> </w:t>
      </w:r>
    </w:p>
    <w:p w14:paraId="551498D3" w14:textId="354ACF22" w:rsidR="00DB2FF2" w:rsidRPr="00125319" w:rsidRDefault="00581185" w:rsidP="00351772">
      <w:pPr>
        <w:pStyle w:val="Heading2"/>
        <w:numPr>
          <w:ilvl w:val="1"/>
          <w:numId w:val="6"/>
        </w:numPr>
        <w:spacing w:before="240"/>
        <w:rPr>
          <w:b/>
          <w:bCs/>
          <w:color w:val="auto"/>
        </w:rPr>
      </w:pPr>
      <w:bookmarkStart w:id="17" w:name="_Toc158118414"/>
      <w:bookmarkEnd w:id="11"/>
      <w:bookmarkEnd w:id="12"/>
      <w:r w:rsidRPr="00125319">
        <w:rPr>
          <w:b/>
          <w:bCs/>
          <w:color w:val="auto"/>
        </w:rPr>
        <w:t>Eligible</w:t>
      </w:r>
      <w:r w:rsidR="00FB714B" w:rsidRPr="00125319">
        <w:rPr>
          <w:b/>
          <w:bCs/>
          <w:color w:val="auto"/>
        </w:rPr>
        <w:t xml:space="preserve"> </w:t>
      </w:r>
      <w:r w:rsidRPr="00125319">
        <w:rPr>
          <w:b/>
          <w:bCs/>
          <w:color w:val="auto"/>
        </w:rPr>
        <w:t>activities</w:t>
      </w:r>
      <w:bookmarkEnd w:id="17"/>
      <w:r w:rsidR="00DB2FF2" w:rsidRPr="00125319">
        <w:rPr>
          <w:b/>
          <w:bCs/>
          <w:color w:val="auto"/>
        </w:rPr>
        <w:t xml:space="preserve"> </w:t>
      </w:r>
    </w:p>
    <w:p w14:paraId="708C2E60" w14:textId="24775E23" w:rsidR="00DB5480" w:rsidRPr="00BB4CD5" w:rsidRDefault="00AE59E0" w:rsidP="0004478B">
      <w:pPr>
        <w:spacing w:after="120"/>
      </w:pPr>
      <w:r>
        <w:t xml:space="preserve">Grant funding will </w:t>
      </w:r>
      <w:r w:rsidR="007D3481">
        <w:t>support the following program expenditure:</w:t>
      </w:r>
    </w:p>
    <w:p w14:paraId="3B9DE6C9" w14:textId="091C82C2" w:rsidR="005177E1" w:rsidRDefault="006B491B" w:rsidP="00737E7B">
      <w:pPr>
        <w:pStyle w:val="bodycopy0"/>
        <w:numPr>
          <w:ilvl w:val="0"/>
          <w:numId w:val="17"/>
        </w:numPr>
        <w:rPr>
          <w:rFonts w:asciiTheme="minorHAnsi" w:eastAsiaTheme="minorHAnsi" w:hAnsiTheme="minorHAnsi" w:cstheme="minorBidi"/>
          <w:color w:val="auto"/>
          <w:sz w:val="22"/>
          <w:lang w:val="en-US" w:eastAsia="en-US"/>
        </w:rPr>
      </w:pPr>
      <w:r>
        <w:rPr>
          <w:rFonts w:asciiTheme="minorHAnsi" w:eastAsiaTheme="minorHAnsi" w:hAnsiTheme="minorHAnsi" w:cstheme="minorBidi"/>
          <w:color w:val="auto"/>
          <w:sz w:val="22"/>
          <w:lang w:val="en-US" w:eastAsia="en-US"/>
        </w:rPr>
        <w:t>F</w:t>
      </w:r>
      <w:r w:rsidR="005177E1" w:rsidRPr="003F54E0">
        <w:rPr>
          <w:rFonts w:asciiTheme="minorHAnsi" w:eastAsiaTheme="minorHAnsi" w:hAnsiTheme="minorHAnsi" w:cstheme="minorBidi"/>
          <w:color w:val="auto"/>
          <w:sz w:val="22"/>
          <w:lang w:val="en-US" w:eastAsia="en-US"/>
        </w:rPr>
        <w:t>ree or low-cost cat desexing programs</w:t>
      </w:r>
      <w:r w:rsidR="00290DBF">
        <w:rPr>
          <w:rFonts w:asciiTheme="minorHAnsi" w:eastAsiaTheme="minorHAnsi" w:hAnsiTheme="minorHAnsi" w:cstheme="minorBidi"/>
          <w:color w:val="auto"/>
          <w:sz w:val="22"/>
          <w:lang w:val="en-US" w:eastAsia="en-US"/>
        </w:rPr>
        <w:t xml:space="preserve"> run by</w:t>
      </w:r>
      <w:r w:rsidR="005177E1" w:rsidRPr="003F54E0">
        <w:rPr>
          <w:rFonts w:asciiTheme="minorHAnsi" w:eastAsiaTheme="minorHAnsi" w:hAnsiTheme="minorHAnsi" w:cstheme="minorBidi"/>
          <w:color w:val="auto"/>
          <w:sz w:val="22"/>
          <w:lang w:val="en-US" w:eastAsia="en-US"/>
        </w:rPr>
        <w:t xml:space="preserve"> </w:t>
      </w:r>
      <w:r w:rsidR="00355D36">
        <w:rPr>
          <w:rFonts w:asciiTheme="minorHAnsi" w:eastAsiaTheme="minorHAnsi" w:hAnsiTheme="minorHAnsi" w:cstheme="minorBidi"/>
          <w:color w:val="auto"/>
          <w:sz w:val="22"/>
          <w:lang w:val="en-US" w:eastAsia="en-US"/>
        </w:rPr>
        <w:t xml:space="preserve">councils </w:t>
      </w:r>
      <w:r w:rsidR="00FC2749">
        <w:rPr>
          <w:rFonts w:asciiTheme="minorHAnsi" w:eastAsiaTheme="minorHAnsi" w:hAnsiTheme="minorHAnsi" w:cstheme="minorBidi"/>
          <w:color w:val="auto"/>
          <w:sz w:val="22"/>
          <w:lang w:val="en-US" w:eastAsia="en-US"/>
        </w:rPr>
        <w:t>targeting</w:t>
      </w:r>
      <w:r w:rsidR="002E0D67">
        <w:rPr>
          <w:rFonts w:asciiTheme="minorHAnsi" w:eastAsiaTheme="minorHAnsi" w:hAnsiTheme="minorHAnsi" w:cstheme="minorBidi"/>
          <w:color w:val="auto"/>
          <w:sz w:val="22"/>
          <w:lang w:val="en-US" w:eastAsia="en-US"/>
        </w:rPr>
        <w:t xml:space="preserve"> </w:t>
      </w:r>
      <w:r w:rsidR="00516A2B">
        <w:rPr>
          <w:rFonts w:asciiTheme="minorHAnsi" w:eastAsiaTheme="minorHAnsi" w:hAnsiTheme="minorHAnsi" w:cstheme="minorBidi"/>
          <w:color w:val="auto"/>
          <w:sz w:val="22"/>
          <w:lang w:val="en-US" w:eastAsia="en-US"/>
        </w:rPr>
        <w:t>semi-owners</w:t>
      </w:r>
      <w:r w:rsidR="00AF4E40">
        <w:rPr>
          <w:rFonts w:asciiTheme="minorHAnsi" w:eastAsiaTheme="minorHAnsi" w:hAnsiTheme="minorHAnsi" w:cstheme="minorBidi"/>
          <w:color w:val="auto"/>
          <w:sz w:val="22"/>
          <w:lang w:val="en-US" w:eastAsia="en-US"/>
        </w:rPr>
        <w:t xml:space="preserve">, </w:t>
      </w:r>
      <w:r w:rsidR="0066207D">
        <w:rPr>
          <w:rFonts w:asciiTheme="minorHAnsi" w:eastAsiaTheme="minorHAnsi" w:hAnsiTheme="minorHAnsi" w:cstheme="minorBidi"/>
          <w:color w:val="auto"/>
          <w:sz w:val="22"/>
          <w:lang w:val="en-US" w:eastAsia="en-US"/>
        </w:rPr>
        <w:t>focusing on</w:t>
      </w:r>
      <w:r w:rsidR="00516A2B">
        <w:rPr>
          <w:rFonts w:asciiTheme="minorHAnsi" w:eastAsiaTheme="minorHAnsi" w:hAnsiTheme="minorHAnsi" w:cstheme="minorBidi"/>
          <w:color w:val="auto"/>
          <w:sz w:val="22"/>
          <w:lang w:val="en-US" w:eastAsia="en-US"/>
        </w:rPr>
        <w:t xml:space="preserve"> </w:t>
      </w:r>
      <w:r w:rsidR="00355D36">
        <w:rPr>
          <w:rFonts w:asciiTheme="minorHAnsi" w:eastAsiaTheme="minorHAnsi" w:hAnsiTheme="minorHAnsi" w:cstheme="minorBidi"/>
          <w:color w:val="auto"/>
          <w:sz w:val="22"/>
          <w:lang w:val="en-US" w:eastAsia="en-US"/>
        </w:rPr>
        <w:t>low</w:t>
      </w:r>
      <w:r w:rsidR="00DE7A8E">
        <w:rPr>
          <w:rFonts w:asciiTheme="minorHAnsi" w:eastAsiaTheme="minorHAnsi" w:hAnsiTheme="minorHAnsi" w:cstheme="minorBidi"/>
          <w:color w:val="auto"/>
          <w:sz w:val="22"/>
          <w:lang w:val="en-US" w:eastAsia="en-US"/>
        </w:rPr>
        <w:t xml:space="preserve"> socio</w:t>
      </w:r>
      <w:r w:rsidR="00FC2749">
        <w:rPr>
          <w:rFonts w:asciiTheme="minorHAnsi" w:eastAsiaTheme="minorHAnsi" w:hAnsiTheme="minorHAnsi" w:cstheme="minorBidi"/>
          <w:color w:val="auto"/>
          <w:sz w:val="22"/>
          <w:lang w:val="en-US" w:eastAsia="en-US"/>
        </w:rPr>
        <w:t>-</w:t>
      </w:r>
      <w:r w:rsidR="00DE7A8E">
        <w:rPr>
          <w:rFonts w:asciiTheme="minorHAnsi" w:eastAsiaTheme="minorHAnsi" w:hAnsiTheme="minorHAnsi" w:cstheme="minorBidi"/>
          <w:color w:val="auto"/>
          <w:sz w:val="22"/>
          <w:lang w:val="en-US" w:eastAsia="en-US"/>
        </w:rPr>
        <w:t>econ</w:t>
      </w:r>
      <w:r w:rsidR="00B12DE2">
        <w:rPr>
          <w:rFonts w:asciiTheme="minorHAnsi" w:eastAsiaTheme="minorHAnsi" w:hAnsiTheme="minorHAnsi" w:cstheme="minorBidi"/>
          <w:color w:val="auto"/>
          <w:sz w:val="22"/>
          <w:lang w:val="en-US" w:eastAsia="en-US"/>
        </w:rPr>
        <w:t>om</w:t>
      </w:r>
      <w:r w:rsidR="00DE7A8E">
        <w:rPr>
          <w:rFonts w:asciiTheme="minorHAnsi" w:eastAsiaTheme="minorHAnsi" w:hAnsiTheme="minorHAnsi" w:cstheme="minorBidi"/>
          <w:color w:val="auto"/>
          <w:sz w:val="22"/>
          <w:lang w:val="en-US" w:eastAsia="en-US"/>
        </w:rPr>
        <w:t>ic a</w:t>
      </w:r>
      <w:r w:rsidR="00B12DE2">
        <w:rPr>
          <w:rFonts w:asciiTheme="minorHAnsi" w:eastAsiaTheme="minorHAnsi" w:hAnsiTheme="minorHAnsi" w:cstheme="minorBidi"/>
          <w:color w:val="auto"/>
          <w:sz w:val="22"/>
          <w:lang w:val="en-US" w:eastAsia="en-US"/>
        </w:rPr>
        <w:t>reas</w:t>
      </w:r>
      <w:r w:rsidR="002E0D67">
        <w:rPr>
          <w:rFonts w:asciiTheme="minorHAnsi" w:eastAsiaTheme="minorHAnsi" w:hAnsiTheme="minorHAnsi" w:cstheme="minorBidi"/>
          <w:color w:val="auto"/>
          <w:sz w:val="22"/>
          <w:lang w:val="en-US" w:eastAsia="en-US"/>
        </w:rPr>
        <w:t xml:space="preserve"> with problem cat populations</w:t>
      </w:r>
      <w:r w:rsidR="00516A2B">
        <w:rPr>
          <w:rFonts w:asciiTheme="minorHAnsi" w:eastAsiaTheme="minorHAnsi" w:hAnsiTheme="minorHAnsi" w:cstheme="minorBidi"/>
          <w:color w:val="auto"/>
          <w:sz w:val="22"/>
          <w:lang w:val="en-US" w:eastAsia="en-US"/>
        </w:rPr>
        <w:t xml:space="preserve">. A minimum </w:t>
      </w:r>
      <w:r w:rsidR="008C6C89">
        <w:rPr>
          <w:rFonts w:asciiTheme="minorHAnsi" w:eastAsiaTheme="minorHAnsi" w:hAnsiTheme="minorHAnsi" w:cstheme="minorBidi"/>
          <w:color w:val="auto"/>
          <w:sz w:val="22"/>
          <w:lang w:val="en-US" w:eastAsia="en-US"/>
        </w:rPr>
        <w:t>50</w:t>
      </w:r>
      <w:r w:rsidR="00DA5BCD">
        <w:rPr>
          <w:rFonts w:asciiTheme="minorHAnsi" w:eastAsiaTheme="minorHAnsi" w:hAnsiTheme="minorHAnsi" w:cstheme="minorBidi"/>
          <w:color w:val="auto"/>
          <w:sz w:val="22"/>
          <w:lang w:val="en-US" w:eastAsia="en-US"/>
        </w:rPr>
        <w:t xml:space="preserve">% of total funding </w:t>
      </w:r>
      <w:r w:rsidR="00621B13">
        <w:rPr>
          <w:rFonts w:asciiTheme="minorHAnsi" w:eastAsiaTheme="minorHAnsi" w:hAnsiTheme="minorHAnsi" w:cstheme="minorBidi"/>
          <w:color w:val="auto"/>
          <w:sz w:val="22"/>
          <w:lang w:val="en-US" w:eastAsia="en-US"/>
        </w:rPr>
        <w:t xml:space="preserve">must </w:t>
      </w:r>
      <w:r w:rsidR="00DA5BCD">
        <w:rPr>
          <w:rFonts w:asciiTheme="minorHAnsi" w:eastAsiaTheme="minorHAnsi" w:hAnsiTheme="minorHAnsi" w:cstheme="minorBidi"/>
          <w:color w:val="auto"/>
          <w:sz w:val="22"/>
          <w:lang w:val="en-US" w:eastAsia="en-US"/>
        </w:rPr>
        <w:t xml:space="preserve">be spent on </w:t>
      </w:r>
      <w:r w:rsidR="00A623D8">
        <w:rPr>
          <w:rFonts w:asciiTheme="minorHAnsi" w:eastAsiaTheme="minorHAnsi" w:hAnsiTheme="minorHAnsi" w:cstheme="minorBidi"/>
          <w:color w:val="auto"/>
          <w:sz w:val="22"/>
          <w:lang w:val="en-US" w:eastAsia="en-US"/>
        </w:rPr>
        <w:t xml:space="preserve">desexing </w:t>
      </w:r>
      <w:r w:rsidR="006C3D83">
        <w:rPr>
          <w:rFonts w:asciiTheme="minorHAnsi" w:eastAsiaTheme="minorHAnsi" w:hAnsiTheme="minorHAnsi" w:cstheme="minorBidi"/>
          <w:color w:val="auto"/>
          <w:sz w:val="22"/>
          <w:lang w:val="en-US" w:eastAsia="en-US"/>
        </w:rPr>
        <w:t xml:space="preserve">semi-owned and unowned cat </w:t>
      </w:r>
      <w:r w:rsidR="00EF13D0">
        <w:rPr>
          <w:rFonts w:asciiTheme="minorHAnsi" w:eastAsiaTheme="minorHAnsi" w:hAnsiTheme="minorHAnsi" w:cstheme="minorBidi"/>
          <w:color w:val="auto"/>
          <w:sz w:val="22"/>
          <w:lang w:val="en-US" w:eastAsia="en-US"/>
        </w:rPr>
        <w:t>populations.</w:t>
      </w:r>
    </w:p>
    <w:p w14:paraId="4888B0FD" w14:textId="2B03A9B6" w:rsidR="005B04C5" w:rsidRPr="0010726A" w:rsidRDefault="006C3D83" w:rsidP="0010726A">
      <w:pPr>
        <w:pStyle w:val="bodycopy0"/>
        <w:numPr>
          <w:ilvl w:val="0"/>
          <w:numId w:val="17"/>
        </w:numPr>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auto"/>
          <w:sz w:val="22"/>
          <w:lang w:val="en-US" w:eastAsia="en-US"/>
        </w:rPr>
        <w:t xml:space="preserve">Free or </w:t>
      </w:r>
      <w:r w:rsidR="009515C7">
        <w:rPr>
          <w:rFonts w:asciiTheme="minorHAnsi" w:eastAsiaTheme="minorHAnsi" w:hAnsiTheme="minorHAnsi" w:cstheme="minorBidi"/>
          <w:color w:val="auto"/>
          <w:sz w:val="22"/>
          <w:lang w:val="en-US" w:eastAsia="en-US"/>
        </w:rPr>
        <w:t>low-cost</w:t>
      </w:r>
      <w:r>
        <w:rPr>
          <w:rFonts w:asciiTheme="minorHAnsi" w:eastAsiaTheme="minorHAnsi" w:hAnsiTheme="minorHAnsi" w:cstheme="minorBidi"/>
          <w:color w:val="auto"/>
          <w:sz w:val="22"/>
          <w:lang w:val="en-US" w:eastAsia="en-US"/>
        </w:rPr>
        <w:t xml:space="preserve"> desexing programs run</w:t>
      </w:r>
      <w:r w:rsidR="00F60137">
        <w:rPr>
          <w:rFonts w:asciiTheme="minorHAnsi" w:eastAsiaTheme="minorHAnsi" w:hAnsiTheme="minorHAnsi" w:cstheme="minorBidi"/>
          <w:color w:val="auto"/>
          <w:sz w:val="22"/>
          <w:lang w:val="en-US" w:eastAsia="en-US"/>
        </w:rPr>
        <w:t xml:space="preserve"> by councils targeting residents </w:t>
      </w:r>
      <w:r w:rsidR="005C2B17">
        <w:rPr>
          <w:rFonts w:asciiTheme="minorHAnsi" w:eastAsiaTheme="minorHAnsi" w:hAnsiTheme="minorHAnsi" w:cstheme="minorBidi"/>
          <w:color w:val="auto"/>
          <w:sz w:val="22"/>
          <w:lang w:val="en-US" w:eastAsia="en-US"/>
        </w:rPr>
        <w:t xml:space="preserve">with owned cats </w:t>
      </w:r>
      <w:r w:rsidR="00F60137">
        <w:rPr>
          <w:rFonts w:asciiTheme="minorHAnsi" w:eastAsiaTheme="minorHAnsi" w:hAnsiTheme="minorHAnsi" w:cstheme="minorBidi"/>
          <w:color w:val="auto"/>
          <w:sz w:val="22"/>
          <w:lang w:val="en-US" w:eastAsia="en-US"/>
        </w:rPr>
        <w:t xml:space="preserve">in </w:t>
      </w:r>
      <w:r w:rsidR="002D15E0">
        <w:rPr>
          <w:rFonts w:asciiTheme="minorHAnsi" w:eastAsiaTheme="minorHAnsi" w:hAnsiTheme="minorHAnsi" w:cstheme="minorBidi"/>
          <w:color w:val="auto"/>
          <w:sz w:val="22"/>
          <w:lang w:val="en-US" w:eastAsia="en-US"/>
        </w:rPr>
        <w:t>low socioeconomic</w:t>
      </w:r>
      <w:r w:rsidR="00452C37">
        <w:rPr>
          <w:rFonts w:asciiTheme="minorHAnsi" w:eastAsiaTheme="minorHAnsi" w:hAnsiTheme="minorHAnsi" w:cstheme="minorBidi"/>
          <w:color w:val="auto"/>
          <w:sz w:val="22"/>
          <w:lang w:val="en-US" w:eastAsia="en-US"/>
        </w:rPr>
        <w:t xml:space="preserve"> areas </w:t>
      </w:r>
      <w:r w:rsidR="003A01CA">
        <w:rPr>
          <w:rFonts w:asciiTheme="minorHAnsi" w:eastAsiaTheme="minorHAnsi" w:hAnsiTheme="minorHAnsi" w:cstheme="minorBidi"/>
          <w:color w:val="auto"/>
          <w:sz w:val="22"/>
          <w:lang w:val="en-US" w:eastAsia="en-US"/>
        </w:rPr>
        <w:t>with problem cat populations</w:t>
      </w:r>
      <w:r w:rsidR="00E173D6">
        <w:rPr>
          <w:rFonts w:asciiTheme="minorHAnsi" w:eastAsiaTheme="minorHAnsi" w:hAnsiTheme="minorHAnsi" w:cstheme="minorBidi"/>
          <w:color w:val="auto"/>
          <w:sz w:val="22"/>
          <w:lang w:val="en-US" w:eastAsia="en-US"/>
        </w:rPr>
        <w:t>.</w:t>
      </w:r>
      <w:r w:rsidR="0077315B">
        <w:rPr>
          <w:rFonts w:asciiTheme="minorHAnsi" w:eastAsiaTheme="minorHAnsi" w:hAnsiTheme="minorHAnsi" w:cstheme="minorBidi"/>
          <w:color w:val="auto"/>
          <w:sz w:val="22"/>
          <w:lang w:val="en-US" w:eastAsia="en-US"/>
        </w:rPr>
        <w:t xml:space="preserve"> </w:t>
      </w:r>
    </w:p>
    <w:p w14:paraId="373112AA" w14:textId="77777777" w:rsidR="005B04C5" w:rsidRPr="005B04C5" w:rsidRDefault="005B04C5" w:rsidP="005B04C5">
      <w:pPr>
        <w:pStyle w:val="bodycopy0"/>
        <w:spacing w:after="0"/>
        <w:rPr>
          <w:rFonts w:asciiTheme="minorHAnsi" w:eastAsiaTheme="minorHAnsi" w:hAnsiTheme="minorHAnsi" w:cstheme="minorBidi"/>
          <w:color w:val="000000"/>
          <w:sz w:val="22"/>
          <w:lang w:val="en-US" w:eastAsia="en-US"/>
        </w:rPr>
      </w:pPr>
    </w:p>
    <w:p w14:paraId="6FDD0E12" w14:textId="5FB4086F" w:rsidR="0085297C" w:rsidRDefault="0085297C" w:rsidP="0085297C">
      <w:pPr>
        <w:pStyle w:val="bodycopy0"/>
        <w:rPr>
          <w:rFonts w:asciiTheme="minorHAnsi" w:eastAsiaTheme="minorHAnsi" w:hAnsiTheme="minorHAnsi" w:cstheme="minorBidi"/>
          <w:color w:val="auto"/>
          <w:sz w:val="22"/>
          <w:lang w:val="en-US" w:eastAsia="en-US"/>
        </w:rPr>
      </w:pPr>
      <w:r>
        <w:rPr>
          <w:rFonts w:asciiTheme="minorHAnsi" w:eastAsiaTheme="minorHAnsi" w:hAnsiTheme="minorHAnsi" w:cstheme="minorBidi"/>
          <w:color w:val="auto"/>
          <w:sz w:val="22"/>
          <w:lang w:val="en-US" w:eastAsia="en-US"/>
        </w:rPr>
        <w:t>Additionally, funding can support:</w:t>
      </w:r>
    </w:p>
    <w:p w14:paraId="785DDCC4" w14:textId="05D21139" w:rsidR="002D6E65" w:rsidRDefault="008040ED" w:rsidP="00737E7B">
      <w:pPr>
        <w:pStyle w:val="bodycopy0"/>
        <w:numPr>
          <w:ilvl w:val="0"/>
          <w:numId w:val="18"/>
        </w:numPr>
        <w:rPr>
          <w:rFonts w:asciiTheme="minorHAnsi" w:eastAsiaTheme="minorHAnsi" w:hAnsiTheme="minorHAnsi" w:cstheme="minorBidi"/>
          <w:color w:val="auto"/>
          <w:sz w:val="22"/>
          <w:lang w:val="en-US" w:eastAsia="en-US"/>
        </w:rPr>
      </w:pPr>
      <w:r>
        <w:rPr>
          <w:rFonts w:asciiTheme="minorHAnsi" w:eastAsiaTheme="minorHAnsi" w:hAnsiTheme="minorHAnsi" w:cstheme="minorBidi"/>
          <w:color w:val="auto"/>
          <w:sz w:val="22"/>
          <w:lang w:val="en-US" w:eastAsia="en-US"/>
        </w:rPr>
        <w:t>O</w:t>
      </w:r>
      <w:r w:rsidR="00B015E3">
        <w:rPr>
          <w:rFonts w:asciiTheme="minorHAnsi" w:eastAsiaTheme="minorHAnsi" w:hAnsiTheme="minorHAnsi" w:cstheme="minorBidi"/>
          <w:color w:val="auto"/>
          <w:sz w:val="22"/>
          <w:lang w:val="en-US" w:eastAsia="en-US"/>
        </w:rPr>
        <w:t>ther</w:t>
      </w:r>
      <w:r w:rsidR="002D6E65">
        <w:rPr>
          <w:rFonts w:asciiTheme="minorHAnsi" w:eastAsiaTheme="minorHAnsi" w:hAnsiTheme="minorHAnsi" w:cstheme="minorBidi"/>
          <w:color w:val="auto"/>
          <w:sz w:val="22"/>
          <w:lang w:val="en-US" w:eastAsia="en-US"/>
        </w:rPr>
        <w:t xml:space="preserve"> financial incentives to residents to convert semi-owners to become responsible, registered cat owners. This can include the provision of free microchipping, vaccination, and reduced </w:t>
      </w:r>
      <w:r w:rsidR="0065682D">
        <w:rPr>
          <w:rFonts w:asciiTheme="minorHAnsi" w:eastAsiaTheme="minorHAnsi" w:hAnsiTheme="minorHAnsi" w:cstheme="minorBidi"/>
          <w:color w:val="auto"/>
          <w:sz w:val="22"/>
          <w:lang w:val="en-US" w:eastAsia="en-US"/>
        </w:rPr>
        <w:t xml:space="preserve">or free </w:t>
      </w:r>
      <w:r w:rsidR="002D6E65">
        <w:rPr>
          <w:rFonts w:asciiTheme="minorHAnsi" w:eastAsiaTheme="minorHAnsi" w:hAnsiTheme="minorHAnsi" w:cstheme="minorBidi"/>
          <w:color w:val="auto"/>
          <w:sz w:val="22"/>
          <w:lang w:val="en-US" w:eastAsia="en-US"/>
        </w:rPr>
        <w:t>council registration for</w:t>
      </w:r>
      <w:r w:rsidR="008A1580">
        <w:rPr>
          <w:rFonts w:asciiTheme="minorHAnsi" w:eastAsiaTheme="minorHAnsi" w:hAnsiTheme="minorHAnsi" w:cstheme="minorBidi"/>
          <w:color w:val="auto"/>
          <w:sz w:val="22"/>
          <w:lang w:val="en-US" w:eastAsia="en-US"/>
        </w:rPr>
        <w:t xml:space="preserve"> the first year</w:t>
      </w:r>
      <w:r w:rsidR="007E1B5E">
        <w:rPr>
          <w:rFonts w:asciiTheme="minorHAnsi" w:eastAsiaTheme="minorHAnsi" w:hAnsiTheme="minorHAnsi" w:cstheme="minorBidi"/>
          <w:color w:val="auto"/>
          <w:sz w:val="22"/>
          <w:lang w:val="en-US" w:eastAsia="en-US"/>
        </w:rPr>
        <w:t xml:space="preserve"> of</w:t>
      </w:r>
      <w:r w:rsidR="002D6E65">
        <w:rPr>
          <w:rFonts w:asciiTheme="minorHAnsi" w:eastAsiaTheme="minorHAnsi" w:hAnsiTheme="minorHAnsi" w:cstheme="minorBidi"/>
          <w:color w:val="auto"/>
          <w:sz w:val="22"/>
          <w:lang w:val="en-US" w:eastAsia="en-US"/>
        </w:rPr>
        <w:t xml:space="preserve"> new cat registrations.</w:t>
      </w:r>
    </w:p>
    <w:p w14:paraId="23C5D2FF" w14:textId="73391C30" w:rsidR="009C5654" w:rsidRPr="00CD2A15" w:rsidRDefault="008040ED" w:rsidP="00737E7B">
      <w:pPr>
        <w:pStyle w:val="bodycopy0"/>
        <w:numPr>
          <w:ilvl w:val="0"/>
          <w:numId w:val="18"/>
        </w:numPr>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auto"/>
          <w:sz w:val="22"/>
          <w:lang w:val="en-US" w:eastAsia="en-US"/>
        </w:rPr>
        <w:t>E</w:t>
      </w:r>
      <w:r w:rsidR="006C5429">
        <w:rPr>
          <w:rFonts w:asciiTheme="minorHAnsi" w:eastAsiaTheme="minorHAnsi" w:hAnsiTheme="minorHAnsi" w:cstheme="minorBidi"/>
          <w:color w:val="auto"/>
          <w:sz w:val="22"/>
          <w:lang w:val="en-US" w:eastAsia="en-US"/>
        </w:rPr>
        <w:t xml:space="preserve">ducation campaign </w:t>
      </w:r>
      <w:r w:rsidR="00B65872">
        <w:rPr>
          <w:rFonts w:asciiTheme="minorHAnsi" w:eastAsiaTheme="minorHAnsi" w:hAnsiTheme="minorHAnsi" w:cstheme="minorBidi"/>
          <w:color w:val="auto"/>
          <w:sz w:val="22"/>
          <w:lang w:val="en-US" w:eastAsia="en-US"/>
        </w:rPr>
        <w:t xml:space="preserve">material </w:t>
      </w:r>
      <w:r w:rsidR="006C5429">
        <w:rPr>
          <w:rFonts w:asciiTheme="minorHAnsi" w:eastAsiaTheme="minorHAnsi" w:hAnsiTheme="minorHAnsi" w:cstheme="minorBidi"/>
          <w:color w:val="auto"/>
          <w:sz w:val="22"/>
          <w:lang w:val="en-US" w:eastAsia="en-US"/>
        </w:rPr>
        <w:t xml:space="preserve">to promote desexing and registration among </w:t>
      </w:r>
      <w:r w:rsidR="000B3C1E">
        <w:rPr>
          <w:rFonts w:asciiTheme="minorHAnsi" w:eastAsiaTheme="minorHAnsi" w:hAnsiTheme="minorHAnsi" w:cstheme="minorBidi"/>
          <w:color w:val="auto"/>
          <w:sz w:val="22"/>
          <w:lang w:val="en-US" w:eastAsia="en-US"/>
        </w:rPr>
        <w:t xml:space="preserve">vulnerable and/or disadvantaged </w:t>
      </w:r>
      <w:r w:rsidR="006C6244">
        <w:rPr>
          <w:rFonts w:asciiTheme="minorHAnsi" w:eastAsiaTheme="minorHAnsi" w:hAnsiTheme="minorHAnsi" w:cstheme="minorBidi"/>
          <w:color w:val="auto"/>
          <w:sz w:val="22"/>
          <w:lang w:val="en-US" w:eastAsia="en-US"/>
        </w:rPr>
        <w:t xml:space="preserve">residents within the </w:t>
      </w:r>
      <w:r w:rsidR="007B088C">
        <w:rPr>
          <w:rFonts w:asciiTheme="minorHAnsi" w:eastAsiaTheme="minorHAnsi" w:hAnsiTheme="minorHAnsi" w:cstheme="minorBidi"/>
          <w:color w:val="auto"/>
          <w:sz w:val="22"/>
          <w:lang w:val="en-US" w:eastAsia="en-US"/>
        </w:rPr>
        <w:t xml:space="preserve">low-socioeconomic </w:t>
      </w:r>
      <w:r w:rsidR="005B5C7B">
        <w:rPr>
          <w:rFonts w:asciiTheme="minorHAnsi" w:eastAsiaTheme="minorHAnsi" w:hAnsiTheme="minorHAnsi" w:cstheme="minorBidi"/>
          <w:color w:val="auto"/>
          <w:sz w:val="22"/>
          <w:lang w:val="en-US" w:eastAsia="en-US"/>
        </w:rPr>
        <w:t>areas</w:t>
      </w:r>
      <w:r w:rsidR="006C6244">
        <w:rPr>
          <w:rFonts w:asciiTheme="minorHAnsi" w:eastAsiaTheme="minorHAnsi" w:hAnsiTheme="minorHAnsi" w:cstheme="minorBidi"/>
          <w:color w:val="auto"/>
          <w:sz w:val="22"/>
          <w:lang w:val="en-US" w:eastAsia="en-US"/>
        </w:rPr>
        <w:t xml:space="preserve">. </w:t>
      </w:r>
      <w:r w:rsidR="00B65872" w:rsidRPr="00CD2A15">
        <w:rPr>
          <w:rFonts w:asciiTheme="minorHAnsi" w:eastAsiaTheme="minorHAnsi" w:hAnsiTheme="minorHAnsi" w:cstheme="minorBidi"/>
          <w:color w:val="auto"/>
          <w:sz w:val="22"/>
          <w:lang w:val="en-US" w:eastAsia="en-US"/>
        </w:rPr>
        <w:t xml:space="preserve">Please note: </w:t>
      </w:r>
      <w:r w:rsidR="00AE4338" w:rsidRPr="00CD2A15">
        <w:rPr>
          <w:rFonts w:asciiTheme="minorHAnsi" w:eastAsiaTheme="minorHAnsi" w:hAnsiTheme="minorHAnsi" w:cstheme="minorBidi"/>
          <w:color w:val="auto"/>
          <w:sz w:val="22"/>
          <w:lang w:val="en-US" w:eastAsia="en-US"/>
        </w:rPr>
        <w:t>no more than</w:t>
      </w:r>
      <w:r w:rsidR="00B65872" w:rsidRPr="00CD2A15">
        <w:rPr>
          <w:rFonts w:asciiTheme="minorHAnsi" w:eastAsiaTheme="minorHAnsi" w:hAnsiTheme="minorHAnsi" w:cstheme="minorBidi"/>
          <w:color w:val="auto"/>
          <w:sz w:val="22"/>
          <w:lang w:val="en-US" w:eastAsia="en-US"/>
        </w:rPr>
        <w:t xml:space="preserve"> </w:t>
      </w:r>
      <w:r w:rsidR="00C477B6" w:rsidRPr="00CD2A15">
        <w:rPr>
          <w:rFonts w:asciiTheme="minorHAnsi" w:eastAsiaTheme="minorHAnsi" w:hAnsiTheme="minorHAnsi" w:cstheme="minorBidi"/>
          <w:color w:val="auto"/>
          <w:sz w:val="22"/>
          <w:lang w:val="en-US" w:eastAsia="en-US"/>
        </w:rPr>
        <w:t xml:space="preserve">10% of total funding can be spent on </w:t>
      </w:r>
      <w:r w:rsidR="005349AE" w:rsidRPr="00CD2A15">
        <w:rPr>
          <w:rFonts w:asciiTheme="minorHAnsi" w:eastAsiaTheme="minorHAnsi" w:hAnsiTheme="minorHAnsi" w:cstheme="minorBidi"/>
          <w:color w:val="auto"/>
          <w:sz w:val="22"/>
          <w:lang w:val="en-US" w:eastAsia="en-US"/>
        </w:rPr>
        <w:t xml:space="preserve">education </w:t>
      </w:r>
      <w:r w:rsidR="0085434C" w:rsidRPr="00CD2A15">
        <w:rPr>
          <w:rFonts w:asciiTheme="minorHAnsi" w:eastAsiaTheme="minorHAnsi" w:hAnsiTheme="minorHAnsi" w:cstheme="minorBidi"/>
          <w:color w:val="auto"/>
          <w:sz w:val="22"/>
          <w:lang w:val="en-US" w:eastAsia="en-US"/>
        </w:rPr>
        <w:t xml:space="preserve">or promotion </w:t>
      </w:r>
      <w:r w:rsidR="005349AE" w:rsidRPr="00CD2A15">
        <w:rPr>
          <w:rFonts w:asciiTheme="minorHAnsi" w:eastAsiaTheme="minorHAnsi" w:hAnsiTheme="minorHAnsi" w:cstheme="minorBidi"/>
          <w:color w:val="auto"/>
          <w:sz w:val="22"/>
          <w:lang w:val="en-US" w:eastAsia="en-US"/>
        </w:rPr>
        <w:t xml:space="preserve">campaign </w:t>
      </w:r>
      <w:r w:rsidR="00C477B6" w:rsidRPr="00CD2A15">
        <w:rPr>
          <w:rFonts w:asciiTheme="minorHAnsi" w:eastAsiaTheme="minorHAnsi" w:hAnsiTheme="minorHAnsi" w:cstheme="minorBidi"/>
          <w:color w:val="auto"/>
          <w:sz w:val="22"/>
          <w:lang w:val="en-US" w:eastAsia="en-US"/>
        </w:rPr>
        <w:t xml:space="preserve">materials. </w:t>
      </w:r>
    </w:p>
    <w:p w14:paraId="1A2010E0" w14:textId="74FC7D11" w:rsidR="006C5429" w:rsidRPr="00834803" w:rsidRDefault="008040ED" w:rsidP="752B258F">
      <w:pPr>
        <w:pStyle w:val="bodycopy0"/>
        <w:numPr>
          <w:ilvl w:val="0"/>
          <w:numId w:val="18"/>
        </w:numPr>
        <w:rPr>
          <w:rFonts w:asciiTheme="minorHAnsi" w:eastAsiaTheme="minorEastAsia" w:hAnsiTheme="minorHAnsi"/>
          <w:b/>
          <w:bCs/>
          <w:color w:val="auto"/>
          <w:sz w:val="22"/>
          <w:szCs w:val="22"/>
          <w:lang w:val="en-US"/>
        </w:rPr>
      </w:pPr>
      <w:r>
        <w:rPr>
          <w:rFonts w:asciiTheme="minorHAnsi" w:eastAsiaTheme="minorEastAsia" w:hAnsiTheme="minorHAnsi" w:cstheme="minorBidi"/>
          <w:color w:val="auto"/>
          <w:sz w:val="22"/>
          <w:szCs w:val="22"/>
          <w:lang w:val="en-US" w:eastAsia="en-US"/>
        </w:rPr>
        <w:lastRenderedPageBreak/>
        <w:t>M</w:t>
      </w:r>
      <w:r w:rsidR="4ECF8E9C" w:rsidRPr="752B258F">
        <w:rPr>
          <w:rFonts w:asciiTheme="minorHAnsi" w:eastAsiaTheme="minorEastAsia" w:hAnsiTheme="minorHAnsi" w:cstheme="minorBidi"/>
          <w:color w:val="auto"/>
          <w:sz w:val="22"/>
          <w:szCs w:val="22"/>
          <w:lang w:val="en-US" w:eastAsia="en-US"/>
        </w:rPr>
        <w:t>anaging semi-owned</w:t>
      </w:r>
      <w:r w:rsidR="6E577F29" w:rsidRPr="752B258F">
        <w:rPr>
          <w:rFonts w:asciiTheme="minorHAnsi" w:eastAsiaTheme="minorEastAsia" w:hAnsiTheme="minorHAnsi" w:cstheme="minorBidi"/>
          <w:color w:val="auto"/>
          <w:sz w:val="22"/>
          <w:szCs w:val="22"/>
          <w:lang w:val="en-US" w:eastAsia="en-US"/>
        </w:rPr>
        <w:t xml:space="preserve"> </w:t>
      </w:r>
      <w:r w:rsidR="4EA88F72" w:rsidRPr="752B258F">
        <w:rPr>
          <w:rFonts w:asciiTheme="minorHAnsi" w:eastAsiaTheme="minorEastAsia" w:hAnsiTheme="minorHAnsi" w:cstheme="minorBidi"/>
          <w:color w:val="auto"/>
          <w:sz w:val="22"/>
          <w:szCs w:val="22"/>
          <w:lang w:val="en-US" w:eastAsia="en-US"/>
        </w:rPr>
        <w:t>and unowned cats</w:t>
      </w:r>
      <w:r w:rsidR="077F1300" w:rsidRPr="752B258F">
        <w:rPr>
          <w:rFonts w:asciiTheme="minorHAnsi" w:eastAsiaTheme="minorEastAsia" w:hAnsiTheme="minorHAnsi" w:cstheme="minorBidi"/>
          <w:color w:val="auto"/>
          <w:sz w:val="22"/>
          <w:szCs w:val="22"/>
          <w:lang w:val="en-US" w:eastAsia="en-US"/>
        </w:rPr>
        <w:t xml:space="preserve"> </w:t>
      </w:r>
      <w:r w:rsidR="6F84E5BF" w:rsidRPr="752B258F">
        <w:rPr>
          <w:rFonts w:asciiTheme="minorHAnsi" w:eastAsiaTheme="minorEastAsia" w:hAnsiTheme="minorHAnsi" w:cstheme="minorBidi"/>
          <w:color w:val="auto"/>
          <w:sz w:val="22"/>
          <w:szCs w:val="22"/>
          <w:lang w:val="en-US" w:eastAsia="en-US"/>
        </w:rPr>
        <w:t xml:space="preserve">to which </w:t>
      </w:r>
      <w:r w:rsidR="34F38A5E" w:rsidRPr="752B258F">
        <w:rPr>
          <w:rFonts w:asciiTheme="minorHAnsi" w:eastAsiaTheme="minorEastAsia" w:hAnsiTheme="minorHAnsi" w:cstheme="minorBidi"/>
          <w:color w:val="auto"/>
          <w:sz w:val="22"/>
          <w:szCs w:val="22"/>
          <w:lang w:val="en-US" w:eastAsia="en-US"/>
        </w:rPr>
        <w:t>no owner can be attributed</w:t>
      </w:r>
      <w:r w:rsidR="7C3697CB" w:rsidRPr="752B258F">
        <w:rPr>
          <w:rFonts w:asciiTheme="minorHAnsi" w:eastAsiaTheme="minorEastAsia" w:hAnsiTheme="minorHAnsi" w:cstheme="minorBidi"/>
          <w:color w:val="auto"/>
          <w:sz w:val="22"/>
          <w:szCs w:val="22"/>
          <w:lang w:val="en-US" w:eastAsia="en-US"/>
        </w:rPr>
        <w:t>. Please note</w:t>
      </w:r>
      <w:r w:rsidR="025123F9" w:rsidRPr="752B258F">
        <w:rPr>
          <w:rFonts w:asciiTheme="minorHAnsi" w:eastAsiaTheme="minorEastAsia" w:hAnsiTheme="minorHAnsi" w:cstheme="minorBidi"/>
          <w:color w:val="auto"/>
          <w:sz w:val="22"/>
          <w:szCs w:val="22"/>
          <w:lang w:val="en-US" w:eastAsia="en-US"/>
        </w:rPr>
        <w:t>:</w:t>
      </w:r>
      <w:r w:rsidR="7C3697CB" w:rsidRPr="752B258F">
        <w:rPr>
          <w:rFonts w:asciiTheme="minorHAnsi" w:eastAsiaTheme="minorEastAsia" w:hAnsiTheme="minorHAnsi" w:cstheme="minorBidi"/>
          <w:color w:val="auto"/>
          <w:sz w:val="22"/>
          <w:szCs w:val="22"/>
          <w:lang w:val="en-US" w:eastAsia="en-US"/>
        </w:rPr>
        <w:t xml:space="preserve"> </w:t>
      </w:r>
      <w:r w:rsidR="153E7142" w:rsidRPr="752B258F">
        <w:rPr>
          <w:rFonts w:asciiTheme="minorHAnsi" w:eastAsiaTheme="minorEastAsia" w:hAnsiTheme="minorHAnsi" w:cstheme="minorBidi"/>
          <w:color w:val="auto"/>
          <w:sz w:val="22"/>
          <w:szCs w:val="22"/>
          <w:lang w:val="en-US" w:eastAsia="en-US"/>
        </w:rPr>
        <w:t xml:space="preserve">no more than </w:t>
      </w:r>
      <w:r w:rsidR="58486CDC" w:rsidRPr="752B258F">
        <w:rPr>
          <w:rFonts w:asciiTheme="minorHAnsi" w:eastAsiaTheme="minorEastAsia" w:hAnsiTheme="minorHAnsi" w:cstheme="minorBidi"/>
          <w:color w:val="auto"/>
          <w:sz w:val="22"/>
          <w:szCs w:val="22"/>
          <w:lang w:val="en-US" w:eastAsia="en-US"/>
        </w:rPr>
        <w:t>15%</w:t>
      </w:r>
      <w:r w:rsidR="6E577F29" w:rsidRPr="752B258F">
        <w:rPr>
          <w:rFonts w:asciiTheme="minorHAnsi" w:eastAsiaTheme="minorEastAsia" w:hAnsiTheme="minorHAnsi" w:cstheme="minorBidi"/>
          <w:color w:val="auto"/>
          <w:sz w:val="22"/>
          <w:szCs w:val="22"/>
          <w:lang w:val="en-US" w:eastAsia="en-US"/>
        </w:rPr>
        <w:t xml:space="preserve"> </w:t>
      </w:r>
      <w:r w:rsidR="2B1AC931" w:rsidRPr="752B258F">
        <w:rPr>
          <w:rFonts w:asciiTheme="minorHAnsi" w:eastAsiaTheme="minorEastAsia" w:hAnsiTheme="minorHAnsi" w:cstheme="minorBidi"/>
          <w:color w:val="auto"/>
          <w:sz w:val="22"/>
          <w:szCs w:val="22"/>
          <w:lang w:val="en-US" w:eastAsia="en-US"/>
        </w:rPr>
        <w:t xml:space="preserve">of total </w:t>
      </w:r>
      <w:r w:rsidR="09A213C9" w:rsidRPr="752B258F">
        <w:rPr>
          <w:rFonts w:asciiTheme="minorHAnsi" w:eastAsiaTheme="minorEastAsia" w:hAnsiTheme="minorHAnsi" w:cstheme="minorBidi"/>
          <w:color w:val="auto"/>
          <w:sz w:val="22"/>
          <w:szCs w:val="22"/>
          <w:lang w:val="en-US" w:eastAsia="en-US"/>
        </w:rPr>
        <w:t xml:space="preserve">funding can be used </w:t>
      </w:r>
      <w:r w:rsidR="316F1E0E" w:rsidRPr="752B258F">
        <w:rPr>
          <w:rFonts w:asciiTheme="minorHAnsi" w:eastAsiaTheme="minorEastAsia" w:hAnsiTheme="minorHAnsi" w:cstheme="minorBidi"/>
          <w:color w:val="auto"/>
          <w:sz w:val="22"/>
          <w:szCs w:val="22"/>
          <w:lang w:val="en-US" w:eastAsia="en-US"/>
        </w:rPr>
        <w:t>for this purpose</w:t>
      </w:r>
      <w:r w:rsidR="2E8CAA2F" w:rsidRPr="752B258F">
        <w:rPr>
          <w:rFonts w:asciiTheme="minorHAnsi" w:eastAsiaTheme="minorEastAsia" w:hAnsiTheme="minorHAnsi" w:cstheme="minorBidi"/>
          <w:color w:val="auto"/>
          <w:sz w:val="22"/>
          <w:szCs w:val="22"/>
          <w:lang w:val="en-US" w:eastAsia="en-US"/>
        </w:rPr>
        <w:t>, and grant funding cannot be used for euthanasia (</w:t>
      </w:r>
      <w:r w:rsidR="2836A1D6" w:rsidRPr="752B258F">
        <w:rPr>
          <w:rFonts w:asciiTheme="minorHAnsi" w:eastAsiaTheme="minorEastAsia" w:hAnsiTheme="minorHAnsi" w:cstheme="minorBidi"/>
          <w:color w:val="auto"/>
          <w:sz w:val="22"/>
          <w:szCs w:val="22"/>
          <w:lang w:val="en-US" w:eastAsia="en-US"/>
        </w:rPr>
        <w:t>i</w:t>
      </w:r>
      <w:r w:rsidR="2E8CAA2F" w:rsidRPr="752B258F">
        <w:rPr>
          <w:rFonts w:asciiTheme="minorHAnsi" w:eastAsiaTheme="minorEastAsia" w:hAnsiTheme="minorHAnsi" w:cstheme="minorBidi"/>
          <w:color w:val="auto"/>
          <w:sz w:val="22"/>
          <w:szCs w:val="22"/>
          <w:lang w:val="en-US" w:eastAsia="en-US"/>
        </w:rPr>
        <w:t>.e. euthanasia costs must be covered by the applicant)</w:t>
      </w:r>
      <w:r w:rsidR="06CB11C2" w:rsidRPr="752B258F">
        <w:rPr>
          <w:rFonts w:asciiTheme="minorHAnsi" w:eastAsiaTheme="minorEastAsia" w:hAnsiTheme="minorHAnsi" w:cstheme="minorBidi"/>
          <w:color w:val="auto"/>
          <w:sz w:val="22"/>
          <w:szCs w:val="22"/>
          <w:lang w:val="en-US" w:eastAsia="en-US"/>
        </w:rPr>
        <w:t>.</w:t>
      </w:r>
    </w:p>
    <w:p w14:paraId="12EB76FC" w14:textId="6325DB39" w:rsidR="00D63DAA" w:rsidRPr="00125319" w:rsidRDefault="00D63DAA" w:rsidP="00351772">
      <w:pPr>
        <w:pStyle w:val="Heading2"/>
        <w:numPr>
          <w:ilvl w:val="1"/>
          <w:numId w:val="6"/>
        </w:numPr>
        <w:spacing w:before="240"/>
        <w:rPr>
          <w:b/>
          <w:bCs/>
          <w:color w:val="auto"/>
        </w:rPr>
      </w:pPr>
      <w:bookmarkStart w:id="18" w:name="_Toc158118415"/>
      <w:r w:rsidRPr="00125319">
        <w:rPr>
          <w:b/>
          <w:bCs/>
          <w:color w:val="auto"/>
        </w:rPr>
        <w:t>Ineligible activities</w:t>
      </w:r>
      <w:bookmarkEnd w:id="18"/>
      <w:r w:rsidRPr="00125319">
        <w:rPr>
          <w:b/>
          <w:bCs/>
          <w:color w:val="auto"/>
        </w:rPr>
        <w:t xml:space="preserve"> </w:t>
      </w:r>
    </w:p>
    <w:p w14:paraId="2D6A406A" w14:textId="4C527C00" w:rsidR="00187AD3" w:rsidRDefault="00D63DAA" w:rsidP="00775F5B">
      <w:pPr>
        <w:spacing w:before="120" w:after="60"/>
      </w:pPr>
      <w:r>
        <w:t xml:space="preserve">Funding will </w:t>
      </w:r>
      <w:r w:rsidRPr="00D63DAA">
        <w:rPr>
          <w:u w:val="single"/>
        </w:rPr>
        <w:t>not</w:t>
      </w:r>
      <w:r>
        <w:t xml:space="preserve"> be provided for the following activities:</w:t>
      </w:r>
    </w:p>
    <w:p w14:paraId="56237385" w14:textId="427E6141" w:rsidR="00F0713F" w:rsidRDefault="00797B67" w:rsidP="00A57F28">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c</w:t>
      </w:r>
      <w:r w:rsidR="006B70B1">
        <w:rPr>
          <w:rFonts w:asciiTheme="minorHAnsi" w:eastAsiaTheme="minorHAnsi" w:hAnsiTheme="minorHAnsi" w:cstheme="minorBidi"/>
          <w:color w:val="000000"/>
          <w:sz w:val="22"/>
          <w:lang w:val="en-US" w:eastAsia="en-US"/>
        </w:rPr>
        <w:t>at euthanasia</w:t>
      </w:r>
      <w:r w:rsidR="00F0713F">
        <w:rPr>
          <w:rFonts w:asciiTheme="minorHAnsi" w:eastAsiaTheme="minorHAnsi" w:hAnsiTheme="minorHAnsi" w:cstheme="minorBidi"/>
          <w:color w:val="000000"/>
          <w:sz w:val="22"/>
          <w:lang w:val="en-US" w:eastAsia="en-US"/>
        </w:rPr>
        <w:t xml:space="preserve"> costs</w:t>
      </w:r>
    </w:p>
    <w:p w14:paraId="1A59A403" w14:textId="020E80E4" w:rsidR="00187AD3" w:rsidRPr="00CD5E27"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salaries</w:t>
      </w:r>
    </w:p>
    <w:p w14:paraId="7BF5BCF6" w14:textId="233ABE7C" w:rsidR="00187AD3" w:rsidRPr="00CD5E27"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legal fees</w:t>
      </w:r>
    </w:p>
    <w:p w14:paraId="1D5F1A36" w14:textId="77777777" w:rsidR="00187AD3" w:rsidRPr="00AE0C22"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AE0C22">
        <w:rPr>
          <w:rFonts w:asciiTheme="minorHAnsi" w:eastAsiaTheme="minorHAnsi" w:hAnsiTheme="minorHAnsi" w:cstheme="minorBidi"/>
          <w:color w:val="000000"/>
          <w:sz w:val="22"/>
          <w:lang w:val="en-US" w:eastAsia="en-US"/>
        </w:rPr>
        <w:t>cash prizes or commercial gifts</w:t>
      </w:r>
    </w:p>
    <w:p w14:paraId="647D525F" w14:textId="77777777" w:rsidR="00187AD3" w:rsidRPr="00AE0C22"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AE0C22">
        <w:rPr>
          <w:rFonts w:asciiTheme="minorHAnsi" w:eastAsiaTheme="minorHAnsi" w:hAnsiTheme="minorHAnsi" w:cstheme="minorBidi"/>
          <w:color w:val="000000"/>
          <w:sz w:val="22"/>
          <w:lang w:val="en-US" w:eastAsia="en-US"/>
        </w:rPr>
        <w:t>ongoing or routine maintenance activities</w:t>
      </w:r>
    </w:p>
    <w:p w14:paraId="1549B5AB" w14:textId="214EC39E" w:rsidR="00187AD3" w:rsidRPr="008E1838" w:rsidRDefault="00187AD3" w:rsidP="008E1838">
      <w:pPr>
        <w:pStyle w:val="bodycopy0"/>
        <w:numPr>
          <w:ilvl w:val="0"/>
          <w:numId w:val="7"/>
        </w:numPr>
        <w:spacing w:after="0"/>
        <w:rPr>
          <w:rFonts w:asciiTheme="minorHAnsi" w:eastAsiaTheme="minorHAnsi" w:hAnsiTheme="minorHAnsi" w:cstheme="minorBidi"/>
          <w:color w:val="000000"/>
          <w:sz w:val="22"/>
          <w:lang w:val="en-US" w:eastAsia="en-US"/>
        </w:rPr>
      </w:pPr>
      <w:r w:rsidRPr="008E1838">
        <w:rPr>
          <w:rFonts w:asciiTheme="minorHAnsi" w:eastAsiaTheme="minorHAnsi" w:hAnsiTheme="minorHAnsi" w:cstheme="minorBidi"/>
          <w:color w:val="000000"/>
          <w:sz w:val="22"/>
          <w:lang w:val="en-US" w:eastAsia="en-US"/>
        </w:rPr>
        <w:t xml:space="preserve">recurrent operating costs (such as </w:t>
      </w:r>
      <w:r w:rsidR="00C46724">
        <w:rPr>
          <w:rFonts w:asciiTheme="minorHAnsi" w:eastAsiaTheme="minorHAnsi" w:hAnsiTheme="minorHAnsi" w:cstheme="minorBidi"/>
          <w:color w:val="000000"/>
          <w:sz w:val="22"/>
          <w:lang w:val="en-US" w:eastAsia="en-US"/>
        </w:rPr>
        <w:t>council run pound fees)</w:t>
      </w:r>
    </w:p>
    <w:p w14:paraId="47CB26A8" w14:textId="77777777" w:rsidR="00187AD3"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individual business training</w:t>
      </w:r>
    </w:p>
    <w:p w14:paraId="43E3690C" w14:textId="692B783C" w:rsidR="009966E7" w:rsidRPr="00CD5E27" w:rsidRDefault="009966E7" w:rsidP="00A57F28">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desexing programs delivered outside the program timeframe</w:t>
      </w:r>
    </w:p>
    <w:p w14:paraId="5796C416" w14:textId="1FAA58B7" w:rsidR="00187AD3" w:rsidRPr="00CD5E27"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 xml:space="preserve">lobbying activities  </w:t>
      </w:r>
    </w:p>
    <w:p w14:paraId="4DED5DA7" w14:textId="27B53164" w:rsidR="00187AD3"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 xml:space="preserve">costs of consultants to prepare the </w:t>
      </w:r>
      <w:r>
        <w:rPr>
          <w:rFonts w:asciiTheme="minorHAnsi" w:eastAsiaTheme="minorHAnsi" w:hAnsiTheme="minorHAnsi" w:cstheme="minorBidi"/>
          <w:color w:val="000000"/>
          <w:sz w:val="22"/>
          <w:lang w:val="en-US" w:eastAsia="en-US"/>
        </w:rPr>
        <w:t xml:space="preserve">grant </w:t>
      </w:r>
      <w:r w:rsidRPr="00CD5E27">
        <w:rPr>
          <w:rFonts w:asciiTheme="minorHAnsi" w:eastAsiaTheme="minorHAnsi" w:hAnsiTheme="minorHAnsi" w:cstheme="minorBidi"/>
          <w:color w:val="000000"/>
          <w:sz w:val="22"/>
          <w:lang w:val="en-US" w:eastAsia="en-US"/>
        </w:rPr>
        <w:t>application</w:t>
      </w:r>
    </w:p>
    <w:p w14:paraId="6D34A0C4" w14:textId="2E92170D" w:rsidR="00132E3A" w:rsidRPr="00CD5E27" w:rsidRDefault="00132E3A" w:rsidP="00A57F28">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 xml:space="preserve">fees incurred when engaging residents (e.g., catering provided at a community event) </w:t>
      </w:r>
    </w:p>
    <w:p w14:paraId="699B1D2D" w14:textId="439B5549" w:rsidR="002E4DEA" w:rsidRPr="00177C2D" w:rsidRDefault="005437F5" w:rsidP="00177C2D">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 xml:space="preserve">section 69 </w:t>
      </w:r>
      <w:r w:rsidR="006A213B">
        <w:rPr>
          <w:rFonts w:asciiTheme="minorHAnsi" w:eastAsiaTheme="minorHAnsi" w:hAnsiTheme="minorHAnsi" w:cstheme="minorBidi"/>
          <w:color w:val="000000"/>
          <w:sz w:val="22"/>
          <w:lang w:val="en-US" w:eastAsia="en-US"/>
        </w:rPr>
        <w:t>DA</w:t>
      </w:r>
      <w:r w:rsidR="00F158ED">
        <w:rPr>
          <w:rFonts w:asciiTheme="minorHAnsi" w:eastAsiaTheme="minorHAnsi" w:hAnsiTheme="minorHAnsi" w:cstheme="minorBidi"/>
          <w:color w:val="000000"/>
          <w:sz w:val="22"/>
          <w:lang w:val="en-US" w:eastAsia="en-US"/>
        </w:rPr>
        <w:t xml:space="preserve"> Act</w:t>
      </w:r>
      <w:r w:rsidR="006A213B">
        <w:rPr>
          <w:rFonts w:asciiTheme="minorHAnsi" w:eastAsiaTheme="minorHAnsi" w:hAnsiTheme="minorHAnsi" w:cstheme="minorBidi"/>
          <w:color w:val="000000"/>
          <w:sz w:val="22"/>
          <w:lang w:val="en-US" w:eastAsia="en-US"/>
        </w:rPr>
        <w:t xml:space="preserve"> levy</w:t>
      </w:r>
    </w:p>
    <w:p w14:paraId="262EAB75" w14:textId="01A1EFF6" w:rsidR="00187AD3" w:rsidRDefault="00187AD3" w:rsidP="00A57F28">
      <w:pPr>
        <w:pStyle w:val="bodycopy0"/>
        <w:numPr>
          <w:ilvl w:val="0"/>
          <w:numId w:val="7"/>
        </w:numPr>
        <w:spacing w:after="0"/>
        <w:rPr>
          <w:rFonts w:asciiTheme="minorHAnsi" w:eastAsiaTheme="minorHAnsi" w:hAnsiTheme="minorHAnsi" w:cstheme="minorBidi"/>
          <w:color w:val="000000"/>
          <w:sz w:val="22"/>
          <w:lang w:val="en-US" w:eastAsia="en-US"/>
        </w:rPr>
      </w:pPr>
      <w:r w:rsidRPr="00CD5E27">
        <w:rPr>
          <w:rFonts w:asciiTheme="minorHAnsi" w:eastAsiaTheme="minorHAnsi" w:hAnsiTheme="minorHAnsi" w:cstheme="minorBidi"/>
          <w:color w:val="000000"/>
          <w:sz w:val="22"/>
          <w:lang w:val="en-US" w:eastAsia="en-US"/>
        </w:rPr>
        <w:t>education campaigns that could be considered political in nature (whole or part)</w:t>
      </w:r>
      <w:r w:rsidR="006A5588">
        <w:rPr>
          <w:rFonts w:asciiTheme="minorHAnsi" w:eastAsiaTheme="minorHAnsi" w:hAnsiTheme="minorHAnsi" w:cstheme="minorBidi"/>
          <w:color w:val="000000"/>
          <w:sz w:val="22"/>
          <w:lang w:val="en-US" w:eastAsia="en-US"/>
        </w:rPr>
        <w:t>.</w:t>
      </w:r>
    </w:p>
    <w:p w14:paraId="6037F65E" w14:textId="77777777" w:rsidR="003037C6" w:rsidRDefault="003037C6" w:rsidP="00A82153">
      <w:pPr>
        <w:pStyle w:val="bodycopy0"/>
        <w:spacing w:after="0"/>
        <w:rPr>
          <w:rFonts w:asciiTheme="minorHAnsi" w:eastAsiaTheme="minorHAnsi" w:hAnsiTheme="minorHAnsi" w:cstheme="minorBidi"/>
          <w:color w:val="000000"/>
          <w:sz w:val="22"/>
          <w:lang w:val="en-US" w:eastAsia="en-US"/>
        </w:rPr>
      </w:pPr>
    </w:p>
    <w:p w14:paraId="76F6A887" w14:textId="6759BB81" w:rsidR="00A82153" w:rsidRDefault="003037C6" w:rsidP="001A6E32">
      <w:pPr>
        <w:pStyle w:val="bodycopy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As an example</w:t>
      </w:r>
      <w:r w:rsidR="006E4A7D">
        <w:rPr>
          <w:rFonts w:asciiTheme="minorHAnsi" w:eastAsiaTheme="minorHAnsi" w:hAnsiTheme="minorHAnsi" w:cstheme="minorBidi"/>
          <w:color w:val="000000"/>
          <w:sz w:val="22"/>
          <w:lang w:val="en-US" w:eastAsia="en-US"/>
        </w:rPr>
        <w:t>,</w:t>
      </w:r>
      <w:r>
        <w:rPr>
          <w:rFonts w:asciiTheme="minorHAnsi" w:eastAsiaTheme="minorHAnsi" w:hAnsiTheme="minorHAnsi" w:cstheme="minorBidi"/>
          <w:color w:val="000000"/>
          <w:sz w:val="22"/>
          <w:lang w:val="en-US" w:eastAsia="en-US"/>
        </w:rPr>
        <w:t xml:space="preserve"> </w:t>
      </w:r>
      <w:r w:rsidR="0009315A">
        <w:rPr>
          <w:rFonts w:asciiTheme="minorHAnsi" w:eastAsiaTheme="minorHAnsi" w:hAnsiTheme="minorHAnsi" w:cstheme="minorBidi"/>
          <w:color w:val="000000"/>
          <w:sz w:val="22"/>
          <w:lang w:val="en-US" w:eastAsia="en-US"/>
        </w:rPr>
        <w:t>a</w:t>
      </w:r>
      <w:r w:rsidR="00772BA7">
        <w:rPr>
          <w:rFonts w:asciiTheme="minorHAnsi" w:eastAsiaTheme="minorHAnsi" w:hAnsiTheme="minorHAnsi" w:cstheme="minorBidi"/>
          <w:color w:val="000000"/>
          <w:sz w:val="22"/>
          <w:lang w:val="en-US" w:eastAsia="en-US"/>
        </w:rPr>
        <w:t>n</w:t>
      </w:r>
      <w:r w:rsidR="0009315A">
        <w:rPr>
          <w:rFonts w:asciiTheme="minorHAnsi" w:eastAsiaTheme="minorHAnsi" w:hAnsiTheme="minorHAnsi" w:cstheme="minorBidi"/>
          <w:color w:val="000000"/>
          <w:sz w:val="22"/>
          <w:lang w:val="en-US" w:eastAsia="en-US"/>
        </w:rPr>
        <w:t xml:space="preserve"> applicant </w:t>
      </w:r>
      <w:r w:rsidR="00B43540">
        <w:rPr>
          <w:rFonts w:asciiTheme="minorHAnsi" w:eastAsiaTheme="minorHAnsi" w:hAnsiTheme="minorHAnsi" w:cstheme="minorBidi"/>
          <w:color w:val="000000"/>
          <w:sz w:val="22"/>
          <w:lang w:val="en-US" w:eastAsia="en-US"/>
        </w:rPr>
        <w:t xml:space="preserve">successful in obtaining a </w:t>
      </w:r>
      <w:r w:rsidR="002D13E6">
        <w:rPr>
          <w:rFonts w:asciiTheme="minorHAnsi" w:eastAsiaTheme="minorHAnsi" w:hAnsiTheme="minorHAnsi" w:cstheme="minorBidi"/>
          <w:color w:val="000000"/>
          <w:sz w:val="22"/>
          <w:lang w:val="en-US" w:eastAsia="en-US"/>
        </w:rPr>
        <w:t xml:space="preserve">maximum </w:t>
      </w:r>
      <w:r w:rsidR="00B43540">
        <w:rPr>
          <w:rFonts w:asciiTheme="minorHAnsi" w:eastAsiaTheme="minorHAnsi" w:hAnsiTheme="minorHAnsi" w:cstheme="minorBidi"/>
          <w:color w:val="000000"/>
          <w:sz w:val="22"/>
          <w:lang w:val="en-US" w:eastAsia="en-US"/>
        </w:rPr>
        <w:t xml:space="preserve">$25,000 grant </w:t>
      </w:r>
      <w:r w:rsidR="00DD5433">
        <w:rPr>
          <w:rFonts w:asciiTheme="minorHAnsi" w:eastAsiaTheme="minorHAnsi" w:hAnsiTheme="minorHAnsi" w:cstheme="minorBidi"/>
          <w:color w:val="000000"/>
          <w:sz w:val="22"/>
          <w:lang w:val="en-US" w:eastAsia="en-US"/>
        </w:rPr>
        <w:t xml:space="preserve">could use the </w:t>
      </w:r>
      <w:r w:rsidR="001F7A22">
        <w:rPr>
          <w:rFonts w:asciiTheme="minorHAnsi" w:eastAsiaTheme="minorHAnsi" w:hAnsiTheme="minorHAnsi" w:cstheme="minorBidi"/>
          <w:color w:val="000000"/>
          <w:sz w:val="22"/>
          <w:lang w:val="en-US" w:eastAsia="en-US"/>
        </w:rPr>
        <w:t>funding as follows</w:t>
      </w:r>
      <w:r w:rsidR="002A06F2">
        <w:rPr>
          <w:rFonts w:asciiTheme="minorHAnsi" w:eastAsiaTheme="minorHAnsi" w:hAnsiTheme="minorHAnsi" w:cstheme="minorBidi"/>
          <w:color w:val="000000"/>
          <w:sz w:val="22"/>
          <w:lang w:val="en-US" w:eastAsia="en-US"/>
        </w:rPr>
        <w:t>,</w:t>
      </w:r>
      <w:r w:rsidR="001F7A22">
        <w:rPr>
          <w:rFonts w:asciiTheme="minorHAnsi" w:eastAsiaTheme="minorHAnsi" w:hAnsiTheme="minorHAnsi" w:cstheme="minorBidi"/>
          <w:color w:val="000000"/>
          <w:sz w:val="22"/>
          <w:lang w:val="en-US" w:eastAsia="en-US"/>
        </w:rPr>
        <w:t xml:space="preserve"> and comply with the </w:t>
      </w:r>
      <w:r w:rsidR="00F64A07">
        <w:rPr>
          <w:rFonts w:asciiTheme="minorHAnsi" w:eastAsiaTheme="minorHAnsi" w:hAnsiTheme="minorHAnsi" w:cstheme="minorBidi"/>
          <w:color w:val="000000"/>
          <w:sz w:val="22"/>
          <w:lang w:val="en-US" w:eastAsia="en-US"/>
        </w:rPr>
        <w:t>eligible acti</w:t>
      </w:r>
      <w:r w:rsidR="00030FB0">
        <w:rPr>
          <w:rFonts w:asciiTheme="minorHAnsi" w:eastAsiaTheme="minorHAnsi" w:hAnsiTheme="minorHAnsi" w:cstheme="minorBidi"/>
          <w:color w:val="000000"/>
          <w:sz w:val="22"/>
          <w:lang w:val="en-US" w:eastAsia="en-US"/>
        </w:rPr>
        <w:t>vities</w:t>
      </w:r>
      <w:r w:rsidR="00B72C62">
        <w:rPr>
          <w:rFonts w:asciiTheme="minorHAnsi" w:eastAsiaTheme="minorHAnsi" w:hAnsiTheme="minorHAnsi" w:cstheme="minorBidi"/>
          <w:color w:val="000000"/>
          <w:sz w:val="22"/>
          <w:lang w:val="en-US" w:eastAsia="en-US"/>
        </w:rPr>
        <w:t>:</w:t>
      </w:r>
    </w:p>
    <w:tbl>
      <w:tblPr>
        <w:tblStyle w:val="TableGrid"/>
        <w:tblW w:w="0" w:type="auto"/>
        <w:tblLook w:val="04A0" w:firstRow="1" w:lastRow="0" w:firstColumn="1" w:lastColumn="0" w:noHBand="0" w:noVBand="1"/>
      </w:tblPr>
      <w:tblGrid>
        <w:gridCol w:w="6799"/>
        <w:gridCol w:w="2211"/>
      </w:tblGrid>
      <w:tr w:rsidR="005654F2" w14:paraId="17EEDE2B" w14:textId="77777777" w:rsidTr="00D41A5C">
        <w:tc>
          <w:tcPr>
            <w:tcW w:w="6799" w:type="dxa"/>
          </w:tcPr>
          <w:p w14:paraId="06F2732E" w14:textId="4FB0BA6A" w:rsidR="005654F2" w:rsidRPr="001A6E32" w:rsidRDefault="005654F2" w:rsidP="00A82153">
            <w:pPr>
              <w:pStyle w:val="bodycopy0"/>
              <w:spacing w:after="0"/>
              <w:rPr>
                <w:rFonts w:asciiTheme="minorHAnsi" w:eastAsiaTheme="minorHAnsi" w:hAnsiTheme="minorHAnsi" w:cstheme="minorBidi"/>
                <w:b/>
                <w:color w:val="000000"/>
                <w:sz w:val="22"/>
                <w:lang w:val="en-US" w:eastAsia="en-US"/>
              </w:rPr>
            </w:pPr>
            <w:r w:rsidRPr="001A6E32">
              <w:rPr>
                <w:rFonts w:asciiTheme="minorHAnsi" w:eastAsiaTheme="minorHAnsi" w:hAnsiTheme="minorHAnsi" w:cstheme="minorBidi"/>
                <w:b/>
                <w:color w:val="000000"/>
                <w:sz w:val="22"/>
                <w:lang w:val="en-US" w:eastAsia="en-US"/>
              </w:rPr>
              <w:t>Activity</w:t>
            </w:r>
            <w:r w:rsidR="00AC44E5">
              <w:rPr>
                <w:rFonts w:asciiTheme="minorHAnsi" w:eastAsiaTheme="minorHAnsi" w:hAnsiTheme="minorHAnsi" w:cstheme="minorBidi"/>
                <w:b/>
                <w:color w:val="000000"/>
                <w:sz w:val="22"/>
                <w:lang w:val="en-US" w:eastAsia="en-US"/>
              </w:rPr>
              <w:t>*</w:t>
            </w:r>
          </w:p>
        </w:tc>
        <w:tc>
          <w:tcPr>
            <w:tcW w:w="2211" w:type="dxa"/>
          </w:tcPr>
          <w:p w14:paraId="1E395141" w14:textId="19BE684A" w:rsidR="005654F2" w:rsidRPr="001A6E32" w:rsidRDefault="005654F2" w:rsidP="00A82153">
            <w:pPr>
              <w:pStyle w:val="bodycopy0"/>
              <w:spacing w:after="0"/>
              <w:rPr>
                <w:rFonts w:asciiTheme="minorHAnsi" w:eastAsiaTheme="minorHAnsi" w:hAnsiTheme="minorHAnsi" w:cstheme="minorBidi"/>
                <w:b/>
                <w:color w:val="000000"/>
                <w:sz w:val="22"/>
                <w:lang w:val="en-US" w:eastAsia="en-US"/>
              </w:rPr>
            </w:pPr>
            <w:r w:rsidRPr="001A6E32">
              <w:rPr>
                <w:rFonts w:asciiTheme="minorHAnsi" w:eastAsiaTheme="minorHAnsi" w:hAnsiTheme="minorHAnsi" w:cstheme="minorBidi"/>
                <w:b/>
                <w:color w:val="000000"/>
                <w:sz w:val="22"/>
                <w:lang w:val="en-US" w:eastAsia="en-US"/>
              </w:rPr>
              <w:t>Funds</w:t>
            </w:r>
          </w:p>
        </w:tc>
      </w:tr>
      <w:tr w:rsidR="005654F2" w14:paraId="0F9ADA41" w14:textId="77777777" w:rsidTr="00D41A5C">
        <w:tc>
          <w:tcPr>
            <w:tcW w:w="6799" w:type="dxa"/>
          </w:tcPr>
          <w:p w14:paraId="41CDC9E6" w14:textId="493E6267" w:rsidR="005654F2" w:rsidRDefault="0057408A"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Desexing semi-owned and unowned cats (50% min</w:t>
            </w:r>
            <w:r w:rsidR="00C34B3C">
              <w:rPr>
                <w:rFonts w:asciiTheme="minorHAnsi" w:eastAsiaTheme="minorHAnsi" w:hAnsiTheme="minorHAnsi" w:cstheme="minorBidi"/>
                <w:color w:val="000000"/>
                <w:sz w:val="22"/>
                <w:lang w:val="en-US" w:eastAsia="en-US"/>
              </w:rPr>
              <w:t>. expenditure</w:t>
            </w:r>
            <w:r>
              <w:rPr>
                <w:rFonts w:asciiTheme="minorHAnsi" w:eastAsiaTheme="minorHAnsi" w:hAnsiTheme="minorHAnsi" w:cstheme="minorBidi"/>
                <w:color w:val="000000"/>
                <w:sz w:val="22"/>
                <w:lang w:val="en-US" w:eastAsia="en-US"/>
              </w:rPr>
              <w:t>)</w:t>
            </w:r>
          </w:p>
        </w:tc>
        <w:tc>
          <w:tcPr>
            <w:tcW w:w="2211" w:type="dxa"/>
          </w:tcPr>
          <w:p w14:paraId="0EC751D4" w14:textId="0806DFF5" w:rsidR="005654F2" w:rsidRDefault="00115F4C"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$12,500</w:t>
            </w:r>
          </w:p>
        </w:tc>
      </w:tr>
      <w:tr w:rsidR="005654F2" w14:paraId="47A128A5" w14:textId="77777777" w:rsidTr="00D41A5C">
        <w:tc>
          <w:tcPr>
            <w:tcW w:w="6799" w:type="dxa"/>
          </w:tcPr>
          <w:p w14:paraId="42B3B7D8" w14:textId="09F8CC52" w:rsidR="005654F2" w:rsidRDefault="00DD739C"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Education and promotion (</w:t>
            </w:r>
            <w:r w:rsidR="00493FAA">
              <w:rPr>
                <w:rFonts w:asciiTheme="minorHAnsi" w:eastAsiaTheme="minorHAnsi" w:hAnsiTheme="minorHAnsi" w:cstheme="minorBidi"/>
                <w:color w:val="000000"/>
                <w:sz w:val="22"/>
                <w:lang w:val="en-US" w:eastAsia="en-US"/>
              </w:rPr>
              <w:t>10% max</w:t>
            </w:r>
            <w:r w:rsidR="0037415A">
              <w:rPr>
                <w:rFonts w:asciiTheme="minorHAnsi" w:eastAsiaTheme="minorHAnsi" w:hAnsiTheme="minorHAnsi" w:cstheme="minorBidi"/>
                <w:color w:val="000000"/>
                <w:sz w:val="22"/>
                <w:lang w:val="en-US" w:eastAsia="en-US"/>
              </w:rPr>
              <w:t>.</w:t>
            </w:r>
            <w:r w:rsidR="00493FAA">
              <w:rPr>
                <w:rFonts w:asciiTheme="minorHAnsi" w:eastAsiaTheme="minorHAnsi" w:hAnsiTheme="minorHAnsi" w:cstheme="minorBidi"/>
                <w:color w:val="000000"/>
                <w:sz w:val="22"/>
                <w:lang w:val="en-US" w:eastAsia="en-US"/>
              </w:rPr>
              <w:t>)</w:t>
            </w:r>
            <w:r w:rsidR="00531F29">
              <w:rPr>
                <w:rFonts w:asciiTheme="minorHAnsi" w:eastAsiaTheme="minorHAnsi" w:hAnsiTheme="minorHAnsi" w:cstheme="minorBidi"/>
                <w:color w:val="000000"/>
                <w:sz w:val="22"/>
                <w:lang w:val="en-US" w:eastAsia="en-US"/>
              </w:rPr>
              <w:t>*</w:t>
            </w:r>
            <w:r w:rsidR="00AC44E5">
              <w:rPr>
                <w:rFonts w:asciiTheme="minorHAnsi" w:eastAsiaTheme="minorHAnsi" w:hAnsiTheme="minorHAnsi" w:cstheme="minorBidi"/>
                <w:color w:val="000000"/>
                <w:sz w:val="22"/>
                <w:lang w:val="en-US" w:eastAsia="en-US"/>
              </w:rPr>
              <w:t>*</w:t>
            </w:r>
          </w:p>
        </w:tc>
        <w:tc>
          <w:tcPr>
            <w:tcW w:w="2211" w:type="dxa"/>
          </w:tcPr>
          <w:p w14:paraId="03A0B735" w14:textId="0F3AF709" w:rsidR="005654F2" w:rsidRDefault="00231C71"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$2,500</w:t>
            </w:r>
          </w:p>
        </w:tc>
      </w:tr>
      <w:tr w:rsidR="005654F2" w14:paraId="10B73A63" w14:textId="77777777" w:rsidTr="00D41A5C">
        <w:tc>
          <w:tcPr>
            <w:tcW w:w="6799" w:type="dxa"/>
          </w:tcPr>
          <w:p w14:paraId="0CA12B38" w14:textId="23091FFD" w:rsidR="005654F2" w:rsidRDefault="00B6373F"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Managing</w:t>
            </w:r>
            <w:r w:rsidR="006554FC">
              <w:rPr>
                <w:rFonts w:asciiTheme="minorHAnsi" w:eastAsiaTheme="minorHAnsi" w:hAnsiTheme="minorHAnsi" w:cstheme="minorBidi"/>
                <w:color w:val="000000"/>
                <w:sz w:val="22"/>
                <w:lang w:val="en-US" w:eastAsia="en-US"/>
              </w:rPr>
              <w:t xml:space="preserve"> semi-owned</w:t>
            </w:r>
            <w:r w:rsidR="00956295">
              <w:rPr>
                <w:rFonts w:asciiTheme="minorHAnsi" w:eastAsiaTheme="minorHAnsi" w:hAnsiTheme="minorHAnsi" w:cstheme="minorBidi"/>
                <w:color w:val="000000"/>
                <w:sz w:val="22"/>
                <w:lang w:val="en-US" w:eastAsia="en-US"/>
              </w:rPr>
              <w:t xml:space="preserve">/unowned cats </w:t>
            </w:r>
            <w:r w:rsidR="00907A24">
              <w:rPr>
                <w:rFonts w:asciiTheme="minorHAnsi" w:eastAsiaTheme="minorHAnsi" w:hAnsiTheme="minorHAnsi" w:cstheme="minorBidi"/>
                <w:color w:val="000000"/>
                <w:sz w:val="22"/>
                <w:lang w:val="en-US" w:eastAsia="en-US"/>
              </w:rPr>
              <w:t>with no owner (</w:t>
            </w:r>
            <w:r w:rsidR="0037415A">
              <w:rPr>
                <w:rFonts w:asciiTheme="minorHAnsi" w:eastAsiaTheme="minorHAnsi" w:hAnsiTheme="minorHAnsi" w:cstheme="minorBidi"/>
                <w:color w:val="000000"/>
                <w:sz w:val="22"/>
                <w:lang w:val="en-US" w:eastAsia="en-US"/>
              </w:rPr>
              <w:t>15% max.)</w:t>
            </w:r>
            <w:r w:rsidR="00531F29">
              <w:rPr>
                <w:rFonts w:asciiTheme="minorHAnsi" w:eastAsiaTheme="minorHAnsi" w:hAnsiTheme="minorHAnsi" w:cstheme="minorBidi"/>
                <w:color w:val="000000"/>
                <w:sz w:val="22"/>
                <w:lang w:val="en-US" w:eastAsia="en-US"/>
              </w:rPr>
              <w:t>*</w:t>
            </w:r>
            <w:r w:rsidR="00AC44E5">
              <w:rPr>
                <w:rFonts w:asciiTheme="minorHAnsi" w:eastAsiaTheme="minorHAnsi" w:hAnsiTheme="minorHAnsi" w:cstheme="minorBidi"/>
                <w:color w:val="000000"/>
                <w:sz w:val="22"/>
                <w:lang w:val="en-US" w:eastAsia="en-US"/>
              </w:rPr>
              <w:t>*</w:t>
            </w:r>
          </w:p>
        </w:tc>
        <w:tc>
          <w:tcPr>
            <w:tcW w:w="2211" w:type="dxa"/>
          </w:tcPr>
          <w:p w14:paraId="1E03BEB0" w14:textId="30494E1E" w:rsidR="005654F2" w:rsidRDefault="00B6373F"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$3,750</w:t>
            </w:r>
          </w:p>
        </w:tc>
      </w:tr>
      <w:tr w:rsidR="005654F2" w14:paraId="4B2363E3" w14:textId="77777777" w:rsidTr="00D41A5C">
        <w:tc>
          <w:tcPr>
            <w:tcW w:w="6799" w:type="dxa"/>
          </w:tcPr>
          <w:p w14:paraId="60479046" w14:textId="2FBBF11B" w:rsidR="005654F2" w:rsidRDefault="00DF586E"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Desexing cats</w:t>
            </w:r>
            <w:r w:rsidR="001253C2">
              <w:rPr>
                <w:rFonts w:asciiTheme="minorHAnsi" w:eastAsiaTheme="minorHAnsi" w:hAnsiTheme="minorHAnsi" w:cstheme="minorBidi"/>
                <w:color w:val="000000"/>
                <w:sz w:val="22"/>
                <w:lang w:val="en-US" w:eastAsia="en-US"/>
              </w:rPr>
              <w:t xml:space="preserve"> of owners from low socio-economic areas with </w:t>
            </w:r>
            <w:r w:rsidR="008B07AB">
              <w:rPr>
                <w:rFonts w:asciiTheme="minorHAnsi" w:eastAsiaTheme="minorHAnsi" w:hAnsiTheme="minorHAnsi" w:cstheme="minorBidi"/>
                <w:color w:val="000000"/>
                <w:sz w:val="22"/>
                <w:lang w:val="en-US" w:eastAsia="en-US"/>
              </w:rPr>
              <w:t xml:space="preserve">a </w:t>
            </w:r>
            <w:r w:rsidR="00955648">
              <w:rPr>
                <w:rFonts w:asciiTheme="minorHAnsi" w:eastAsiaTheme="minorHAnsi" w:hAnsiTheme="minorHAnsi" w:cstheme="minorBidi"/>
                <w:color w:val="000000"/>
                <w:sz w:val="22"/>
                <w:lang w:val="en-US" w:eastAsia="en-US"/>
              </w:rPr>
              <w:t>problem cat population</w:t>
            </w:r>
            <w:r w:rsidR="00A557AC">
              <w:rPr>
                <w:rFonts w:asciiTheme="minorHAnsi" w:eastAsiaTheme="minorHAnsi" w:hAnsiTheme="minorHAnsi" w:cstheme="minorBidi"/>
                <w:color w:val="000000"/>
                <w:sz w:val="22"/>
                <w:lang w:val="en-US" w:eastAsia="en-US"/>
              </w:rPr>
              <w:t>;</w:t>
            </w:r>
            <w:r w:rsidR="001253C2">
              <w:rPr>
                <w:rFonts w:asciiTheme="minorHAnsi" w:eastAsiaTheme="minorHAnsi" w:hAnsiTheme="minorHAnsi" w:cstheme="minorBidi"/>
                <w:color w:val="000000"/>
                <w:sz w:val="22"/>
                <w:lang w:val="en-US" w:eastAsia="en-US"/>
              </w:rPr>
              <w:t xml:space="preserve"> </w:t>
            </w:r>
            <w:r w:rsidR="00447E3D">
              <w:rPr>
                <w:rFonts w:asciiTheme="minorHAnsi" w:eastAsiaTheme="minorHAnsi" w:hAnsiTheme="minorHAnsi" w:cstheme="minorBidi"/>
                <w:color w:val="000000"/>
                <w:sz w:val="22"/>
                <w:lang w:val="en-US" w:eastAsia="en-US"/>
              </w:rPr>
              <w:t xml:space="preserve">vaccinations; </w:t>
            </w:r>
            <w:r w:rsidR="00681AAF">
              <w:rPr>
                <w:rFonts w:asciiTheme="minorHAnsi" w:eastAsiaTheme="minorHAnsi" w:hAnsiTheme="minorHAnsi" w:cstheme="minorBidi"/>
                <w:color w:val="000000"/>
                <w:sz w:val="22"/>
                <w:lang w:val="en-US" w:eastAsia="en-US"/>
              </w:rPr>
              <w:t xml:space="preserve">microchipping; </w:t>
            </w:r>
            <w:r w:rsidR="00334162">
              <w:rPr>
                <w:rFonts w:asciiTheme="minorHAnsi" w:eastAsiaTheme="minorHAnsi" w:hAnsiTheme="minorHAnsi" w:cstheme="minorBidi"/>
                <w:color w:val="000000"/>
                <w:sz w:val="22"/>
                <w:lang w:val="en-US" w:eastAsia="en-US"/>
              </w:rPr>
              <w:t>registration</w:t>
            </w:r>
          </w:p>
        </w:tc>
        <w:tc>
          <w:tcPr>
            <w:tcW w:w="2211" w:type="dxa"/>
          </w:tcPr>
          <w:p w14:paraId="3476C2FE" w14:textId="4E1DC45F" w:rsidR="005654F2" w:rsidRDefault="00AA0524"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$6,250</w:t>
            </w:r>
          </w:p>
        </w:tc>
      </w:tr>
      <w:tr w:rsidR="005654F2" w14:paraId="5FB88881" w14:textId="77777777" w:rsidTr="00D41A5C">
        <w:tc>
          <w:tcPr>
            <w:tcW w:w="6799" w:type="dxa"/>
          </w:tcPr>
          <w:p w14:paraId="6BBE2F57" w14:textId="2DF68DE1" w:rsidR="005654F2" w:rsidRDefault="00556C72"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Total</w:t>
            </w:r>
          </w:p>
        </w:tc>
        <w:tc>
          <w:tcPr>
            <w:tcW w:w="2211" w:type="dxa"/>
          </w:tcPr>
          <w:p w14:paraId="7A2B0700" w14:textId="2A7AE53B" w:rsidR="005654F2" w:rsidRDefault="00556C72" w:rsidP="00A82153">
            <w:pPr>
              <w:pStyle w:val="bodycopy0"/>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$25,000</w:t>
            </w:r>
          </w:p>
        </w:tc>
      </w:tr>
    </w:tbl>
    <w:p w14:paraId="7FD3F6B3" w14:textId="4E1D73C0" w:rsidR="00AC44E5" w:rsidRPr="001A6E32" w:rsidRDefault="00AC44E5" w:rsidP="00D95AAA">
      <w:pPr>
        <w:pStyle w:val="bodycopy0"/>
        <w:spacing w:after="0"/>
        <w:rPr>
          <w:rFonts w:asciiTheme="minorHAnsi" w:eastAsiaTheme="minorHAnsi" w:hAnsiTheme="minorHAnsi" w:cstheme="minorBidi"/>
          <w:i/>
          <w:iCs/>
          <w:color w:val="000000"/>
          <w:sz w:val="18"/>
          <w:szCs w:val="18"/>
          <w:lang w:val="en-US" w:eastAsia="en-US"/>
        </w:rPr>
      </w:pPr>
      <w:r>
        <w:rPr>
          <w:rFonts w:asciiTheme="minorHAnsi" w:eastAsiaTheme="minorHAnsi" w:hAnsiTheme="minorHAnsi" w:cstheme="minorBidi"/>
          <w:i/>
          <w:iCs/>
          <w:color w:val="000000"/>
          <w:sz w:val="18"/>
          <w:szCs w:val="18"/>
          <w:lang w:val="en-US" w:eastAsia="en-US"/>
        </w:rPr>
        <w:t xml:space="preserve">* </w:t>
      </w:r>
      <w:r w:rsidRPr="001A6E32">
        <w:rPr>
          <w:rFonts w:asciiTheme="minorHAnsi" w:eastAsiaTheme="minorHAnsi" w:hAnsiTheme="minorHAnsi" w:cstheme="minorBidi"/>
          <w:i/>
          <w:iCs/>
          <w:color w:val="000000"/>
          <w:sz w:val="18"/>
          <w:szCs w:val="18"/>
          <w:lang w:val="en-US" w:eastAsia="en-US"/>
        </w:rPr>
        <w:t xml:space="preserve">Euthanasia </w:t>
      </w:r>
      <w:r w:rsidR="00A72BC5">
        <w:rPr>
          <w:rFonts w:asciiTheme="minorHAnsi" w:eastAsiaTheme="minorHAnsi" w:hAnsiTheme="minorHAnsi" w:cstheme="minorBidi"/>
          <w:i/>
          <w:iCs/>
          <w:color w:val="000000"/>
          <w:sz w:val="18"/>
          <w:szCs w:val="18"/>
          <w:lang w:val="en-US" w:eastAsia="en-US"/>
        </w:rPr>
        <w:t>is an i</w:t>
      </w:r>
      <w:r w:rsidRPr="001A6E32">
        <w:rPr>
          <w:rFonts w:asciiTheme="minorHAnsi" w:eastAsiaTheme="minorHAnsi" w:hAnsiTheme="minorHAnsi" w:cstheme="minorBidi"/>
          <w:i/>
          <w:iCs/>
          <w:color w:val="000000"/>
          <w:sz w:val="18"/>
          <w:szCs w:val="18"/>
          <w:lang w:val="en-US" w:eastAsia="en-US"/>
        </w:rPr>
        <w:t xml:space="preserve">neligible activity and </w:t>
      </w:r>
      <w:r w:rsidR="00A72BC5">
        <w:rPr>
          <w:rFonts w:asciiTheme="minorHAnsi" w:eastAsiaTheme="minorHAnsi" w:hAnsiTheme="minorHAnsi" w:cstheme="minorBidi"/>
          <w:i/>
          <w:iCs/>
          <w:color w:val="000000"/>
          <w:sz w:val="18"/>
          <w:szCs w:val="18"/>
          <w:lang w:val="en-US" w:eastAsia="en-US"/>
        </w:rPr>
        <w:t>m</w:t>
      </w:r>
      <w:r w:rsidRPr="001A6E32">
        <w:rPr>
          <w:rFonts w:asciiTheme="minorHAnsi" w:eastAsiaTheme="minorHAnsi" w:hAnsiTheme="minorHAnsi" w:cstheme="minorBidi"/>
          <w:i/>
          <w:iCs/>
          <w:color w:val="000000"/>
          <w:sz w:val="18"/>
          <w:szCs w:val="18"/>
          <w:lang w:val="en-US" w:eastAsia="en-US"/>
        </w:rPr>
        <w:t xml:space="preserve">ust be funded at </w:t>
      </w:r>
      <w:r w:rsidR="00A72BC5">
        <w:rPr>
          <w:rFonts w:asciiTheme="minorHAnsi" w:eastAsiaTheme="minorHAnsi" w:hAnsiTheme="minorHAnsi" w:cstheme="minorBidi"/>
          <w:i/>
          <w:iCs/>
          <w:color w:val="000000"/>
          <w:sz w:val="18"/>
          <w:szCs w:val="18"/>
          <w:lang w:val="en-US" w:eastAsia="en-US"/>
        </w:rPr>
        <w:t>the applicant’s cost.</w:t>
      </w:r>
    </w:p>
    <w:p w14:paraId="398C4134" w14:textId="28A0B626" w:rsidR="00B72C62" w:rsidRPr="001A6E32" w:rsidRDefault="00A72BC5" w:rsidP="001A6E32">
      <w:pPr>
        <w:pStyle w:val="bodycopy0"/>
        <w:spacing w:after="240"/>
        <w:rPr>
          <w:rFonts w:asciiTheme="minorHAnsi" w:eastAsiaTheme="minorHAnsi" w:hAnsiTheme="minorHAnsi" w:cstheme="minorBidi"/>
          <w:i/>
          <w:color w:val="000000"/>
          <w:sz w:val="18"/>
          <w:szCs w:val="18"/>
          <w:lang w:val="en-US" w:eastAsia="en-US"/>
        </w:rPr>
      </w:pPr>
      <w:r>
        <w:rPr>
          <w:rFonts w:asciiTheme="minorHAnsi" w:eastAsiaTheme="minorHAnsi" w:hAnsiTheme="minorHAnsi" w:cstheme="minorBidi"/>
          <w:i/>
          <w:iCs/>
          <w:color w:val="000000"/>
          <w:sz w:val="18"/>
          <w:szCs w:val="18"/>
          <w:lang w:val="en-US" w:eastAsia="en-US"/>
        </w:rPr>
        <w:t>*</w:t>
      </w:r>
      <w:r w:rsidR="00D95AAA">
        <w:rPr>
          <w:rFonts w:asciiTheme="minorHAnsi" w:eastAsiaTheme="minorHAnsi" w:hAnsiTheme="minorHAnsi" w:cstheme="minorBidi"/>
          <w:i/>
          <w:iCs/>
          <w:color w:val="000000"/>
          <w:sz w:val="18"/>
          <w:szCs w:val="18"/>
          <w:lang w:val="en-US" w:eastAsia="en-US"/>
        </w:rPr>
        <w:t xml:space="preserve">* </w:t>
      </w:r>
      <w:r>
        <w:rPr>
          <w:rFonts w:asciiTheme="minorHAnsi" w:eastAsiaTheme="minorHAnsi" w:hAnsiTheme="minorHAnsi" w:cstheme="minorBidi"/>
          <w:i/>
          <w:iCs/>
          <w:color w:val="000000"/>
          <w:sz w:val="18"/>
          <w:szCs w:val="18"/>
          <w:lang w:val="en-US" w:eastAsia="en-US"/>
        </w:rPr>
        <w:t>T</w:t>
      </w:r>
      <w:r w:rsidR="00531F29" w:rsidRPr="001A6E32">
        <w:rPr>
          <w:rFonts w:asciiTheme="minorHAnsi" w:eastAsiaTheme="minorHAnsi" w:hAnsiTheme="minorHAnsi" w:cstheme="minorBidi"/>
          <w:i/>
          <w:iCs/>
          <w:color w:val="000000"/>
          <w:sz w:val="18"/>
          <w:szCs w:val="18"/>
          <w:lang w:val="en-US" w:eastAsia="en-US"/>
        </w:rPr>
        <w:t>hese are maximums</w:t>
      </w:r>
      <w:r>
        <w:rPr>
          <w:rFonts w:asciiTheme="minorHAnsi" w:eastAsiaTheme="minorHAnsi" w:hAnsiTheme="minorHAnsi" w:cstheme="minorBidi"/>
          <w:i/>
          <w:iCs/>
          <w:color w:val="000000"/>
          <w:sz w:val="18"/>
          <w:szCs w:val="18"/>
          <w:lang w:val="en-US" w:eastAsia="en-US"/>
        </w:rPr>
        <w:t>; applicants</w:t>
      </w:r>
      <w:r w:rsidR="00531F29" w:rsidRPr="001A6E32">
        <w:rPr>
          <w:rFonts w:asciiTheme="minorHAnsi" w:eastAsiaTheme="minorHAnsi" w:hAnsiTheme="minorHAnsi" w:cstheme="minorBidi"/>
          <w:i/>
          <w:iCs/>
          <w:color w:val="000000"/>
          <w:sz w:val="18"/>
          <w:szCs w:val="18"/>
          <w:lang w:val="en-US" w:eastAsia="en-US"/>
        </w:rPr>
        <w:t xml:space="preserve"> could </w:t>
      </w:r>
      <w:r w:rsidR="004D7FBE">
        <w:rPr>
          <w:rFonts w:asciiTheme="minorHAnsi" w:eastAsiaTheme="minorHAnsi" w:hAnsiTheme="minorHAnsi" w:cstheme="minorBidi"/>
          <w:i/>
          <w:iCs/>
          <w:color w:val="000000"/>
          <w:sz w:val="18"/>
          <w:szCs w:val="18"/>
          <w:lang w:val="en-US" w:eastAsia="en-US"/>
        </w:rPr>
        <w:t>spend</w:t>
      </w:r>
      <w:r w:rsidR="00D95AAA" w:rsidRPr="001A6E32">
        <w:rPr>
          <w:rFonts w:asciiTheme="minorHAnsi" w:eastAsiaTheme="minorHAnsi" w:hAnsiTheme="minorHAnsi" w:cstheme="minorBidi"/>
          <w:i/>
          <w:iCs/>
          <w:color w:val="000000"/>
          <w:sz w:val="18"/>
          <w:szCs w:val="18"/>
          <w:lang w:val="en-US" w:eastAsia="en-US"/>
        </w:rPr>
        <w:t xml:space="preserve"> less for these activities and redirect </w:t>
      </w:r>
      <w:r w:rsidR="001A6E32">
        <w:rPr>
          <w:rFonts w:asciiTheme="minorHAnsi" w:eastAsiaTheme="minorHAnsi" w:hAnsiTheme="minorHAnsi" w:cstheme="minorBidi"/>
          <w:i/>
          <w:iCs/>
          <w:color w:val="000000"/>
          <w:sz w:val="18"/>
          <w:szCs w:val="18"/>
          <w:lang w:val="en-US" w:eastAsia="en-US"/>
        </w:rPr>
        <w:t xml:space="preserve">funds </w:t>
      </w:r>
      <w:r w:rsidR="00D95AAA" w:rsidRPr="001A6E32">
        <w:rPr>
          <w:rFonts w:asciiTheme="minorHAnsi" w:eastAsiaTheme="minorHAnsi" w:hAnsiTheme="minorHAnsi" w:cstheme="minorBidi"/>
          <w:i/>
          <w:iCs/>
          <w:color w:val="000000"/>
          <w:sz w:val="18"/>
          <w:szCs w:val="18"/>
          <w:lang w:val="en-US" w:eastAsia="en-US"/>
        </w:rPr>
        <w:t>to other permitted activities.</w:t>
      </w:r>
    </w:p>
    <w:p w14:paraId="552D1692" w14:textId="2639CFC9" w:rsidR="0085279F" w:rsidRPr="00125319" w:rsidRDefault="0085279F" w:rsidP="00AC163D">
      <w:pPr>
        <w:pStyle w:val="Heading1"/>
        <w:numPr>
          <w:ilvl w:val="0"/>
          <w:numId w:val="6"/>
        </w:numPr>
        <w:ind w:left="426" w:hanging="426"/>
        <w:rPr>
          <w:color w:val="auto"/>
        </w:rPr>
      </w:pPr>
      <w:bookmarkStart w:id="19" w:name="_Toc158118416"/>
      <w:r w:rsidRPr="00125319">
        <w:rPr>
          <w:color w:val="auto"/>
        </w:rPr>
        <w:t>Available funding</w:t>
      </w:r>
      <w:bookmarkEnd w:id="19"/>
    </w:p>
    <w:p w14:paraId="3DC7C2C5" w14:textId="505A6ADE" w:rsidR="0085279F" w:rsidRDefault="0085279F" w:rsidP="0085279F">
      <w:pPr>
        <w:spacing w:after="120"/>
      </w:pPr>
      <w:r>
        <w:t>There is a total pool of $</w:t>
      </w:r>
      <w:r w:rsidR="00423C5B">
        <w:t>300</w:t>
      </w:r>
      <w:r>
        <w:t xml:space="preserve">,000 available to support local councils </w:t>
      </w:r>
      <w:r w:rsidR="00784BC1">
        <w:t xml:space="preserve">in providing </w:t>
      </w:r>
      <w:r w:rsidR="0088466D">
        <w:t>T</w:t>
      </w:r>
      <w:r w:rsidR="00681619">
        <w:t>C</w:t>
      </w:r>
      <w:r w:rsidR="0088466D">
        <w:t>D</w:t>
      </w:r>
      <w:r w:rsidR="00784BC1">
        <w:t xml:space="preserve"> program</w:t>
      </w:r>
      <w:r w:rsidR="00416485">
        <w:t>s</w:t>
      </w:r>
      <w:r>
        <w:t>. It</w:t>
      </w:r>
      <w:r w:rsidR="00DE738D">
        <w:t xml:space="preserve"> i</w:t>
      </w:r>
      <w:r>
        <w:t xml:space="preserve">s important the program proactively engages with target residents to deliver program objectives. </w:t>
      </w:r>
    </w:p>
    <w:p w14:paraId="3387D057" w14:textId="25EE1D99" w:rsidR="0085279F" w:rsidRPr="004D2BD8" w:rsidRDefault="0085279F" w:rsidP="0085279F">
      <w:pPr>
        <w:rPr>
          <w:color w:val="000000"/>
        </w:rPr>
      </w:pPr>
      <w:r>
        <w:rPr>
          <w:color w:val="000000"/>
        </w:rPr>
        <w:t xml:space="preserve">The maximum amount an organisation may request is </w:t>
      </w:r>
      <w:r w:rsidR="00BD23C0" w:rsidRPr="00BD23C0">
        <w:rPr>
          <w:b/>
          <w:bCs/>
          <w:color w:val="000000"/>
        </w:rPr>
        <w:t>$</w:t>
      </w:r>
      <w:r w:rsidR="00DB5127">
        <w:rPr>
          <w:b/>
          <w:color w:val="000000"/>
        </w:rPr>
        <w:t>2</w:t>
      </w:r>
      <w:r w:rsidR="00CD39BA">
        <w:rPr>
          <w:b/>
          <w:color w:val="000000"/>
        </w:rPr>
        <w:t>5</w:t>
      </w:r>
      <w:r w:rsidR="00423C5B">
        <w:rPr>
          <w:b/>
          <w:color w:val="000000"/>
        </w:rPr>
        <w:t>,000</w:t>
      </w:r>
      <w:r w:rsidR="002677EC" w:rsidRPr="005D473A">
        <w:rPr>
          <w:color w:val="000000"/>
        </w:rPr>
        <w:t>.</w:t>
      </w:r>
      <w:r w:rsidR="0054211A">
        <w:rPr>
          <w:color w:val="000000"/>
        </w:rPr>
        <w:t xml:space="preserve"> </w:t>
      </w:r>
      <w:r w:rsidRPr="00B932C7">
        <w:t xml:space="preserve">Only one grant application will be permitted per </w:t>
      </w:r>
      <w:r>
        <w:t>council</w:t>
      </w:r>
      <w:r w:rsidRPr="00B932C7">
        <w:t>.</w:t>
      </w:r>
      <w:r>
        <w:rPr>
          <w:color w:val="000000"/>
        </w:rPr>
        <w:t xml:space="preserve"> Applicants must supply detailed justification for the funding amount requested. </w:t>
      </w:r>
    </w:p>
    <w:p w14:paraId="6986AC45" w14:textId="44A0A8F4" w:rsidR="00B06BF2" w:rsidRPr="00125319" w:rsidRDefault="002A6AF2" w:rsidP="00AC163D">
      <w:pPr>
        <w:pStyle w:val="Heading1"/>
        <w:numPr>
          <w:ilvl w:val="0"/>
          <w:numId w:val="6"/>
        </w:numPr>
        <w:spacing w:before="240"/>
        <w:ind w:left="426" w:hanging="426"/>
        <w:rPr>
          <w:color w:val="auto"/>
        </w:rPr>
      </w:pPr>
      <w:bookmarkStart w:id="20" w:name="_Toc158118417"/>
      <w:r w:rsidRPr="00125319">
        <w:rPr>
          <w:color w:val="auto"/>
        </w:rPr>
        <w:t xml:space="preserve">Application and </w:t>
      </w:r>
      <w:r w:rsidR="00EB193F" w:rsidRPr="00125319">
        <w:rPr>
          <w:color w:val="auto"/>
        </w:rPr>
        <w:t>a</w:t>
      </w:r>
      <w:r w:rsidRPr="00125319">
        <w:rPr>
          <w:color w:val="auto"/>
        </w:rPr>
        <w:t xml:space="preserve">ssessment </w:t>
      </w:r>
      <w:r w:rsidR="00EB193F" w:rsidRPr="00125319">
        <w:rPr>
          <w:color w:val="auto"/>
        </w:rPr>
        <w:t>process</w:t>
      </w:r>
      <w:bookmarkEnd w:id="20"/>
    </w:p>
    <w:p w14:paraId="6E8BD2F7" w14:textId="7ACBAD9F" w:rsidR="00B06BF2" w:rsidRPr="00125319" w:rsidRDefault="00B06BF2" w:rsidP="00351772">
      <w:pPr>
        <w:pStyle w:val="Heading2"/>
        <w:numPr>
          <w:ilvl w:val="1"/>
          <w:numId w:val="6"/>
        </w:numPr>
        <w:rPr>
          <w:b/>
          <w:bCs/>
          <w:color w:val="auto"/>
          <w:sz w:val="24"/>
        </w:rPr>
      </w:pPr>
      <w:bookmarkStart w:id="21" w:name="_Toc158118418"/>
      <w:r w:rsidRPr="00125319">
        <w:rPr>
          <w:b/>
          <w:bCs/>
          <w:color w:val="auto"/>
          <w:sz w:val="24"/>
        </w:rPr>
        <w:t>Application</w:t>
      </w:r>
      <w:bookmarkEnd w:id="21"/>
    </w:p>
    <w:p w14:paraId="02C2D2B0" w14:textId="650365D0" w:rsidR="004739F2" w:rsidRDefault="46BCAACB" w:rsidP="006540BB">
      <w:pPr>
        <w:spacing w:after="0"/>
      </w:pPr>
      <w:r>
        <w:t xml:space="preserve">Councils </w:t>
      </w:r>
      <w:r w:rsidRPr="001A3581">
        <w:t xml:space="preserve">wishing to </w:t>
      </w:r>
      <w:r w:rsidR="7D4387A5" w:rsidRPr="001A3581">
        <w:t xml:space="preserve">apply </w:t>
      </w:r>
      <w:r w:rsidR="2185AA31" w:rsidRPr="001A3581">
        <w:t xml:space="preserve">for funding </w:t>
      </w:r>
      <w:r w:rsidR="7D4387A5" w:rsidRPr="001A3581">
        <w:t xml:space="preserve">can do so online from </w:t>
      </w:r>
      <w:r w:rsidR="50F7DAB1" w:rsidRPr="001A3581">
        <w:rPr>
          <w:b/>
          <w:bCs/>
        </w:rPr>
        <w:t>5</w:t>
      </w:r>
      <w:r w:rsidR="5ACA7882" w:rsidRPr="001A3581">
        <w:t xml:space="preserve"> </w:t>
      </w:r>
      <w:r w:rsidR="46537B06" w:rsidRPr="001A3581">
        <w:rPr>
          <w:b/>
          <w:bCs/>
        </w:rPr>
        <w:t>March</w:t>
      </w:r>
      <w:r w:rsidR="0F066F06" w:rsidRPr="001A3581">
        <w:rPr>
          <w:b/>
          <w:bCs/>
        </w:rPr>
        <w:t xml:space="preserve"> </w:t>
      </w:r>
      <w:r w:rsidR="62F89B10" w:rsidRPr="001A3581">
        <w:rPr>
          <w:b/>
          <w:bCs/>
        </w:rPr>
        <w:t>202</w:t>
      </w:r>
      <w:r w:rsidR="5ACA7882" w:rsidRPr="001A3581">
        <w:rPr>
          <w:b/>
          <w:bCs/>
        </w:rPr>
        <w:t>4</w:t>
      </w:r>
      <w:r w:rsidR="62F89B10" w:rsidRPr="001A3581">
        <w:t xml:space="preserve"> </w:t>
      </w:r>
      <w:r w:rsidR="2185AA31" w:rsidRPr="001A3581">
        <w:t xml:space="preserve">until </w:t>
      </w:r>
      <w:r w:rsidR="00E42D2E">
        <w:rPr>
          <w:szCs w:val="22"/>
        </w:rPr>
        <w:t>11:59pm AEST</w:t>
      </w:r>
      <w:r w:rsidR="00E42D2E" w:rsidRPr="004F2E2E">
        <w:rPr>
          <w:szCs w:val="22"/>
        </w:rPr>
        <w:t xml:space="preserve"> on</w:t>
      </w:r>
      <w:r w:rsidR="00E42D2E" w:rsidRPr="004F2E2E">
        <w:rPr>
          <w:b/>
          <w:szCs w:val="22"/>
        </w:rPr>
        <w:t xml:space="preserve"> </w:t>
      </w:r>
      <w:r w:rsidR="00E42D2E">
        <w:rPr>
          <w:b/>
          <w:szCs w:val="22"/>
        </w:rPr>
        <w:t>22</w:t>
      </w:r>
      <w:r w:rsidR="00E42D2E" w:rsidRPr="004F2E2E">
        <w:rPr>
          <w:b/>
          <w:szCs w:val="22"/>
        </w:rPr>
        <w:t xml:space="preserve"> April 2024</w:t>
      </w:r>
      <w:r w:rsidR="62F89B10">
        <w:t xml:space="preserve"> </w:t>
      </w:r>
      <w:r w:rsidR="7D4387A5">
        <w:t>at:</w:t>
      </w:r>
    </w:p>
    <w:p w14:paraId="51F206E5" w14:textId="77777777" w:rsidR="00A70888" w:rsidRDefault="00A70888" w:rsidP="006540BB">
      <w:pPr>
        <w:spacing w:after="0"/>
      </w:pPr>
    </w:p>
    <w:p w14:paraId="15B43FA2" w14:textId="1ADC8AE2" w:rsidR="0017275C" w:rsidRPr="00F75032" w:rsidRDefault="001A3581" w:rsidP="0017275C">
      <w:pPr>
        <w:rPr>
          <w:rStyle w:val="Hyperlink"/>
          <w:rFonts w:cs="Arial"/>
          <w:color w:val="auto"/>
          <w:shd w:val="clear" w:color="auto" w:fill="FFFFFF"/>
        </w:rPr>
      </w:pPr>
      <w:r w:rsidRPr="00F75032">
        <w:rPr>
          <w:rStyle w:val="Hyperlink"/>
          <w:rFonts w:cs="Arial"/>
          <w:color w:val="auto"/>
          <w:shd w:val="clear" w:color="auto" w:fill="FFFFFF"/>
        </w:rPr>
        <w:t>https://deeca.my.site.com/publicform?id=TCDAF</w:t>
      </w:r>
    </w:p>
    <w:p w14:paraId="0CA9C2E2" w14:textId="1C00F110" w:rsidR="00B06BF2" w:rsidRPr="00125319" w:rsidRDefault="00EB193F" w:rsidP="00351772">
      <w:pPr>
        <w:pStyle w:val="Heading2"/>
        <w:keepNext/>
        <w:keepLines/>
        <w:numPr>
          <w:ilvl w:val="1"/>
          <w:numId w:val="6"/>
        </w:numPr>
        <w:snapToGrid/>
        <w:spacing w:before="240" w:after="200"/>
        <w:rPr>
          <w:b/>
          <w:bCs/>
          <w:color w:val="auto"/>
          <w:sz w:val="24"/>
        </w:rPr>
      </w:pPr>
      <w:bookmarkStart w:id="22" w:name="_Toc158118419"/>
      <w:r w:rsidRPr="00125319">
        <w:rPr>
          <w:b/>
          <w:bCs/>
          <w:color w:val="auto"/>
          <w:sz w:val="24"/>
        </w:rPr>
        <w:lastRenderedPageBreak/>
        <w:t>Assessment</w:t>
      </w:r>
      <w:r w:rsidR="00184AB7" w:rsidRPr="00125319">
        <w:rPr>
          <w:b/>
          <w:bCs/>
          <w:color w:val="auto"/>
          <w:sz w:val="24"/>
        </w:rPr>
        <w:t xml:space="preserve"> process and</w:t>
      </w:r>
      <w:r w:rsidR="00EA52D3" w:rsidRPr="00125319">
        <w:rPr>
          <w:b/>
          <w:bCs/>
          <w:color w:val="auto"/>
          <w:sz w:val="24"/>
        </w:rPr>
        <w:t xml:space="preserve"> </w:t>
      </w:r>
      <w:r w:rsidR="003F50EC" w:rsidRPr="00125319">
        <w:rPr>
          <w:b/>
          <w:bCs/>
          <w:color w:val="auto"/>
          <w:sz w:val="24"/>
        </w:rPr>
        <w:t>criteria</w:t>
      </w:r>
      <w:bookmarkEnd w:id="22"/>
    </w:p>
    <w:p w14:paraId="2463056B" w14:textId="04DDB57A" w:rsidR="00A27080" w:rsidRDefault="00EF1AEA" w:rsidP="00A27080">
      <w:r>
        <w:t xml:space="preserve">AWV </w:t>
      </w:r>
      <w:r w:rsidR="00A27080">
        <w:t xml:space="preserve">will assess applications </w:t>
      </w:r>
      <w:r w:rsidR="00A27080" w:rsidRPr="00B932C7">
        <w:t>against the assessment criteria</w:t>
      </w:r>
      <w:r w:rsidR="00451269">
        <w:t xml:space="preserve"> (detailed below)</w:t>
      </w:r>
      <w:r w:rsidR="00A27080" w:rsidRPr="00B932C7">
        <w:t xml:space="preserve"> and priority areas. </w:t>
      </w:r>
    </w:p>
    <w:p w14:paraId="05D3AFD1" w14:textId="7148E8A9" w:rsidR="00A27080" w:rsidRDefault="00A27080" w:rsidP="00A27080">
      <w:r w:rsidRPr="00B932C7">
        <w:t>The</w:t>
      </w:r>
      <w:r>
        <w:t xml:space="preserve"> </w:t>
      </w:r>
      <w:r w:rsidRPr="00DE12A5">
        <w:t>Minister for Agriculture</w:t>
      </w:r>
      <w:r>
        <w:t xml:space="preserve"> will approve and announce</w:t>
      </w:r>
      <w:r w:rsidRPr="00B932C7">
        <w:t xml:space="preserve"> successful applications</w:t>
      </w:r>
      <w:r>
        <w:t xml:space="preserve"> following completion of the assessment process</w:t>
      </w:r>
      <w:r w:rsidRPr="00B932C7">
        <w:t xml:space="preserve">. </w:t>
      </w:r>
    </w:p>
    <w:p w14:paraId="7E1E9824" w14:textId="6444C876" w:rsidR="00D6152A" w:rsidRPr="00B932C7" w:rsidRDefault="00D6152A" w:rsidP="00D6152A">
      <w:pPr>
        <w:spacing w:after="120"/>
      </w:pPr>
      <w:r w:rsidRPr="00B932C7">
        <w:t>The applicant should clearly outlin</w:t>
      </w:r>
      <w:r w:rsidR="00820707">
        <w:t>e</w:t>
      </w:r>
      <w:r w:rsidRPr="00B932C7">
        <w:t>:</w:t>
      </w:r>
    </w:p>
    <w:p w14:paraId="76BF86A6" w14:textId="2DFDB9E3" w:rsidR="00D6152A" w:rsidRPr="00A57F28" w:rsidRDefault="005E507E" w:rsidP="00D6152A">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820707">
        <w:rPr>
          <w:rFonts w:asciiTheme="minorHAnsi" w:eastAsiaTheme="minorHAnsi" w:hAnsiTheme="minorHAnsi" w:cstheme="minorBidi"/>
          <w:color w:val="000000"/>
          <w:sz w:val="22"/>
          <w:lang w:val="en-US" w:eastAsia="en-US"/>
        </w:rPr>
        <w:t xml:space="preserve">he </w:t>
      </w:r>
      <w:r w:rsidR="00D6152A" w:rsidRPr="00A57F28">
        <w:rPr>
          <w:rFonts w:asciiTheme="minorHAnsi" w:eastAsiaTheme="minorHAnsi" w:hAnsiTheme="minorHAnsi" w:cstheme="minorBidi"/>
          <w:color w:val="000000"/>
          <w:sz w:val="22"/>
          <w:lang w:val="en-US" w:eastAsia="en-US"/>
        </w:rPr>
        <w:t xml:space="preserve">goals and aims of the </w:t>
      </w:r>
      <w:r w:rsidR="002A4CA5">
        <w:rPr>
          <w:rFonts w:asciiTheme="minorHAnsi" w:eastAsiaTheme="minorHAnsi" w:hAnsiTheme="minorHAnsi" w:cstheme="minorBidi"/>
          <w:color w:val="000000"/>
          <w:sz w:val="22"/>
          <w:lang w:val="en-US" w:eastAsia="en-US"/>
        </w:rPr>
        <w:t xml:space="preserve">TCD </w:t>
      </w:r>
      <w:r w:rsidR="00D6152A" w:rsidRPr="00A57F28">
        <w:rPr>
          <w:rFonts w:asciiTheme="minorHAnsi" w:eastAsiaTheme="minorHAnsi" w:hAnsiTheme="minorHAnsi" w:cstheme="minorBidi"/>
          <w:color w:val="000000"/>
          <w:sz w:val="22"/>
          <w:lang w:val="en-US" w:eastAsia="en-US"/>
        </w:rPr>
        <w:t>pro</w:t>
      </w:r>
      <w:r w:rsidR="00D6152A">
        <w:rPr>
          <w:rFonts w:asciiTheme="minorHAnsi" w:eastAsiaTheme="minorHAnsi" w:hAnsiTheme="minorHAnsi" w:cstheme="minorBidi"/>
          <w:color w:val="000000"/>
          <w:sz w:val="22"/>
          <w:lang w:val="en-US" w:eastAsia="en-US"/>
        </w:rPr>
        <w:t>gram</w:t>
      </w:r>
      <w:r>
        <w:rPr>
          <w:rFonts w:asciiTheme="minorHAnsi" w:eastAsiaTheme="minorHAnsi" w:hAnsiTheme="minorHAnsi" w:cstheme="minorBidi"/>
          <w:color w:val="000000"/>
          <w:sz w:val="22"/>
          <w:lang w:val="en-US" w:eastAsia="en-US"/>
        </w:rPr>
        <w:t>.</w:t>
      </w:r>
    </w:p>
    <w:p w14:paraId="2C9D8BF6" w14:textId="65710269" w:rsidR="00D6152A" w:rsidRDefault="005E507E" w:rsidP="00D6152A">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820707">
        <w:rPr>
          <w:rFonts w:asciiTheme="minorHAnsi" w:eastAsiaTheme="minorHAnsi" w:hAnsiTheme="minorHAnsi" w:cstheme="minorBidi"/>
          <w:color w:val="000000"/>
          <w:sz w:val="22"/>
          <w:lang w:val="en-US" w:eastAsia="en-US"/>
        </w:rPr>
        <w:t xml:space="preserve">he </w:t>
      </w:r>
      <w:r w:rsidR="00D6152A" w:rsidRPr="00A57F28">
        <w:rPr>
          <w:rFonts w:asciiTheme="minorHAnsi" w:eastAsiaTheme="minorHAnsi" w:hAnsiTheme="minorHAnsi" w:cstheme="minorBidi"/>
          <w:color w:val="000000"/>
          <w:sz w:val="22"/>
          <w:lang w:val="en-US" w:eastAsia="en-US"/>
        </w:rPr>
        <w:t>types of activities (</w:t>
      </w:r>
      <w:r w:rsidR="00D6152A">
        <w:rPr>
          <w:rFonts w:asciiTheme="minorHAnsi" w:eastAsiaTheme="minorHAnsi" w:hAnsiTheme="minorHAnsi" w:cstheme="minorBidi"/>
          <w:color w:val="000000"/>
          <w:sz w:val="22"/>
          <w:lang w:val="en-US" w:eastAsia="en-US"/>
        </w:rPr>
        <w:t>p</w:t>
      </w:r>
      <w:r w:rsidR="00D6152A" w:rsidRPr="00A57F28">
        <w:rPr>
          <w:rFonts w:asciiTheme="minorHAnsi" w:eastAsiaTheme="minorHAnsi" w:hAnsiTheme="minorHAnsi" w:cstheme="minorBidi"/>
          <w:color w:val="000000"/>
          <w:sz w:val="22"/>
          <w:lang w:val="en-US" w:eastAsia="en-US"/>
        </w:rPr>
        <w:t xml:space="preserve">roject </w:t>
      </w:r>
      <w:r w:rsidR="00D6152A">
        <w:rPr>
          <w:rFonts w:asciiTheme="minorHAnsi" w:eastAsiaTheme="minorHAnsi" w:hAnsiTheme="minorHAnsi" w:cstheme="minorBidi"/>
          <w:color w:val="000000"/>
          <w:sz w:val="22"/>
          <w:lang w:val="en-US" w:eastAsia="en-US"/>
        </w:rPr>
        <w:t>m</w:t>
      </w:r>
      <w:r w:rsidR="00D6152A" w:rsidRPr="00A57F28">
        <w:rPr>
          <w:rFonts w:asciiTheme="minorHAnsi" w:eastAsiaTheme="minorHAnsi" w:hAnsiTheme="minorHAnsi" w:cstheme="minorBidi"/>
          <w:color w:val="000000"/>
          <w:sz w:val="22"/>
          <w:lang w:val="en-US" w:eastAsia="en-US"/>
        </w:rPr>
        <w:t xml:space="preserve">ilestones) that will </w:t>
      </w:r>
      <w:r w:rsidR="00681619">
        <w:rPr>
          <w:rFonts w:asciiTheme="minorHAnsi" w:eastAsiaTheme="minorHAnsi" w:hAnsiTheme="minorHAnsi" w:cstheme="minorBidi"/>
          <w:color w:val="000000"/>
          <w:sz w:val="22"/>
          <w:lang w:val="en-US" w:eastAsia="en-US"/>
        </w:rPr>
        <w:t>be delivered as part of</w:t>
      </w:r>
      <w:r w:rsidR="00681619" w:rsidRPr="00A57F28">
        <w:rPr>
          <w:rFonts w:asciiTheme="minorHAnsi" w:eastAsiaTheme="minorHAnsi" w:hAnsiTheme="minorHAnsi" w:cstheme="minorBidi"/>
          <w:color w:val="000000"/>
          <w:sz w:val="22"/>
          <w:lang w:val="en-US" w:eastAsia="en-US"/>
        </w:rPr>
        <w:t xml:space="preserve"> </w:t>
      </w:r>
      <w:r w:rsidR="00D6152A" w:rsidRPr="00A57F28">
        <w:rPr>
          <w:rFonts w:asciiTheme="minorHAnsi" w:eastAsiaTheme="minorHAnsi" w:hAnsiTheme="minorHAnsi" w:cstheme="minorBidi"/>
          <w:color w:val="000000"/>
          <w:sz w:val="22"/>
          <w:lang w:val="en-US" w:eastAsia="en-US"/>
        </w:rPr>
        <w:t>the propos</w:t>
      </w:r>
      <w:r w:rsidR="00681619">
        <w:rPr>
          <w:rFonts w:asciiTheme="minorHAnsi" w:eastAsiaTheme="minorHAnsi" w:hAnsiTheme="minorHAnsi" w:cstheme="minorBidi"/>
          <w:color w:val="000000"/>
          <w:sz w:val="22"/>
          <w:lang w:val="en-US" w:eastAsia="en-US"/>
        </w:rPr>
        <w:t>ed program</w:t>
      </w:r>
      <w:r w:rsidR="00D6152A">
        <w:rPr>
          <w:rFonts w:asciiTheme="minorHAnsi" w:eastAsiaTheme="minorHAnsi" w:hAnsiTheme="minorHAnsi" w:cstheme="minorBidi"/>
          <w:color w:val="000000"/>
          <w:sz w:val="22"/>
          <w:lang w:val="en-US" w:eastAsia="en-US"/>
        </w:rPr>
        <w:t xml:space="preserve">. This can include specific numbers of cats you plan to desex, </w:t>
      </w:r>
      <w:r w:rsidR="001F7C26">
        <w:rPr>
          <w:rFonts w:asciiTheme="minorHAnsi" w:eastAsiaTheme="minorHAnsi" w:hAnsiTheme="minorHAnsi" w:cstheme="minorBidi"/>
          <w:color w:val="000000"/>
          <w:sz w:val="22"/>
          <w:lang w:val="en-US" w:eastAsia="en-US"/>
        </w:rPr>
        <w:t>collecting and analysing data on the</w:t>
      </w:r>
      <w:r w:rsidR="00D6152A">
        <w:rPr>
          <w:rFonts w:asciiTheme="minorHAnsi" w:eastAsiaTheme="minorHAnsi" w:hAnsiTheme="minorHAnsi" w:cstheme="minorBidi"/>
          <w:color w:val="000000"/>
          <w:sz w:val="22"/>
          <w:lang w:val="en-US" w:eastAsia="en-US"/>
        </w:rPr>
        <w:t xml:space="preserve"> number of impounded cats before, during and after the program</w:t>
      </w:r>
      <w:r w:rsidR="001F7C26">
        <w:rPr>
          <w:rFonts w:asciiTheme="minorHAnsi" w:eastAsiaTheme="minorHAnsi" w:hAnsiTheme="minorHAnsi" w:cstheme="minorBidi"/>
          <w:color w:val="000000"/>
          <w:sz w:val="22"/>
          <w:lang w:val="en-US" w:eastAsia="en-US"/>
        </w:rPr>
        <w:t>,</w:t>
      </w:r>
      <w:r w:rsidR="00D6152A">
        <w:rPr>
          <w:rFonts w:asciiTheme="minorHAnsi" w:eastAsiaTheme="minorHAnsi" w:hAnsiTheme="minorHAnsi" w:cstheme="minorBidi"/>
          <w:color w:val="000000"/>
          <w:sz w:val="22"/>
          <w:lang w:val="en-US" w:eastAsia="en-US"/>
        </w:rPr>
        <w:t xml:space="preserve"> and/or </w:t>
      </w:r>
      <w:r w:rsidR="001F7C26">
        <w:rPr>
          <w:rFonts w:asciiTheme="minorHAnsi" w:eastAsiaTheme="minorHAnsi" w:hAnsiTheme="minorHAnsi" w:cstheme="minorBidi"/>
          <w:color w:val="000000"/>
          <w:sz w:val="22"/>
          <w:lang w:val="en-US" w:eastAsia="en-US"/>
        </w:rPr>
        <w:t xml:space="preserve">the number of </w:t>
      </w:r>
      <w:r w:rsidR="00D6152A">
        <w:rPr>
          <w:rFonts w:asciiTheme="minorHAnsi" w:eastAsiaTheme="minorHAnsi" w:hAnsiTheme="minorHAnsi" w:cstheme="minorBidi"/>
          <w:color w:val="000000"/>
          <w:sz w:val="22"/>
          <w:lang w:val="en-US" w:eastAsia="en-US"/>
        </w:rPr>
        <w:t>new cat registrations as a direct result of the program</w:t>
      </w:r>
      <w:r w:rsidR="00BD27C4">
        <w:rPr>
          <w:rFonts w:asciiTheme="minorHAnsi" w:eastAsiaTheme="minorHAnsi" w:hAnsiTheme="minorHAnsi" w:cstheme="minorBidi"/>
          <w:color w:val="000000"/>
          <w:sz w:val="22"/>
          <w:lang w:val="en-US" w:eastAsia="en-US"/>
        </w:rPr>
        <w:t>.</w:t>
      </w:r>
    </w:p>
    <w:p w14:paraId="330F275F" w14:textId="53DAC516" w:rsidR="00D6152A" w:rsidRDefault="005E507E" w:rsidP="00D6152A">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A</w:t>
      </w:r>
      <w:r w:rsidR="00D6152A">
        <w:rPr>
          <w:rFonts w:asciiTheme="minorHAnsi" w:eastAsiaTheme="minorHAnsi" w:hAnsiTheme="minorHAnsi" w:cstheme="minorBidi"/>
          <w:color w:val="000000"/>
          <w:sz w:val="22"/>
          <w:lang w:val="en-US" w:eastAsia="en-US"/>
        </w:rPr>
        <w:t xml:space="preserve">ny additional financial or in-kind contributions by the </w:t>
      </w:r>
      <w:r w:rsidR="009B0203">
        <w:rPr>
          <w:rFonts w:asciiTheme="minorHAnsi" w:eastAsiaTheme="minorHAnsi" w:hAnsiTheme="minorHAnsi" w:cstheme="minorBidi"/>
          <w:color w:val="000000"/>
          <w:sz w:val="22"/>
          <w:lang w:val="en-US" w:eastAsia="en-US"/>
        </w:rPr>
        <w:t xml:space="preserve">local government </w:t>
      </w:r>
      <w:r w:rsidR="00D27892">
        <w:rPr>
          <w:rFonts w:asciiTheme="minorHAnsi" w:eastAsiaTheme="minorHAnsi" w:hAnsiTheme="minorHAnsi" w:cstheme="minorBidi"/>
          <w:color w:val="000000"/>
          <w:sz w:val="22"/>
          <w:lang w:val="en-US" w:eastAsia="en-US"/>
        </w:rPr>
        <w:t>council</w:t>
      </w:r>
      <w:r>
        <w:rPr>
          <w:rFonts w:asciiTheme="minorHAnsi" w:eastAsiaTheme="minorHAnsi" w:hAnsiTheme="minorHAnsi" w:cstheme="minorBidi"/>
          <w:color w:val="000000"/>
          <w:sz w:val="22"/>
          <w:lang w:val="en-US" w:eastAsia="en-US"/>
        </w:rPr>
        <w:t>.</w:t>
      </w:r>
    </w:p>
    <w:p w14:paraId="67663A88" w14:textId="3E918ACA" w:rsidR="00D6152A" w:rsidRDefault="005E507E" w:rsidP="00D6152A">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EF1CDD">
        <w:rPr>
          <w:rFonts w:asciiTheme="minorHAnsi" w:eastAsiaTheme="minorHAnsi" w:hAnsiTheme="minorHAnsi" w:cstheme="minorBidi"/>
          <w:color w:val="000000"/>
          <w:sz w:val="22"/>
          <w:lang w:val="en-US" w:eastAsia="en-US"/>
        </w:rPr>
        <w:t xml:space="preserve">he </w:t>
      </w:r>
      <w:r w:rsidR="00D40B1F" w:rsidRPr="00886B46">
        <w:rPr>
          <w:rFonts w:asciiTheme="minorHAnsi" w:eastAsiaTheme="minorHAnsi" w:hAnsiTheme="minorHAnsi" w:cstheme="minorBidi"/>
          <w:color w:val="000000"/>
          <w:sz w:val="22"/>
          <w:lang w:val="en-US" w:eastAsia="en-US"/>
        </w:rPr>
        <w:t xml:space="preserve">plan </w:t>
      </w:r>
      <w:r w:rsidR="00F67051">
        <w:rPr>
          <w:rFonts w:asciiTheme="minorHAnsi" w:eastAsiaTheme="minorHAnsi" w:hAnsiTheme="minorHAnsi" w:cstheme="minorBidi"/>
          <w:color w:val="000000"/>
          <w:sz w:val="22"/>
          <w:lang w:val="en-US" w:eastAsia="en-US"/>
        </w:rPr>
        <w:t>to ensure</w:t>
      </w:r>
      <w:r w:rsidR="00D40B1F" w:rsidRPr="00886B46">
        <w:rPr>
          <w:rFonts w:asciiTheme="minorHAnsi" w:eastAsiaTheme="minorHAnsi" w:hAnsiTheme="minorHAnsi" w:cstheme="minorBidi"/>
          <w:color w:val="000000"/>
          <w:sz w:val="22"/>
          <w:lang w:val="en-US" w:eastAsia="en-US"/>
        </w:rPr>
        <w:t xml:space="preserve"> any staffing and additional resource requirements </w:t>
      </w:r>
      <w:r w:rsidR="00F67051">
        <w:rPr>
          <w:rFonts w:asciiTheme="minorHAnsi" w:eastAsiaTheme="minorHAnsi" w:hAnsiTheme="minorHAnsi" w:cstheme="minorBidi"/>
          <w:color w:val="000000"/>
          <w:sz w:val="22"/>
          <w:lang w:val="en-US" w:eastAsia="en-US"/>
        </w:rPr>
        <w:t xml:space="preserve">can be met </w:t>
      </w:r>
      <w:r w:rsidR="00D40B1F" w:rsidRPr="00886B46">
        <w:rPr>
          <w:rFonts w:asciiTheme="minorHAnsi" w:eastAsiaTheme="minorHAnsi" w:hAnsiTheme="minorHAnsi" w:cstheme="minorBidi"/>
          <w:color w:val="000000"/>
          <w:sz w:val="22"/>
          <w:lang w:val="en-US" w:eastAsia="en-US"/>
        </w:rPr>
        <w:t>(</w:t>
      </w:r>
      <w:r w:rsidR="00227B30">
        <w:rPr>
          <w:rFonts w:asciiTheme="minorHAnsi" w:eastAsiaTheme="minorHAnsi" w:hAnsiTheme="minorHAnsi" w:cstheme="minorBidi"/>
          <w:color w:val="000000"/>
          <w:sz w:val="22"/>
          <w:lang w:val="en-US" w:eastAsia="en-US"/>
        </w:rPr>
        <w:t xml:space="preserve">particularly for activities </w:t>
      </w:r>
      <w:r w:rsidR="00CF3DA8">
        <w:rPr>
          <w:rFonts w:asciiTheme="minorHAnsi" w:eastAsiaTheme="minorHAnsi" w:hAnsiTheme="minorHAnsi" w:cstheme="minorBidi"/>
          <w:color w:val="000000"/>
          <w:sz w:val="22"/>
          <w:lang w:val="en-US" w:eastAsia="en-US"/>
        </w:rPr>
        <w:t>that</w:t>
      </w:r>
      <w:r w:rsidR="00D40B1F" w:rsidRPr="00886B46">
        <w:rPr>
          <w:rFonts w:asciiTheme="minorHAnsi" w:eastAsiaTheme="minorHAnsi" w:hAnsiTheme="minorHAnsi" w:cstheme="minorBidi"/>
          <w:color w:val="000000"/>
          <w:sz w:val="22"/>
          <w:lang w:val="en-US" w:eastAsia="en-US"/>
        </w:rPr>
        <w:t xml:space="preserve"> cannot be funded through the TCD gran</w:t>
      </w:r>
      <w:r w:rsidR="00D40B1F">
        <w:rPr>
          <w:rFonts w:asciiTheme="minorHAnsi" w:eastAsiaTheme="minorHAnsi" w:hAnsiTheme="minorHAnsi" w:cstheme="minorBidi"/>
          <w:color w:val="000000"/>
          <w:sz w:val="22"/>
          <w:lang w:val="en-US" w:eastAsia="en-US"/>
        </w:rPr>
        <w:t>t</w:t>
      </w:r>
      <w:r w:rsidR="00E762E2">
        <w:rPr>
          <w:rFonts w:asciiTheme="minorHAnsi" w:eastAsiaTheme="minorHAnsi" w:hAnsiTheme="minorHAnsi" w:cstheme="minorBidi"/>
          <w:color w:val="000000"/>
          <w:sz w:val="22"/>
          <w:lang w:val="en-US" w:eastAsia="en-US"/>
        </w:rPr>
        <w:t>)</w:t>
      </w:r>
      <w:r>
        <w:rPr>
          <w:rFonts w:asciiTheme="minorHAnsi" w:eastAsiaTheme="minorHAnsi" w:hAnsiTheme="minorHAnsi" w:cstheme="minorBidi"/>
          <w:color w:val="000000"/>
          <w:sz w:val="22"/>
          <w:lang w:val="en-US" w:eastAsia="en-US"/>
        </w:rPr>
        <w:t>.</w:t>
      </w:r>
    </w:p>
    <w:p w14:paraId="3FDD5EC8" w14:textId="689EE116" w:rsidR="005B513E" w:rsidRPr="00A57F28" w:rsidRDefault="005E507E" w:rsidP="00D6152A">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5B513E">
        <w:rPr>
          <w:rFonts w:asciiTheme="minorHAnsi" w:eastAsiaTheme="minorHAnsi" w:hAnsiTheme="minorHAnsi" w:cstheme="minorBidi"/>
          <w:color w:val="000000"/>
          <w:sz w:val="22"/>
          <w:lang w:val="en-US" w:eastAsia="en-US"/>
        </w:rPr>
        <w:t xml:space="preserve">horough consideration </w:t>
      </w:r>
      <w:r w:rsidR="00EC1FF9">
        <w:rPr>
          <w:rFonts w:asciiTheme="minorHAnsi" w:eastAsiaTheme="minorHAnsi" w:hAnsiTheme="minorHAnsi" w:cstheme="minorBidi"/>
          <w:color w:val="000000"/>
          <w:sz w:val="22"/>
          <w:lang w:val="en-US" w:eastAsia="en-US"/>
        </w:rPr>
        <w:t xml:space="preserve">on </w:t>
      </w:r>
      <w:r w:rsidR="005B513E">
        <w:rPr>
          <w:rFonts w:asciiTheme="minorHAnsi" w:eastAsiaTheme="minorHAnsi" w:hAnsiTheme="minorHAnsi" w:cstheme="minorBidi"/>
          <w:color w:val="000000"/>
          <w:sz w:val="22"/>
          <w:lang w:val="en-US" w:eastAsia="en-US"/>
        </w:rPr>
        <w:t xml:space="preserve">how priority residents will be </w:t>
      </w:r>
      <w:r w:rsidR="008B4A6C">
        <w:rPr>
          <w:rFonts w:asciiTheme="minorHAnsi" w:eastAsiaTheme="minorHAnsi" w:hAnsiTheme="minorHAnsi" w:cstheme="minorBidi"/>
          <w:color w:val="000000"/>
          <w:sz w:val="22"/>
          <w:lang w:val="en-US" w:eastAsia="en-US"/>
        </w:rPr>
        <w:t>identified</w:t>
      </w:r>
      <w:r w:rsidR="000474A5">
        <w:rPr>
          <w:rFonts w:asciiTheme="minorHAnsi" w:eastAsiaTheme="minorHAnsi" w:hAnsiTheme="minorHAnsi" w:cstheme="minorBidi"/>
          <w:color w:val="000000"/>
          <w:sz w:val="22"/>
          <w:lang w:val="en-US" w:eastAsia="en-US"/>
        </w:rPr>
        <w:t xml:space="preserve"> and </w:t>
      </w:r>
      <w:r w:rsidR="005B513E">
        <w:rPr>
          <w:rFonts w:asciiTheme="minorHAnsi" w:eastAsiaTheme="minorHAnsi" w:hAnsiTheme="minorHAnsi" w:cstheme="minorBidi"/>
          <w:color w:val="000000"/>
          <w:sz w:val="22"/>
          <w:lang w:val="en-US" w:eastAsia="en-US"/>
        </w:rPr>
        <w:t>engaged</w:t>
      </w:r>
      <w:r>
        <w:rPr>
          <w:rFonts w:asciiTheme="minorHAnsi" w:eastAsiaTheme="minorHAnsi" w:hAnsiTheme="minorHAnsi" w:cstheme="minorBidi"/>
          <w:color w:val="000000"/>
          <w:sz w:val="22"/>
          <w:lang w:val="en-US" w:eastAsia="en-US"/>
        </w:rPr>
        <w:t>.</w:t>
      </w:r>
    </w:p>
    <w:p w14:paraId="3E6D7321" w14:textId="1117B04E" w:rsidR="00D6152A" w:rsidRDefault="005E507E" w:rsidP="00A27080">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B87FB5">
        <w:rPr>
          <w:rFonts w:asciiTheme="minorHAnsi" w:eastAsiaTheme="minorHAnsi" w:hAnsiTheme="minorHAnsi" w:cstheme="minorBidi"/>
          <w:color w:val="000000"/>
          <w:sz w:val="22"/>
          <w:lang w:val="en-US" w:eastAsia="en-US"/>
        </w:rPr>
        <w:t xml:space="preserve">he </w:t>
      </w:r>
      <w:r w:rsidR="00D6152A" w:rsidRPr="00A57F28">
        <w:rPr>
          <w:rFonts w:asciiTheme="minorHAnsi" w:eastAsiaTheme="minorHAnsi" w:hAnsiTheme="minorHAnsi" w:cstheme="minorBidi"/>
          <w:color w:val="000000"/>
          <w:sz w:val="22"/>
          <w:lang w:val="en-US" w:eastAsia="en-US"/>
        </w:rPr>
        <w:t>outcomes and benefits of the propos</w:t>
      </w:r>
      <w:r w:rsidR="009B0203">
        <w:rPr>
          <w:rFonts w:asciiTheme="minorHAnsi" w:eastAsiaTheme="minorHAnsi" w:hAnsiTheme="minorHAnsi" w:cstheme="minorBidi"/>
          <w:color w:val="000000"/>
          <w:sz w:val="22"/>
          <w:lang w:val="en-US" w:eastAsia="en-US"/>
        </w:rPr>
        <w:t>ed program</w:t>
      </w:r>
      <w:r>
        <w:rPr>
          <w:rFonts w:asciiTheme="minorHAnsi" w:eastAsiaTheme="minorHAnsi" w:hAnsiTheme="minorHAnsi" w:cstheme="minorBidi"/>
          <w:color w:val="000000"/>
          <w:sz w:val="22"/>
          <w:lang w:val="en-US" w:eastAsia="en-US"/>
        </w:rPr>
        <w:t>.</w:t>
      </w:r>
    </w:p>
    <w:p w14:paraId="28BFDBA1" w14:textId="5F219C01" w:rsidR="00511D33" w:rsidRDefault="005E507E" w:rsidP="00A27080">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T</w:t>
      </w:r>
      <w:r w:rsidR="00B87FB5">
        <w:rPr>
          <w:rFonts w:asciiTheme="minorHAnsi" w:eastAsiaTheme="minorHAnsi" w:hAnsiTheme="minorHAnsi" w:cstheme="minorBidi"/>
          <w:color w:val="000000"/>
          <w:sz w:val="22"/>
          <w:lang w:val="en-US" w:eastAsia="en-US"/>
        </w:rPr>
        <w:t xml:space="preserve">he </w:t>
      </w:r>
      <w:r w:rsidR="00081E21">
        <w:rPr>
          <w:rFonts w:asciiTheme="minorHAnsi" w:eastAsiaTheme="minorHAnsi" w:hAnsiTheme="minorHAnsi" w:cstheme="minorBidi"/>
          <w:color w:val="000000"/>
          <w:sz w:val="22"/>
          <w:lang w:val="en-US" w:eastAsia="en-US"/>
        </w:rPr>
        <w:t>d</w:t>
      </w:r>
      <w:r w:rsidR="00511D33">
        <w:rPr>
          <w:rFonts w:asciiTheme="minorHAnsi" w:eastAsiaTheme="minorHAnsi" w:hAnsiTheme="minorHAnsi" w:cstheme="minorBidi"/>
          <w:color w:val="000000"/>
          <w:sz w:val="22"/>
          <w:lang w:val="en-US" w:eastAsia="en-US"/>
        </w:rPr>
        <w:t xml:space="preserve">emonstrated support from </w:t>
      </w:r>
      <w:r w:rsidR="001528E4">
        <w:rPr>
          <w:rFonts w:asciiTheme="minorHAnsi" w:eastAsiaTheme="minorHAnsi" w:hAnsiTheme="minorHAnsi" w:cstheme="minorBidi"/>
          <w:color w:val="000000"/>
          <w:sz w:val="22"/>
          <w:lang w:val="en-US" w:eastAsia="en-US"/>
        </w:rPr>
        <w:t xml:space="preserve">third parties and </w:t>
      </w:r>
      <w:r w:rsidR="00511D33">
        <w:rPr>
          <w:rFonts w:asciiTheme="minorHAnsi" w:eastAsiaTheme="minorHAnsi" w:hAnsiTheme="minorHAnsi" w:cstheme="minorBidi"/>
          <w:color w:val="000000"/>
          <w:sz w:val="22"/>
          <w:lang w:val="en-US" w:eastAsia="en-US"/>
        </w:rPr>
        <w:t>relevant veterinary service</w:t>
      </w:r>
      <w:r w:rsidR="005959F9">
        <w:rPr>
          <w:rFonts w:asciiTheme="minorHAnsi" w:eastAsiaTheme="minorHAnsi" w:hAnsiTheme="minorHAnsi" w:cstheme="minorBidi"/>
          <w:color w:val="000000"/>
          <w:sz w:val="22"/>
          <w:lang w:val="en-US" w:eastAsia="en-US"/>
        </w:rPr>
        <w:t>(</w:t>
      </w:r>
      <w:r w:rsidR="002A6D5C">
        <w:rPr>
          <w:rFonts w:asciiTheme="minorHAnsi" w:eastAsiaTheme="minorHAnsi" w:hAnsiTheme="minorHAnsi" w:cstheme="minorBidi"/>
          <w:color w:val="000000"/>
          <w:sz w:val="22"/>
          <w:lang w:val="en-US" w:eastAsia="en-US"/>
        </w:rPr>
        <w:t>s)</w:t>
      </w:r>
      <w:r>
        <w:rPr>
          <w:rFonts w:asciiTheme="minorHAnsi" w:eastAsiaTheme="minorHAnsi" w:hAnsiTheme="minorHAnsi" w:cstheme="minorBidi"/>
          <w:color w:val="000000"/>
          <w:sz w:val="22"/>
          <w:lang w:val="en-US" w:eastAsia="en-US"/>
        </w:rPr>
        <w:t>.</w:t>
      </w:r>
    </w:p>
    <w:p w14:paraId="6FAE4995" w14:textId="46C6C5BD" w:rsidR="00081E21" w:rsidRDefault="005E507E" w:rsidP="00A27080">
      <w:pPr>
        <w:pStyle w:val="bodycopy0"/>
        <w:numPr>
          <w:ilvl w:val="0"/>
          <w:numId w:val="7"/>
        </w:numPr>
        <w:spacing w:after="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A</w:t>
      </w:r>
      <w:r w:rsidR="00043A82">
        <w:rPr>
          <w:rFonts w:asciiTheme="minorHAnsi" w:eastAsiaTheme="minorHAnsi" w:hAnsiTheme="minorHAnsi" w:cstheme="minorBidi"/>
          <w:color w:val="000000"/>
          <w:sz w:val="22"/>
          <w:lang w:val="en-US" w:eastAsia="en-US"/>
        </w:rPr>
        <w:t xml:space="preserve">ny delivery partners, for example </w:t>
      </w:r>
      <w:r w:rsidR="00081E21">
        <w:rPr>
          <w:rFonts w:asciiTheme="minorHAnsi" w:eastAsiaTheme="minorHAnsi" w:hAnsiTheme="minorHAnsi" w:cstheme="minorBidi"/>
          <w:color w:val="000000"/>
          <w:sz w:val="22"/>
          <w:lang w:val="en-US" w:eastAsia="en-US"/>
        </w:rPr>
        <w:t>animal rescue</w:t>
      </w:r>
      <w:r w:rsidR="003F1392">
        <w:rPr>
          <w:rFonts w:asciiTheme="minorHAnsi" w:eastAsiaTheme="minorHAnsi" w:hAnsiTheme="minorHAnsi" w:cstheme="minorBidi"/>
          <w:color w:val="000000"/>
          <w:sz w:val="22"/>
          <w:lang w:val="en-US" w:eastAsia="en-US"/>
        </w:rPr>
        <w:t xml:space="preserve"> groups or shelters</w:t>
      </w:r>
      <w:r w:rsidR="00CC43F4">
        <w:rPr>
          <w:rFonts w:asciiTheme="minorHAnsi" w:eastAsiaTheme="minorHAnsi" w:hAnsiTheme="minorHAnsi" w:cstheme="minorBidi"/>
          <w:color w:val="000000"/>
          <w:sz w:val="22"/>
          <w:lang w:val="en-US" w:eastAsia="en-US"/>
        </w:rPr>
        <w:t xml:space="preserve"> to assist with cat rehoming. </w:t>
      </w:r>
    </w:p>
    <w:p w14:paraId="65832605" w14:textId="77777777" w:rsidR="00184AB7" w:rsidRDefault="00184AB7" w:rsidP="00184AB7">
      <w:pPr>
        <w:pStyle w:val="bodycopy0"/>
        <w:spacing w:after="0"/>
        <w:rPr>
          <w:rFonts w:asciiTheme="minorHAnsi" w:eastAsiaTheme="minorHAnsi" w:hAnsiTheme="minorHAnsi" w:cstheme="minorBidi"/>
          <w:color w:val="000000"/>
          <w:sz w:val="22"/>
          <w:lang w:val="en-US" w:eastAsia="en-US"/>
        </w:rPr>
      </w:pPr>
    </w:p>
    <w:p w14:paraId="6E8C3A10" w14:textId="3825EDAC" w:rsidR="00184AB7" w:rsidRDefault="00184AB7" w:rsidP="00184AB7">
      <w:pPr>
        <w:pStyle w:val="bodycopy0"/>
        <w:spacing w:after="0"/>
        <w:rPr>
          <w:rFonts w:asciiTheme="minorHAnsi" w:eastAsiaTheme="minorHAnsi" w:hAnsiTheme="minorHAnsi" w:cstheme="minorBidi"/>
          <w:color w:val="000000"/>
          <w:sz w:val="22"/>
          <w:lang w:val="en-US" w:eastAsia="en-US"/>
        </w:rPr>
      </w:pPr>
      <w:r w:rsidRPr="00184AB7">
        <w:rPr>
          <w:rFonts w:asciiTheme="minorHAnsi" w:eastAsiaTheme="minorHAnsi" w:hAnsiTheme="minorHAnsi" w:cstheme="minorBidi"/>
          <w:color w:val="000000"/>
          <w:sz w:val="22"/>
          <w:lang w:val="en-US" w:eastAsia="en-US"/>
        </w:rPr>
        <w:t xml:space="preserve">All </w:t>
      </w:r>
      <w:r w:rsidR="00A276F4">
        <w:rPr>
          <w:rFonts w:asciiTheme="minorHAnsi" w:eastAsiaTheme="minorHAnsi" w:hAnsiTheme="minorHAnsi" w:cstheme="minorBidi"/>
          <w:color w:val="000000"/>
          <w:sz w:val="22"/>
          <w:lang w:val="en-US" w:eastAsia="en-US"/>
        </w:rPr>
        <w:t>supporting</w:t>
      </w:r>
      <w:r w:rsidRPr="00184AB7">
        <w:rPr>
          <w:rFonts w:asciiTheme="minorHAnsi" w:eastAsiaTheme="minorHAnsi" w:hAnsiTheme="minorHAnsi" w:cstheme="minorBidi"/>
          <w:color w:val="000000"/>
          <w:sz w:val="22"/>
          <w:lang w:val="en-US" w:eastAsia="en-US"/>
        </w:rPr>
        <w:t xml:space="preserve"> attachments and information provided as part of the application will be taken into consideration during the assessment process.</w:t>
      </w:r>
    </w:p>
    <w:p w14:paraId="5A8E404B" w14:textId="77777777" w:rsidR="00043A82" w:rsidRDefault="00043A82" w:rsidP="00184AB7">
      <w:pPr>
        <w:pStyle w:val="bodycopy0"/>
        <w:spacing w:after="0"/>
        <w:rPr>
          <w:rFonts w:asciiTheme="minorHAnsi" w:eastAsiaTheme="minorHAnsi" w:hAnsiTheme="minorHAnsi" w:cstheme="minorBidi"/>
          <w:color w:val="000000"/>
          <w:sz w:val="22"/>
          <w:lang w:val="en-US" w:eastAsia="en-US"/>
        </w:rPr>
      </w:pPr>
    </w:p>
    <w:p w14:paraId="2200EC97" w14:textId="7E011E7D" w:rsidR="008474F7" w:rsidRDefault="00B97032" w:rsidP="00B97032">
      <w:r w:rsidRPr="00913A4A">
        <w:t xml:space="preserve">Applications will be assessed based on a value-for-money approach, </w:t>
      </w:r>
      <w:r>
        <w:t>considering</w:t>
      </w:r>
      <w:r w:rsidRPr="00913A4A">
        <w:t xml:space="preserve"> factors such as</w:t>
      </w:r>
      <w:r>
        <w:t>,</w:t>
      </w:r>
      <w:r w:rsidRPr="00913A4A">
        <w:t xml:space="preserve"> the projected number of cats to be desexed</w:t>
      </w:r>
      <w:r>
        <w:t xml:space="preserve"> and any additional services</w:t>
      </w:r>
      <w:r w:rsidR="00945562">
        <w:t xml:space="preserve"> and incentives</w:t>
      </w:r>
      <w:r>
        <w:t xml:space="preserve"> </w:t>
      </w:r>
      <w:r w:rsidR="00153905">
        <w:t xml:space="preserve">being delivered, </w:t>
      </w:r>
      <w:r>
        <w:t xml:space="preserve">like microchipping, vaccination and registration.  </w:t>
      </w:r>
    </w:p>
    <w:p w14:paraId="024609A7" w14:textId="77777777" w:rsidR="008474F7" w:rsidRDefault="00B97032" w:rsidP="00B97032">
      <w:r>
        <w:t xml:space="preserve">A well-reasoned plan demonstrating how the </w:t>
      </w:r>
      <w:r w:rsidR="0025006C">
        <w:t xml:space="preserve">local government </w:t>
      </w:r>
      <w:r>
        <w:t>council will effectively</w:t>
      </w:r>
      <w:r w:rsidRPr="00913A4A">
        <w:t xml:space="preserve"> target</w:t>
      </w:r>
      <w:r>
        <w:t xml:space="preserve"> and engage</w:t>
      </w:r>
      <w:r w:rsidRPr="00913A4A">
        <w:t xml:space="preserve"> low socio-economic areas, semi-owners, high impoundment areas, and areas with high nuisance complaint rates</w:t>
      </w:r>
      <w:r>
        <w:t xml:space="preserve"> will be regarded favourably</w:t>
      </w:r>
      <w:r w:rsidRPr="00913A4A">
        <w:t>.</w:t>
      </w:r>
      <w:r w:rsidR="00943769">
        <w:t xml:space="preserve"> </w:t>
      </w:r>
    </w:p>
    <w:p w14:paraId="71BD6E04" w14:textId="181B2A0A" w:rsidR="00A82153" w:rsidRPr="00B97032" w:rsidRDefault="00775CAE" w:rsidP="00B97032">
      <w:r w:rsidRPr="00E430E0">
        <w:t xml:space="preserve">To minimise the spike in cat numbers between October and February each year, it is recommended that Council include targeted messaging campaigns </w:t>
      </w:r>
      <w:r w:rsidR="00714C53">
        <w:t xml:space="preserve">and concentrate </w:t>
      </w:r>
      <w:r w:rsidR="00CC69FC">
        <w:t xml:space="preserve">desexing </w:t>
      </w:r>
      <w:r w:rsidRPr="00E430E0">
        <w:t>during the colder months (Autumn and Winter)</w:t>
      </w:r>
      <w:r w:rsidR="0025393B">
        <w:t>,</w:t>
      </w:r>
      <w:r w:rsidR="00CC69FC">
        <w:t xml:space="preserve"> where possible.</w:t>
      </w:r>
    </w:p>
    <w:tbl>
      <w:tblPr>
        <w:tblStyle w:val="GridTable4-Accent1"/>
        <w:tblW w:w="10060" w:type="dxa"/>
        <w:jc w:val="center"/>
        <w:tblLook w:val="04A0" w:firstRow="1" w:lastRow="0" w:firstColumn="1" w:lastColumn="0" w:noHBand="0" w:noVBand="1"/>
      </w:tblPr>
      <w:tblGrid>
        <w:gridCol w:w="3539"/>
        <w:gridCol w:w="6521"/>
      </w:tblGrid>
      <w:tr w:rsidR="003B2E13" w14:paraId="7BA5A6E3" w14:textId="77777777" w:rsidTr="007F2FD9">
        <w:trPr>
          <w:cnfStyle w:val="100000000000" w:firstRow="1" w:lastRow="0" w:firstColumn="0" w:lastColumn="0" w:oddVBand="0" w:evenVBand="0" w:oddHBand="0" w:evenHBand="0" w:firstRowFirstColumn="0" w:firstRowLastColumn="0" w:lastRowFirstColumn="0" w:lastRowLastColumn="0"/>
          <w:trHeight w:val="460"/>
          <w:tblHeader/>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74A9DB19" w14:textId="2B948D83" w:rsidR="003B2E13" w:rsidRPr="001D2002" w:rsidRDefault="003B2E13" w:rsidP="00B20532">
            <w:pPr>
              <w:spacing w:before="60" w:after="60"/>
              <w:jc w:val="center"/>
              <w:rPr>
                <w:color w:val="auto"/>
              </w:rPr>
            </w:pPr>
            <w:r w:rsidRPr="001D2002">
              <w:rPr>
                <w:color w:val="auto"/>
              </w:rPr>
              <w:t>Assessment criteria</w:t>
            </w:r>
          </w:p>
        </w:tc>
        <w:tc>
          <w:tcPr>
            <w:tcW w:w="6521" w:type="dxa"/>
            <w:noWrap/>
          </w:tcPr>
          <w:p w14:paraId="33474645" w14:textId="2A4C41AE" w:rsidR="003B2E13" w:rsidRPr="001D2002" w:rsidRDefault="003B2E13" w:rsidP="00B20532">
            <w:pPr>
              <w:spacing w:before="60" w:after="60"/>
              <w:jc w:val="center"/>
              <w:cnfStyle w:val="100000000000" w:firstRow="1" w:lastRow="0" w:firstColumn="0" w:lastColumn="0" w:oddVBand="0" w:evenVBand="0" w:oddHBand="0" w:evenHBand="0" w:firstRowFirstColumn="0" w:firstRowLastColumn="0" w:lastRowFirstColumn="0" w:lastRowLastColumn="0"/>
              <w:rPr>
                <w:color w:val="auto"/>
              </w:rPr>
            </w:pPr>
            <w:r w:rsidRPr="001D2002">
              <w:rPr>
                <w:color w:val="auto"/>
              </w:rPr>
              <w:t>Considerations</w:t>
            </w:r>
          </w:p>
        </w:tc>
      </w:tr>
      <w:tr w:rsidR="001E42E2" w14:paraId="71EC16BC" w14:textId="77777777" w:rsidTr="005E507E">
        <w:trPr>
          <w:cnfStyle w:val="000000100000" w:firstRow="0" w:lastRow="0" w:firstColumn="0" w:lastColumn="0" w:oddVBand="0" w:evenVBand="0" w:oddHBand="1" w:evenHBand="0" w:firstRowFirstColumn="0" w:firstRowLastColumn="0" w:lastRowFirstColumn="0" w:lastRowLastColumn="0"/>
          <w:trHeight w:val="514"/>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1D004555" w14:textId="06A011B9" w:rsidR="003B2E13" w:rsidRPr="00DA1A93" w:rsidRDefault="007233F2" w:rsidP="00B20532">
            <w:pPr>
              <w:spacing w:before="60" w:after="60"/>
              <w:rPr>
                <w:b w:val="0"/>
                <w:bCs w:val="0"/>
              </w:rPr>
            </w:pPr>
            <w:r>
              <w:rPr>
                <w:b w:val="0"/>
                <w:bCs w:val="0"/>
              </w:rPr>
              <w:t xml:space="preserve">The extent to which the project is aligned with the </w:t>
            </w:r>
            <w:r w:rsidR="00213702">
              <w:rPr>
                <w:b w:val="0"/>
                <w:bCs w:val="0"/>
              </w:rPr>
              <w:t xml:space="preserve">TCD </w:t>
            </w:r>
            <w:r>
              <w:rPr>
                <w:b w:val="0"/>
                <w:bCs w:val="0"/>
              </w:rPr>
              <w:t xml:space="preserve">program objectives </w:t>
            </w:r>
          </w:p>
        </w:tc>
        <w:tc>
          <w:tcPr>
            <w:tcW w:w="6521" w:type="dxa"/>
            <w:noWrap/>
          </w:tcPr>
          <w:p w14:paraId="62A013B0" w14:textId="33457959" w:rsidR="001455B4" w:rsidRDefault="001455B4" w:rsidP="00B20532">
            <w:pPr>
              <w:spacing w:before="60" w:after="60"/>
              <w:cnfStyle w:val="000000100000" w:firstRow="0" w:lastRow="0" w:firstColumn="0" w:lastColumn="0" w:oddVBand="0" w:evenVBand="0" w:oddHBand="1" w:evenHBand="0" w:firstRowFirstColumn="0" w:firstRowLastColumn="0" w:lastRowFirstColumn="0" w:lastRowLastColumn="0"/>
            </w:pPr>
            <w:r>
              <w:t>Application will</w:t>
            </w:r>
            <w:r w:rsidR="008C69AB">
              <w:t xml:space="preserve"> address key priority areas and</w:t>
            </w:r>
            <w:r>
              <w:t xml:space="preserve"> clearly </w:t>
            </w:r>
            <w:r w:rsidR="00C4714C">
              <w:t>outline</w:t>
            </w:r>
            <w:r w:rsidR="006A462A">
              <w:t xml:space="preserve"> the following</w:t>
            </w:r>
            <w:r w:rsidR="00C10582">
              <w:t xml:space="preserve"> </w:t>
            </w:r>
            <w:r w:rsidR="0049582F">
              <w:t>(</w:t>
            </w:r>
            <w:r w:rsidR="00C10582">
              <w:t xml:space="preserve">where data is </w:t>
            </w:r>
            <w:r w:rsidR="00554275">
              <w:t xml:space="preserve">readily or </w:t>
            </w:r>
            <w:r w:rsidR="00C10582">
              <w:t>easily available</w:t>
            </w:r>
            <w:r w:rsidR="0049582F">
              <w:t>)</w:t>
            </w:r>
            <w:r w:rsidR="008C69AB">
              <w:t>:</w:t>
            </w:r>
          </w:p>
          <w:p w14:paraId="11499B34" w14:textId="28B2906D" w:rsidR="003B2E13" w:rsidRDefault="003B2E13" w:rsidP="00B20532">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pPr>
            <w:r>
              <w:t>Statistics on the number of cats impounded</w:t>
            </w:r>
            <w:r w:rsidR="006D5F32">
              <w:t>, rehomed</w:t>
            </w:r>
            <w:r>
              <w:t xml:space="preserve"> </w:t>
            </w:r>
            <w:r w:rsidR="00290725">
              <w:t xml:space="preserve">and euthanised </w:t>
            </w:r>
            <w:r w:rsidR="00FF73AB">
              <w:t>within the municipality</w:t>
            </w:r>
            <w:r w:rsidR="00080837">
              <w:t xml:space="preserve"> for the</w:t>
            </w:r>
            <w:r w:rsidR="002F341A">
              <w:t xml:space="preserve"> last</w:t>
            </w:r>
            <w:r w:rsidR="00080837">
              <w:t xml:space="preserve"> financial year</w:t>
            </w:r>
            <w:r w:rsidR="00D87285">
              <w:t>.</w:t>
            </w:r>
          </w:p>
          <w:p w14:paraId="0D22F3B6" w14:textId="4FACB4A5" w:rsidR="00181098" w:rsidRDefault="00181098" w:rsidP="00B20532">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pPr>
            <w:r>
              <w:t xml:space="preserve">Number of cat </w:t>
            </w:r>
            <w:r w:rsidR="002F341A">
              <w:t xml:space="preserve">nuisance </w:t>
            </w:r>
            <w:r>
              <w:t>complaints received by council</w:t>
            </w:r>
            <w:r w:rsidR="007E35CA">
              <w:t xml:space="preserve">, </w:t>
            </w:r>
            <w:r w:rsidR="007D6368">
              <w:t xml:space="preserve">in the </w:t>
            </w:r>
            <w:r w:rsidR="0094597E">
              <w:t>last financial year</w:t>
            </w:r>
            <w:r w:rsidR="00D42579">
              <w:t>.</w:t>
            </w:r>
          </w:p>
          <w:p w14:paraId="6A5E3D87" w14:textId="589C0A98" w:rsidR="004D236A" w:rsidRDefault="00D832F8" w:rsidP="00B20532">
            <w:pPr>
              <w:pStyle w:val="ListParagraph"/>
              <w:numPr>
                <w:ilvl w:val="0"/>
                <w:numId w:val="10"/>
              </w:numPr>
              <w:spacing w:before="60" w:after="60"/>
              <w:cnfStyle w:val="000000100000" w:firstRow="0" w:lastRow="0" w:firstColumn="0" w:lastColumn="0" w:oddVBand="0" w:evenVBand="0" w:oddHBand="1" w:evenHBand="0" w:firstRowFirstColumn="0" w:firstRowLastColumn="0" w:lastRowFirstColumn="0" w:lastRowLastColumn="0"/>
            </w:pPr>
            <w:r>
              <w:t>Any</w:t>
            </w:r>
            <w:r w:rsidR="00727429">
              <w:t xml:space="preserve"> c</w:t>
            </w:r>
            <w:r w:rsidR="003B2E13">
              <w:t>orrelation between</w:t>
            </w:r>
            <w:r w:rsidR="00047011">
              <w:t xml:space="preserve"> </w:t>
            </w:r>
            <w:r w:rsidR="008F4A2B">
              <w:t>the above statistics</w:t>
            </w:r>
            <w:r w:rsidR="00727429">
              <w:t xml:space="preserve"> and </w:t>
            </w:r>
            <w:r w:rsidR="00F841D8">
              <w:t>low</w:t>
            </w:r>
            <w:r w:rsidR="003B2E13">
              <w:t xml:space="preserve"> socioeconomic areas within council</w:t>
            </w:r>
            <w:r w:rsidR="00047011">
              <w:t xml:space="preserve">, e.g., more cats collected from these areas than other areas within council. </w:t>
            </w:r>
          </w:p>
          <w:p w14:paraId="2E7092E4" w14:textId="7FD22BC0" w:rsidR="00691FB8" w:rsidRPr="00267305" w:rsidRDefault="006C41E9" w:rsidP="00B20532">
            <w:pPr>
              <w:spacing w:before="60" w:after="60"/>
              <w:cnfStyle w:val="000000100000" w:firstRow="0" w:lastRow="0" w:firstColumn="0" w:lastColumn="0" w:oddVBand="0" w:evenVBand="0" w:oddHBand="1" w:evenHBand="0" w:firstRowFirstColumn="0" w:firstRowLastColumn="0" w:lastRowFirstColumn="0" w:lastRowLastColumn="0"/>
              <w:rPr>
                <w:i/>
                <w:iCs/>
              </w:rPr>
            </w:pPr>
            <w:r w:rsidRPr="00BC07E7">
              <w:rPr>
                <w:i/>
                <w:iCs/>
                <w:sz w:val="20"/>
                <w:szCs w:val="18"/>
              </w:rPr>
              <w:t>The Australian Bu</w:t>
            </w:r>
            <w:r w:rsidR="001E2412" w:rsidRPr="00BC07E7">
              <w:rPr>
                <w:i/>
                <w:iCs/>
                <w:sz w:val="20"/>
                <w:szCs w:val="18"/>
              </w:rPr>
              <w:t xml:space="preserve">reau of Statistics </w:t>
            </w:r>
            <w:r w:rsidR="00E01BED" w:rsidRPr="00BC07E7">
              <w:rPr>
                <w:i/>
                <w:iCs/>
                <w:sz w:val="20"/>
                <w:szCs w:val="18"/>
              </w:rPr>
              <w:t>has</w:t>
            </w:r>
            <w:r w:rsidR="001E2412" w:rsidRPr="00BC07E7">
              <w:rPr>
                <w:i/>
                <w:iCs/>
                <w:sz w:val="20"/>
                <w:szCs w:val="18"/>
              </w:rPr>
              <w:t xml:space="preserve"> </w:t>
            </w:r>
            <w:r w:rsidR="00A44AA0" w:rsidRPr="00BC07E7">
              <w:rPr>
                <w:i/>
                <w:iCs/>
                <w:sz w:val="20"/>
                <w:szCs w:val="18"/>
              </w:rPr>
              <w:t xml:space="preserve">interactive maps that </w:t>
            </w:r>
            <w:r w:rsidR="00E01BED" w:rsidRPr="00BC07E7">
              <w:rPr>
                <w:i/>
                <w:iCs/>
                <w:sz w:val="20"/>
                <w:szCs w:val="18"/>
              </w:rPr>
              <w:t xml:space="preserve">can identify areas of relative </w:t>
            </w:r>
            <w:r w:rsidR="009D4452" w:rsidRPr="00BC07E7">
              <w:rPr>
                <w:i/>
                <w:iCs/>
                <w:sz w:val="20"/>
                <w:szCs w:val="18"/>
              </w:rPr>
              <w:t xml:space="preserve">socio-economic </w:t>
            </w:r>
            <w:r w:rsidR="001A67A8" w:rsidRPr="00BC07E7">
              <w:rPr>
                <w:i/>
                <w:iCs/>
                <w:sz w:val="20"/>
                <w:szCs w:val="18"/>
              </w:rPr>
              <w:t xml:space="preserve">advantage and </w:t>
            </w:r>
            <w:r w:rsidR="009D4452" w:rsidRPr="00BC07E7">
              <w:rPr>
                <w:i/>
                <w:iCs/>
                <w:sz w:val="20"/>
                <w:szCs w:val="18"/>
              </w:rPr>
              <w:t>disadvantage within your municipality</w:t>
            </w:r>
            <w:r w:rsidR="00A41786" w:rsidRPr="00BC07E7">
              <w:rPr>
                <w:i/>
                <w:iCs/>
                <w:sz w:val="20"/>
                <w:szCs w:val="18"/>
              </w:rPr>
              <w:t xml:space="preserve"> (e.g. </w:t>
            </w:r>
            <w:hyperlink r:id="rId17" w:history="1">
              <w:r w:rsidR="00A41786" w:rsidRPr="00F75032">
                <w:rPr>
                  <w:rStyle w:val="Hyperlink"/>
                  <w:i/>
                  <w:iCs/>
                  <w:color w:val="auto"/>
                  <w:sz w:val="20"/>
                  <w:szCs w:val="18"/>
                </w:rPr>
                <w:t>IRSAD Interactive Map</w:t>
              </w:r>
            </w:hyperlink>
            <w:r w:rsidR="00A41786" w:rsidRPr="00BC07E7">
              <w:rPr>
                <w:i/>
                <w:iCs/>
                <w:sz w:val="20"/>
                <w:szCs w:val="18"/>
              </w:rPr>
              <w:t>)</w:t>
            </w:r>
            <w:r w:rsidR="00284A44" w:rsidRPr="00BC07E7">
              <w:rPr>
                <w:i/>
                <w:iCs/>
                <w:sz w:val="20"/>
                <w:szCs w:val="18"/>
              </w:rPr>
              <w:t>. These maps can help councils target services</w:t>
            </w:r>
            <w:r w:rsidR="0057541E" w:rsidRPr="00BC07E7">
              <w:rPr>
                <w:i/>
                <w:iCs/>
                <w:sz w:val="20"/>
                <w:szCs w:val="18"/>
              </w:rPr>
              <w:t xml:space="preserve"> and programs</w:t>
            </w:r>
            <w:r w:rsidR="007903A0" w:rsidRPr="00BC07E7">
              <w:rPr>
                <w:i/>
                <w:iCs/>
                <w:sz w:val="20"/>
                <w:szCs w:val="18"/>
              </w:rPr>
              <w:t xml:space="preserve">, particularly </w:t>
            </w:r>
            <w:r w:rsidR="0080358C" w:rsidRPr="00BC07E7">
              <w:rPr>
                <w:i/>
                <w:iCs/>
                <w:sz w:val="20"/>
                <w:szCs w:val="18"/>
              </w:rPr>
              <w:t xml:space="preserve">at the </w:t>
            </w:r>
            <w:r w:rsidR="004E0FBA" w:rsidRPr="00BC07E7">
              <w:rPr>
                <w:i/>
                <w:iCs/>
                <w:sz w:val="20"/>
                <w:szCs w:val="18"/>
              </w:rPr>
              <w:t>SA</w:t>
            </w:r>
            <w:r w:rsidR="00556576" w:rsidRPr="00BC07E7">
              <w:rPr>
                <w:i/>
                <w:iCs/>
                <w:sz w:val="20"/>
                <w:szCs w:val="18"/>
              </w:rPr>
              <w:t>1</w:t>
            </w:r>
            <w:r w:rsidR="00545E75" w:rsidRPr="00BC07E7">
              <w:rPr>
                <w:i/>
                <w:iCs/>
                <w:sz w:val="20"/>
                <w:szCs w:val="18"/>
              </w:rPr>
              <w:t xml:space="preserve"> </w:t>
            </w:r>
            <w:r w:rsidR="00545E75" w:rsidRPr="00BC07E7">
              <w:rPr>
                <w:i/>
                <w:iCs/>
                <w:sz w:val="20"/>
                <w:szCs w:val="18"/>
              </w:rPr>
              <w:lastRenderedPageBreak/>
              <w:t>(Statistical Area Level</w:t>
            </w:r>
            <w:r w:rsidR="00792D99" w:rsidRPr="00BC07E7">
              <w:rPr>
                <w:i/>
                <w:iCs/>
                <w:sz w:val="20"/>
                <w:szCs w:val="18"/>
              </w:rPr>
              <w:t xml:space="preserve"> 1)</w:t>
            </w:r>
            <w:r w:rsidR="00A763D6" w:rsidRPr="00BC07E7">
              <w:rPr>
                <w:i/>
                <w:iCs/>
                <w:sz w:val="20"/>
                <w:szCs w:val="18"/>
              </w:rPr>
              <w:t xml:space="preserve"> </w:t>
            </w:r>
            <w:r w:rsidR="0080358C" w:rsidRPr="00BC07E7">
              <w:rPr>
                <w:i/>
                <w:iCs/>
                <w:sz w:val="20"/>
                <w:szCs w:val="18"/>
              </w:rPr>
              <w:t>layer</w:t>
            </w:r>
            <w:r w:rsidR="00107767" w:rsidRPr="00BC07E7">
              <w:rPr>
                <w:i/>
                <w:iCs/>
                <w:sz w:val="20"/>
                <w:szCs w:val="18"/>
              </w:rPr>
              <w:t xml:space="preserve"> (See Appendix</w:t>
            </w:r>
            <w:r w:rsidR="00AC3991" w:rsidRPr="00BC07E7">
              <w:rPr>
                <w:i/>
                <w:iCs/>
                <w:sz w:val="20"/>
                <w:szCs w:val="18"/>
              </w:rPr>
              <w:t xml:space="preserve"> </w:t>
            </w:r>
            <w:r w:rsidR="005F56B0" w:rsidRPr="00BC07E7">
              <w:rPr>
                <w:i/>
                <w:iCs/>
                <w:sz w:val="20"/>
                <w:szCs w:val="18"/>
              </w:rPr>
              <w:t>2</w:t>
            </w:r>
            <w:r w:rsidR="00107767" w:rsidRPr="00BC07E7">
              <w:rPr>
                <w:i/>
                <w:iCs/>
                <w:sz w:val="20"/>
                <w:szCs w:val="18"/>
              </w:rPr>
              <w:t xml:space="preserve"> for example</w:t>
            </w:r>
            <w:r w:rsidR="00645F9C" w:rsidRPr="00BC07E7">
              <w:rPr>
                <w:i/>
                <w:iCs/>
                <w:sz w:val="20"/>
                <w:szCs w:val="18"/>
              </w:rPr>
              <w:t xml:space="preserve"> on how to use maps</w:t>
            </w:r>
            <w:r w:rsidR="00107767" w:rsidRPr="00BC07E7">
              <w:rPr>
                <w:i/>
                <w:iCs/>
                <w:sz w:val="20"/>
                <w:szCs w:val="18"/>
              </w:rPr>
              <w:t>)</w:t>
            </w:r>
          </w:p>
        </w:tc>
      </w:tr>
      <w:tr w:rsidR="001E42E2" w14:paraId="33B5120F" w14:textId="77777777" w:rsidTr="007F2FD9">
        <w:trPr>
          <w:trHeight w:val="699"/>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093129D4" w14:textId="2BE065DF" w:rsidR="003B2E13" w:rsidRPr="00AD338F" w:rsidRDefault="004C4BC0" w:rsidP="00B20532">
            <w:pPr>
              <w:spacing w:before="60" w:after="60"/>
              <w:rPr>
                <w:b w:val="0"/>
                <w:bCs w:val="0"/>
              </w:rPr>
            </w:pPr>
            <w:r>
              <w:rPr>
                <w:b w:val="0"/>
                <w:bCs w:val="0"/>
              </w:rPr>
              <w:lastRenderedPageBreak/>
              <w:t>Engagement plan/design of materials</w:t>
            </w:r>
            <w:r w:rsidR="003B2E13">
              <w:rPr>
                <w:b w:val="0"/>
                <w:bCs w:val="0"/>
              </w:rPr>
              <w:t xml:space="preserve"> that will be used to encourage participation among target residents </w:t>
            </w:r>
          </w:p>
        </w:tc>
        <w:tc>
          <w:tcPr>
            <w:tcW w:w="6521" w:type="dxa"/>
            <w:noWrap/>
          </w:tcPr>
          <w:p w14:paraId="01B2DE93" w14:textId="5AB0E763" w:rsidR="00363088" w:rsidRDefault="00363088" w:rsidP="00B20532">
            <w:pPr>
              <w:spacing w:before="60" w:after="60"/>
              <w:cnfStyle w:val="000000000000" w:firstRow="0" w:lastRow="0" w:firstColumn="0" w:lastColumn="0" w:oddVBand="0" w:evenVBand="0" w:oddHBand="0" w:evenHBand="0" w:firstRowFirstColumn="0" w:firstRowLastColumn="0" w:lastRowFirstColumn="0" w:lastRowLastColumn="0"/>
            </w:pPr>
            <w:r>
              <w:t xml:space="preserve">The application will clearly explain how </w:t>
            </w:r>
            <w:r w:rsidR="004C4BC0">
              <w:t xml:space="preserve">the applicant </w:t>
            </w:r>
            <w:r>
              <w:t>will involve and encourage residents to participate in the program. This includes:</w:t>
            </w:r>
          </w:p>
          <w:p w14:paraId="257355C2" w14:textId="65286D3D" w:rsidR="00363088" w:rsidRDefault="00363088" w:rsidP="00B20532">
            <w:pPr>
              <w:spacing w:before="60" w:after="60"/>
              <w:cnfStyle w:val="000000000000" w:firstRow="0" w:lastRow="0" w:firstColumn="0" w:lastColumn="0" w:oddVBand="0" w:evenVBand="0" w:oddHBand="0" w:evenHBand="0" w:firstRowFirstColumn="0" w:firstRowLastColumn="0" w:lastRowFirstColumn="0" w:lastRowLastColumn="0"/>
            </w:pPr>
            <w:r w:rsidRPr="00EA7701">
              <w:rPr>
                <w:b/>
                <w:bCs/>
              </w:rPr>
              <w:t xml:space="preserve">Methods to </w:t>
            </w:r>
            <w:r w:rsidR="00CE2857">
              <w:rPr>
                <w:b/>
                <w:bCs/>
              </w:rPr>
              <w:t>e</w:t>
            </w:r>
            <w:r w:rsidRPr="00EA7701">
              <w:rPr>
                <w:b/>
                <w:bCs/>
              </w:rPr>
              <w:t xml:space="preserve">ngage </w:t>
            </w:r>
            <w:r w:rsidR="00CE2857">
              <w:rPr>
                <w:b/>
                <w:bCs/>
              </w:rPr>
              <w:t>r</w:t>
            </w:r>
            <w:r w:rsidRPr="00EA7701">
              <w:rPr>
                <w:b/>
                <w:bCs/>
              </w:rPr>
              <w:t>esidents:</w:t>
            </w:r>
            <w:r>
              <w:t xml:space="preserve"> </w:t>
            </w:r>
            <w:r w:rsidR="00524B17">
              <w:t>Recommended</w:t>
            </w:r>
            <w:r>
              <w:t xml:space="preserve"> methods are detailed in </w:t>
            </w:r>
            <w:r w:rsidRPr="00834803">
              <w:rPr>
                <w:i/>
              </w:rPr>
              <w:t>Appendix 1 - Methods of Engagement</w:t>
            </w:r>
            <w:r w:rsidR="007C11BD" w:rsidRPr="00834803">
              <w:rPr>
                <w:i/>
              </w:rPr>
              <w:t xml:space="preserve"> </w:t>
            </w:r>
            <w:r w:rsidR="007C11BD">
              <w:rPr>
                <w:i/>
                <w:iCs/>
              </w:rPr>
              <w:t>ideas</w:t>
            </w:r>
            <w:r w:rsidR="00CE2857" w:rsidRPr="001D2C20">
              <w:rPr>
                <w:i/>
                <w:iCs/>
              </w:rPr>
              <w:t xml:space="preserve"> </w:t>
            </w:r>
            <w:r w:rsidR="00CE2857" w:rsidRPr="007C11BD">
              <w:t>to support this thinking</w:t>
            </w:r>
            <w:r w:rsidRPr="007C11BD">
              <w:t>.</w:t>
            </w:r>
            <w:r w:rsidR="00026225">
              <w:t xml:space="preserve"> Particular attention </w:t>
            </w:r>
            <w:r w:rsidR="009B169D">
              <w:t>should</w:t>
            </w:r>
            <w:r w:rsidR="00026225">
              <w:t xml:space="preserve"> be paid to </w:t>
            </w:r>
            <w:r w:rsidR="00B11ADC">
              <w:t>breaking down barriers</w:t>
            </w:r>
            <w:r w:rsidR="0041069A">
              <w:t xml:space="preserve"> with </w:t>
            </w:r>
            <w:r w:rsidR="00355EB0">
              <w:t>residents</w:t>
            </w:r>
            <w:r w:rsidR="00B11ADC">
              <w:t>, effective engagement and amnesties</w:t>
            </w:r>
            <w:r w:rsidR="00A82969">
              <w:t xml:space="preserve"> as outlined</w:t>
            </w:r>
            <w:r w:rsidR="00355EB0">
              <w:t xml:space="preserve"> in Appendix 1.</w:t>
            </w:r>
          </w:p>
          <w:p w14:paraId="2668FF1D" w14:textId="76794CCC" w:rsidR="00363088" w:rsidRDefault="00363088" w:rsidP="00B20532">
            <w:pPr>
              <w:spacing w:before="60" w:after="60"/>
              <w:cnfStyle w:val="000000000000" w:firstRow="0" w:lastRow="0" w:firstColumn="0" w:lastColumn="0" w:oddVBand="0" w:evenVBand="0" w:oddHBand="0" w:evenHBand="0" w:firstRowFirstColumn="0" w:firstRowLastColumn="0" w:lastRowFirstColumn="0" w:lastRowLastColumn="0"/>
            </w:pPr>
            <w:r w:rsidRPr="00614FBB">
              <w:rPr>
                <w:b/>
                <w:bCs/>
              </w:rPr>
              <w:t xml:space="preserve">Communication </w:t>
            </w:r>
            <w:r w:rsidDel="00845CAB">
              <w:rPr>
                <w:b/>
              </w:rPr>
              <w:t>p</w:t>
            </w:r>
            <w:r w:rsidRPr="00614FBB" w:rsidDel="00845CAB">
              <w:rPr>
                <w:b/>
              </w:rPr>
              <w:t>lan</w:t>
            </w:r>
            <w:r w:rsidRPr="00614FBB">
              <w:rPr>
                <w:b/>
                <w:bCs/>
              </w:rPr>
              <w:t>:</w:t>
            </w:r>
            <w:r>
              <w:t xml:space="preserve"> </w:t>
            </w:r>
            <w:r w:rsidR="00845CAB">
              <w:t>This should detail</w:t>
            </w:r>
            <w:r>
              <w:t xml:space="preserve"> key messages, target audience, and </w:t>
            </w:r>
            <w:r w:rsidR="00845CAB">
              <w:t xml:space="preserve">proposed </w:t>
            </w:r>
            <w:r>
              <w:t>resources. This plan can be either simple or detailed.</w:t>
            </w:r>
          </w:p>
          <w:p w14:paraId="69C1C955" w14:textId="50F0CC6F" w:rsidR="00363088" w:rsidRDefault="00363088" w:rsidP="00B20532">
            <w:pPr>
              <w:spacing w:before="60" w:after="60"/>
              <w:cnfStyle w:val="000000000000" w:firstRow="0" w:lastRow="0" w:firstColumn="0" w:lastColumn="0" w:oddVBand="0" w:evenVBand="0" w:oddHBand="0" w:evenHBand="0" w:firstRowFirstColumn="0" w:firstRowLastColumn="0" w:lastRowFirstColumn="0" w:lastRowLastColumn="0"/>
            </w:pPr>
            <w:r w:rsidRPr="007F0242">
              <w:rPr>
                <w:b/>
                <w:bCs/>
              </w:rPr>
              <w:t xml:space="preserve">Communication </w:t>
            </w:r>
            <w:r w:rsidR="00C57E9A">
              <w:rPr>
                <w:b/>
                <w:bCs/>
              </w:rPr>
              <w:t>r</w:t>
            </w:r>
            <w:r w:rsidRPr="007F0242">
              <w:rPr>
                <w:b/>
                <w:bCs/>
              </w:rPr>
              <w:t>esources:</w:t>
            </w:r>
            <w:r>
              <w:t xml:space="preserve"> </w:t>
            </w:r>
            <w:r w:rsidR="005528A8" w:rsidRPr="005528A8">
              <w:t>Any</w:t>
            </w:r>
            <w:r w:rsidR="005528A8" w:rsidRPr="005528A8" w:rsidDel="00C57E9A">
              <w:t xml:space="preserve"> </w:t>
            </w:r>
            <w:r w:rsidR="005528A8" w:rsidRPr="005528A8">
              <w:t xml:space="preserve">communication resources that may be used to promote </w:t>
            </w:r>
            <w:r w:rsidR="001E1AE4">
              <w:t>the</w:t>
            </w:r>
            <w:r w:rsidR="005528A8" w:rsidRPr="005528A8">
              <w:t xml:space="preserve"> program. A</w:t>
            </w:r>
            <w:r w:rsidR="00C57E9A">
              <w:t>WV can provide a</w:t>
            </w:r>
            <w:r w:rsidR="005528A8" w:rsidRPr="005528A8">
              <w:t xml:space="preserve"> flyer template </w:t>
            </w:r>
            <w:r w:rsidR="00C57E9A">
              <w:t>if needed</w:t>
            </w:r>
            <w:r w:rsidR="005528A8" w:rsidRPr="005528A8">
              <w:t>.</w:t>
            </w:r>
            <w:r w:rsidR="005528A8">
              <w:rPr>
                <w:rFonts w:ascii="Segoe UI" w:hAnsi="Segoe UI" w:cs="Segoe UI"/>
                <w:color w:val="343541"/>
              </w:rPr>
              <w:t xml:space="preserve"> </w:t>
            </w:r>
          </w:p>
          <w:p w14:paraId="3E1E637C" w14:textId="3BC3E1E1" w:rsidR="0064684E" w:rsidRDefault="00363088" w:rsidP="00B20532">
            <w:pPr>
              <w:spacing w:before="60" w:after="60"/>
              <w:cnfStyle w:val="000000000000" w:firstRow="0" w:lastRow="0" w:firstColumn="0" w:lastColumn="0" w:oddVBand="0" w:evenVBand="0" w:oddHBand="0" w:evenHBand="0" w:firstRowFirstColumn="0" w:firstRowLastColumn="0" w:lastRowFirstColumn="0" w:lastRowLastColumn="0"/>
            </w:pPr>
            <w:r w:rsidRPr="00665518">
              <w:rPr>
                <w:b/>
                <w:bCs/>
              </w:rPr>
              <w:t xml:space="preserve">Cultural </w:t>
            </w:r>
            <w:r w:rsidR="00C57E9A">
              <w:rPr>
                <w:b/>
                <w:bCs/>
              </w:rPr>
              <w:t>i</w:t>
            </w:r>
            <w:r w:rsidR="00DB756A" w:rsidRPr="00665518">
              <w:rPr>
                <w:b/>
                <w:bCs/>
              </w:rPr>
              <w:t>nclusivity</w:t>
            </w:r>
            <w:r w:rsidRPr="00665518">
              <w:rPr>
                <w:b/>
                <w:bCs/>
              </w:rPr>
              <w:t>:</w:t>
            </w:r>
            <w:r w:rsidDel="00C57E9A">
              <w:t xml:space="preserve"> </w:t>
            </w:r>
            <w:r w:rsidR="002D74B1">
              <w:t>C</w:t>
            </w:r>
            <w:r>
              <w:t>onsider</w:t>
            </w:r>
            <w:r w:rsidR="004F5170">
              <w:t xml:space="preserve"> cultural </w:t>
            </w:r>
            <w:r w:rsidR="0052227D">
              <w:t>inclusivity</w:t>
            </w:r>
            <w:r w:rsidR="004F5170">
              <w:t xml:space="preserve"> and </w:t>
            </w:r>
            <w:r>
              <w:t>engag</w:t>
            </w:r>
            <w:r w:rsidR="00467E4E">
              <w:t>ing</w:t>
            </w:r>
            <w:r>
              <w:t xml:space="preserve"> </w:t>
            </w:r>
            <w:r w:rsidR="004F5170">
              <w:t>multicultural residents</w:t>
            </w:r>
            <w:r>
              <w:t xml:space="preserve"> by translating</w:t>
            </w:r>
            <w:r w:rsidR="004F5170">
              <w:t xml:space="preserve"> resources into</w:t>
            </w:r>
            <w:r w:rsidR="008D6EB4">
              <w:t xml:space="preserve"> key languages</w:t>
            </w:r>
            <w:r>
              <w:t xml:space="preserve"> </w:t>
            </w:r>
            <w:r w:rsidR="0052227D">
              <w:t xml:space="preserve">where </w:t>
            </w:r>
            <w:r w:rsidR="00940943">
              <w:t>possible</w:t>
            </w:r>
            <w:r>
              <w:t>.</w:t>
            </w:r>
            <w:r w:rsidR="0052227D">
              <w:t xml:space="preserve"> </w:t>
            </w:r>
          </w:p>
        </w:tc>
      </w:tr>
      <w:tr w:rsidR="001E42E2" w14:paraId="064DE164" w14:textId="77777777" w:rsidTr="007F2FD9">
        <w:trPr>
          <w:cnfStyle w:val="000000100000" w:firstRow="0" w:lastRow="0" w:firstColumn="0" w:lastColumn="0" w:oddVBand="0" w:evenVBand="0" w:oddHBand="1" w:evenHBand="0" w:firstRowFirstColumn="0" w:firstRowLastColumn="0" w:lastRowFirstColumn="0" w:lastRowLastColumn="0"/>
          <w:trHeight w:val="3109"/>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3C175C36" w14:textId="561ECE29" w:rsidR="003B2E13" w:rsidRPr="003B164F" w:rsidRDefault="00F3351A" w:rsidP="00B20532">
            <w:pPr>
              <w:spacing w:before="60" w:after="60"/>
            </w:pPr>
            <w:r>
              <w:rPr>
                <w:b w:val="0"/>
                <w:bCs w:val="0"/>
              </w:rPr>
              <w:t xml:space="preserve">The extent to which the </w:t>
            </w:r>
            <w:r w:rsidR="00467E4E">
              <w:rPr>
                <w:b w:val="0"/>
                <w:bCs w:val="0"/>
              </w:rPr>
              <w:t xml:space="preserve">TCD program </w:t>
            </w:r>
            <w:r>
              <w:rPr>
                <w:b w:val="0"/>
                <w:bCs w:val="0"/>
              </w:rPr>
              <w:t xml:space="preserve">will improve </w:t>
            </w:r>
            <w:r w:rsidR="003F0F87">
              <w:rPr>
                <w:b w:val="0"/>
                <w:bCs w:val="0"/>
              </w:rPr>
              <w:t>desexing rates and cat management objectives.</w:t>
            </w:r>
          </w:p>
        </w:tc>
        <w:tc>
          <w:tcPr>
            <w:tcW w:w="6521" w:type="dxa"/>
            <w:noWrap/>
          </w:tcPr>
          <w:p w14:paraId="2F83DB32" w14:textId="4652D7B5" w:rsidR="00AE2C0E" w:rsidRDefault="00AE2C0E" w:rsidP="00B20532">
            <w:pPr>
              <w:spacing w:before="60" w:after="60"/>
              <w:cnfStyle w:val="000000100000" w:firstRow="0" w:lastRow="0" w:firstColumn="0" w:lastColumn="0" w:oddVBand="0" w:evenVBand="0" w:oddHBand="1" w:evenHBand="0" w:firstRowFirstColumn="0" w:firstRowLastColumn="0" w:lastRowFirstColumn="0" w:lastRowLastColumn="0"/>
            </w:pPr>
            <w:r>
              <w:t xml:space="preserve">The application will outline the anticipated benefits and expected outcomes of the </w:t>
            </w:r>
            <w:r w:rsidR="008C76BF">
              <w:t xml:space="preserve">TCD </w:t>
            </w:r>
            <w:r>
              <w:t>program, encompassing the following aspects:</w:t>
            </w:r>
          </w:p>
          <w:p w14:paraId="016F31C8" w14:textId="52DD8CE3" w:rsidR="00AE2C0E" w:rsidRDefault="00AE2C0E" w:rsidP="00B20532">
            <w:pPr>
              <w:spacing w:before="60" w:after="60"/>
              <w:cnfStyle w:val="000000100000" w:firstRow="0" w:lastRow="0" w:firstColumn="0" w:lastColumn="0" w:oddVBand="0" w:evenVBand="0" w:oddHBand="1" w:evenHBand="0" w:firstRowFirstColumn="0" w:firstRowLastColumn="0" w:lastRowFirstColumn="0" w:lastRowLastColumn="0"/>
            </w:pPr>
            <w:r w:rsidRPr="00AE2C0E">
              <w:rPr>
                <w:b/>
                <w:bCs/>
              </w:rPr>
              <w:t xml:space="preserve">Program </w:t>
            </w:r>
            <w:r w:rsidR="008C76BF">
              <w:rPr>
                <w:b/>
                <w:bCs/>
              </w:rPr>
              <w:t>i</w:t>
            </w:r>
            <w:r w:rsidRPr="00AE2C0E">
              <w:rPr>
                <w:b/>
                <w:bCs/>
              </w:rPr>
              <w:t xml:space="preserve">mpact </w:t>
            </w:r>
            <w:r w:rsidR="008C76BF">
              <w:rPr>
                <w:b/>
                <w:bCs/>
              </w:rPr>
              <w:t>e</w:t>
            </w:r>
            <w:r w:rsidRPr="00AE2C0E">
              <w:rPr>
                <w:b/>
                <w:bCs/>
              </w:rPr>
              <w:t>stimates:</w:t>
            </w:r>
            <w:r>
              <w:t xml:space="preserve"> Provide estimates of the expected impact, including:</w:t>
            </w:r>
          </w:p>
          <w:p w14:paraId="21D58220" w14:textId="2C3A72A3" w:rsidR="00AE2C0E" w:rsidRDefault="00AE2C0E" w:rsidP="00B20532">
            <w:pPr>
              <w:pStyle w:val="ListParagraph"/>
              <w:numPr>
                <w:ilvl w:val="0"/>
                <w:numId w:val="18"/>
              </w:numPr>
              <w:spacing w:before="60" w:after="60"/>
              <w:cnfStyle w:val="000000100000" w:firstRow="0" w:lastRow="0" w:firstColumn="0" w:lastColumn="0" w:oddVBand="0" w:evenVBand="0" w:oddHBand="1" w:evenHBand="0" w:firstRowFirstColumn="0" w:firstRowLastColumn="0" w:lastRowFirstColumn="0" w:lastRowLastColumn="0"/>
            </w:pPr>
            <w:r>
              <w:t>The projected number of cats to be desexed during the program.</w:t>
            </w:r>
          </w:p>
          <w:p w14:paraId="3C3E70F3" w14:textId="33BCCF0A" w:rsidR="00AE2C0E" w:rsidRDefault="00AE2C0E" w:rsidP="00B20532">
            <w:pPr>
              <w:pStyle w:val="ListParagraph"/>
              <w:numPr>
                <w:ilvl w:val="0"/>
                <w:numId w:val="18"/>
              </w:numPr>
              <w:spacing w:before="60" w:after="60"/>
              <w:cnfStyle w:val="000000100000" w:firstRow="0" w:lastRow="0" w:firstColumn="0" w:lastColumn="0" w:oddVBand="0" w:evenVBand="0" w:oddHBand="1" w:evenHBand="0" w:firstRowFirstColumn="0" w:firstRowLastColumn="0" w:lastRowFirstColumn="0" w:lastRowLastColumn="0"/>
            </w:pPr>
            <w:r>
              <w:t>The anticipated increase in the number of newly registered cat owners as a result of the program.</w:t>
            </w:r>
          </w:p>
          <w:p w14:paraId="3F7883A6" w14:textId="07253433" w:rsidR="007815CD" w:rsidRDefault="003F5AD8" w:rsidP="00B20532">
            <w:pPr>
              <w:spacing w:before="60" w:after="60"/>
              <w:cnfStyle w:val="000000100000" w:firstRow="0" w:lastRow="0" w:firstColumn="0" w:lastColumn="0" w:oddVBand="0" w:evenVBand="0" w:oddHBand="1" w:evenHBand="0" w:firstRowFirstColumn="0" w:firstRowLastColumn="0" w:lastRowFirstColumn="0" w:lastRowLastColumn="0"/>
            </w:pPr>
            <w:r>
              <w:rPr>
                <w:b/>
                <w:bCs/>
              </w:rPr>
              <w:t>Previous programs</w:t>
            </w:r>
            <w:r w:rsidR="00AE2C0E" w:rsidRPr="0000294D">
              <w:rPr>
                <w:b/>
                <w:bCs/>
              </w:rPr>
              <w:t>:</w:t>
            </w:r>
            <w:r w:rsidR="0000294D">
              <w:t xml:space="preserve"> </w:t>
            </w:r>
            <w:r w:rsidR="00AE2C0E">
              <w:t xml:space="preserve">Include evidence of any previous programs or desexing initiatives conducted by the </w:t>
            </w:r>
            <w:r w:rsidR="008C76BF">
              <w:t xml:space="preserve">applicant, </w:t>
            </w:r>
            <w:r w:rsidR="007815CD">
              <w:t xml:space="preserve">and any </w:t>
            </w:r>
            <w:r w:rsidR="00AE2C0E">
              <w:t xml:space="preserve">cost analysis </w:t>
            </w:r>
            <w:r w:rsidR="00705F25">
              <w:t>or evaluation of benefits.</w:t>
            </w:r>
          </w:p>
          <w:p w14:paraId="6739536A" w14:textId="39502B38" w:rsidR="000B63E6" w:rsidRDefault="00AE2C0E" w:rsidP="00B20532">
            <w:pPr>
              <w:spacing w:before="60" w:after="60"/>
              <w:cnfStyle w:val="000000100000" w:firstRow="0" w:lastRow="0" w:firstColumn="0" w:lastColumn="0" w:oddVBand="0" w:evenVBand="0" w:oddHBand="1" w:evenHBand="0" w:firstRowFirstColumn="0" w:firstRowLastColumn="0" w:lastRowFirstColumn="0" w:lastRowLastColumn="0"/>
            </w:pPr>
            <w:r w:rsidRPr="005C37F2">
              <w:rPr>
                <w:b/>
                <w:bCs/>
              </w:rPr>
              <w:t xml:space="preserve">Community </w:t>
            </w:r>
            <w:r w:rsidR="00A833C5">
              <w:rPr>
                <w:b/>
                <w:bCs/>
              </w:rPr>
              <w:t>s</w:t>
            </w:r>
            <w:r w:rsidRPr="005C37F2">
              <w:rPr>
                <w:b/>
                <w:bCs/>
              </w:rPr>
              <w:t>upport:</w:t>
            </w:r>
            <w:r>
              <w:t xml:space="preserve"> Offer </w:t>
            </w:r>
            <w:r w:rsidR="00262C57">
              <w:t>any</w:t>
            </w:r>
            <w:r w:rsidR="009F18D3">
              <w:t xml:space="preserve"> e</w:t>
            </w:r>
            <w:r w:rsidR="00B52067">
              <w:t>vidence of c</w:t>
            </w:r>
            <w:r w:rsidR="00FC602E">
              <w:t xml:space="preserve">ommunity support for the </w:t>
            </w:r>
            <w:r>
              <w:t>program's</w:t>
            </w:r>
            <w:r w:rsidR="00FC602E">
              <w:t xml:space="preserve"> </w:t>
            </w:r>
            <w:r w:rsidR="0000442C">
              <w:t>aims and objectives</w:t>
            </w:r>
            <w:r w:rsidR="001B191C">
              <w:t>.</w:t>
            </w:r>
          </w:p>
        </w:tc>
      </w:tr>
      <w:tr w:rsidR="001E42E2" w14:paraId="6286991B" w14:textId="77777777" w:rsidTr="007F2FD9">
        <w:trPr>
          <w:trHeight w:val="476"/>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02B2D27A" w14:textId="25DE1CD6" w:rsidR="00351772" w:rsidRDefault="00F84EEE" w:rsidP="00B20532">
            <w:pPr>
              <w:spacing w:before="60" w:after="60"/>
              <w:rPr>
                <w:b w:val="0"/>
                <w:bCs w:val="0"/>
              </w:rPr>
            </w:pPr>
            <w:r>
              <w:rPr>
                <w:b w:val="0"/>
                <w:bCs w:val="0"/>
              </w:rPr>
              <w:t xml:space="preserve">The </w:t>
            </w:r>
            <w:r w:rsidR="00BF3456">
              <w:rPr>
                <w:b w:val="0"/>
                <w:bCs w:val="0"/>
              </w:rPr>
              <w:t xml:space="preserve">quality of project and implementation planning in line with </w:t>
            </w:r>
            <w:r w:rsidR="00A833C5">
              <w:rPr>
                <w:b w:val="0"/>
                <w:bCs w:val="0"/>
              </w:rPr>
              <w:t xml:space="preserve">these TCD </w:t>
            </w:r>
            <w:r w:rsidR="00BF3456">
              <w:rPr>
                <w:b w:val="0"/>
                <w:bCs w:val="0"/>
              </w:rPr>
              <w:t xml:space="preserve">program guidelines. </w:t>
            </w:r>
            <w:r w:rsidR="00FB79F7">
              <w:rPr>
                <w:b w:val="0"/>
                <w:bCs w:val="0"/>
              </w:rPr>
              <w:t xml:space="preserve"> </w:t>
            </w:r>
          </w:p>
        </w:tc>
        <w:tc>
          <w:tcPr>
            <w:tcW w:w="6521" w:type="dxa"/>
            <w:noWrap/>
          </w:tcPr>
          <w:p w14:paraId="423C5856" w14:textId="569A8EF5" w:rsidR="00CD1E57" w:rsidRDefault="00CD1E57" w:rsidP="00B20532">
            <w:pPr>
              <w:spacing w:before="60" w:after="60"/>
              <w:cnfStyle w:val="000000000000" w:firstRow="0" w:lastRow="0" w:firstColumn="0" w:lastColumn="0" w:oddVBand="0" w:evenVBand="0" w:oddHBand="0" w:evenHBand="0" w:firstRowFirstColumn="0" w:firstRowLastColumn="0" w:lastRowFirstColumn="0" w:lastRowLastColumn="0"/>
            </w:pPr>
            <w:r>
              <w:t xml:space="preserve">The application is designed to showcase the current capabilities of the </w:t>
            </w:r>
            <w:r w:rsidR="00A833C5">
              <w:t xml:space="preserve">applicant </w:t>
            </w:r>
            <w:r>
              <w:t>and offer a comprehensive justification for the funding request. This justification should encompass the following elements:</w:t>
            </w:r>
          </w:p>
          <w:p w14:paraId="7AB1453B" w14:textId="5210BD56" w:rsidR="00CD1E57" w:rsidRDefault="00CD1E57" w:rsidP="00B20532">
            <w:pPr>
              <w:spacing w:before="60" w:after="60"/>
              <w:cnfStyle w:val="000000000000" w:firstRow="0" w:lastRow="0" w:firstColumn="0" w:lastColumn="0" w:oddVBand="0" w:evenVBand="0" w:oddHBand="0" w:evenHBand="0" w:firstRowFirstColumn="0" w:firstRowLastColumn="0" w:lastRowFirstColumn="0" w:lastRowLastColumn="0"/>
            </w:pPr>
            <w:r w:rsidRPr="00A70955">
              <w:rPr>
                <w:b/>
                <w:bCs/>
              </w:rPr>
              <w:t xml:space="preserve">Detailed </w:t>
            </w:r>
            <w:r w:rsidR="00A833C5">
              <w:rPr>
                <w:b/>
                <w:bCs/>
              </w:rPr>
              <w:t>f</w:t>
            </w:r>
            <w:r w:rsidRPr="00A70955">
              <w:rPr>
                <w:b/>
                <w:bCs/>
              </w:rPr>
              <w:t xml:space="preserve">unding </w:t>
            </w:r>
            <w:r w:rsidR="00A833C5">
              <w:rPr>
                <w:b/>
                <w:bCs/>
              </w:rPr>
              <w:t>j</w:t>
            </w:r>
            <w:r w:rsidRPr="00A70955">
              <w:rPr>
                <w:b/>
                <w:bCs/>
              </w:rPr>
              <w:t>ustification:</w:t>
            </w:r>
            <w:r w:rsidR="00A70955">
              <w:t xml:space="preserve"> </w:t>
            </w:r>
            <w:r>
              <w:t>Provide a well-documented explanation for the requested funding amount. This may include the submission of a project plan</w:t>
            </w:r>
            <w:r w:rsidR="00F77E7D">
              <w:t xml:space="preserve"> with budget table,</w:t>
            </w:r>
            <w:r>
              <w:t xml:space="preserve"> that outlines the program's delivery process.</w:t>
            </w:r>
          </w:p>
          <w:p w14:paraId="120D2C91" w14:textId="3EE86405" w:rsidR="00CD1E57" w:rsidRDefault="00CD1E57" w:rsidP="00B20532">
            <w:pPr>
              <w:spacing w:before="60" w:after="60"/>
              <w:cnfStyle w:val="000000000000" w:firstRow="0" w:lastRow="0" w:firstColumn="0" w:lastColumn="0" w:oddVBand="0" w:evenVBand="0" w:oddHBand="0" w:evenHBand="0" w:firstRowFirstColumn="0" w:firstRowLastColumn="0" w:lastRowFirstColumn="0" w:lastRowLastColumn="0"/>
            </w:pPr>
            <w:r w:rsidRPr="00A70955">
              <w:rPr>
                <w:b/>
                <w:bCs/>
              </w:rPr>
              <w:t xml:space="preserve">Staffing </w:t>
            </w:r>
            <w:r w:rsidR="00F77E7D">
              <w:rPr>
                <w:b/>
                <w:bCs/>
              </w:rPr>
              <w:t>i</w:t>
            </w:r>
            <w:r w:rsidRPr="00A70955">
              <w:rPr>
                <w:b/>
                <w:bCs/>
              </w:rPr>
              <w:t>nformation:</w:t>
            </w:r>
            <w:r>
              <w:t xml:space="preserve"> Include the </w:t>
            </w:r>
            <w:r w:rsidR="00BF53C9">
              <w:t>number of s</w:t>
            </w:r>
            <w:r w:rsidR="00E00DF1">
              <w:t xml:space="preserve">taff that will be involved in </w:t>
            </w:r>
            <w:r w:rsidR="000B7A26">
              <w:t>implementing the program</w:t>
            </w:r>
            <w:r w:rsidR="00A539FF">
              <w:t xml:space="preserve"> and their roles</w:t>
            </w:r>
            <w:r w:rsidR="000B7A26">
              <w:t>.</w:t>
            </w:r>
            <w:r>
              <w:t xml:space="preserve"> </w:t>
            </w:r>
          </w:p>
          <w:p w14:paraId="1F8ADFBE" w14:textId="2666E13E" w:rsidR="006545A6" w:rsidRDefault="006545A6" w:rsidP="00B20532">
            <w:pPr>
              <w:spacing w:before="60" w:after="60"/>
              <w:cnfStyle w:val="000000000000" w:firstRow="0" w:lastRow="0" w:firstColumn="0" w:lastColumn="0" w:oddVBand="0" w:evenVBand="0" w:oddHBand="0" w:evenHBand="0" w:firstRowFirstColumn="0" w:firstRowLastColumn="0" w:lastRowFirstColumn="0" w:lastRowLastColumn="0"/>
            </w:pPr>
            <w:r>
              <w:rPr>
                <w:b/>
                <w:bCs/>
              </w:rPr>
              <w:t>Collaborative p</w:t>
            </w:r>
            <w:r w:rsidRPr="00DA2992">
              <w:rPr>
                <w:b/>
                <w:bCs/>
              </w:rPr>
              <w:t>artnerships:</w:t>
            </w:r>
            <w:r>
              <w:t xml:space="preserve"> Specify any individuals or organisations that will be involved in delivering various aspects of the program. Highlight any established partnerships with local veterinarians or animal shelters committed to supporting the program. </w:t>
            </w:r>
          </w:p>
          <w:p w14:paraId="42825B73" w14:textId="25DCB7FB" w:rsidR="00CD1E57" w:rsidRDefault="00CD1E57" w:rsidP="00B20532">
            <w:pPr>
              <w:spacing w:before="60" w:after="60"/>
              <w:cnfStyle w:val="000000000000" w:firstRow="0" w:lastRow="0" w:firstColumn="0" w:lastColumn="0" w:oddVBand="0" w:evenVBand="0" w:oddHBand="0" w:evenHBand="0" w:firstRowFirstColumn="0" w:firstRowLastColumn="0" w:lastRowFirstColumn="0" w:lastRowLastColumn="0"/>
            </w:pPr>
            <w:r w:rsidRPr="00E52EB3">
              <w:rPr>
                <w:b/>
                <w:bCs/>
              </w:rPr>
              <w:lastRenderedPageBreak/>
              <w:t>Timetable:</w:t>
            </w:r>
            <w:r>
              <w:t xml:space="preserve"> Present a clear timeframe that demonstrates the proposal's readiness for funding. This should include a realistic schedule for program implementation, supported by a well-defined scope of work.</w:t>
            </w:r>
          </w:p>
          <w:p w14:paraId="2609261F" w14:textId="3A251E0A" w:rsidR="00CD1E57" w:rsidRDefault="00C07032" w:rsidP="00B20532">
            <w:pPr>
              <w:spacing w:before="60" w:after="60"/>
              <w:cnfStyle w:val="000000000000" w:firstRow="0" w:lastRow="0" w:firstColumn="0" w:lastColumn="0" w:oddVBand="0" w:evenVBand="0" w:oddHBand="0" w:evenHBand="0" w:firstRowFirstColumn="0" w:firstRowLastColumn="0" w:lastRowFirstColumn="0" w:lastRowLastColumn="0"/>
            </w:pPr>
            <w:r>
              <w:rPr>
                <w:b/>
                <w:bCs/>
              </w:rPr>
              <w:t>In-kind</w:t>
            </w:r>
            <w:r w:rsidRPr="00E52EB3">
              <w:rPr>
                <w:b/>
                <w:bCs/>
              </w:rPr>
              <w:t xml:space="preserve"> </w:t>
            </w:r>
            <w:r>
              <w:rPr>
                <w:b/>
                <w:bCs/>
              </w:rPr>
              <w:t>c</w:t>
            </w:r>
            <w:r w:rsidR="00CD1E57" w:rsidRPr="00E52EB3">
              <w:rPr>
                <w:b/>
                <w:bCs/>
              </w:rPr>
              <w:t>ontributions:</w:t>
            </w:r>
            <w:r w:rsidR="00CD1E57">
              <w:t xml:space="preserve"> Detail any additional funding or in-kind contributions that the </w:t>
            </w:r>
            <w:r>
              <w:t xml:space="preserve">applicant </w:t>
            </w:r>
            <w:r w:rsidR="00CD1E57">
              <w:t xml:space="preserve">will allocate to support the program. This can include financial commitments or resources provided by the </w:t>
            </w:r>
            <w:r>
              <w:t>applicant</w:t>
            </w:r>
            <w:r w:rsidR="00D23845">
              <w:t xml:space="preserve"> </w:t>
            </w:r>
            <w:r w:rsidR="00B34080">
              <w:t>(</w:t>
            </w:r>
            <w:r w:rsidR="00F607CF">
              <w:t xml:space="preserve">e.g. </w:t>
            </w:r>
            <w:r w:rsidR="00B34080">
              <w:t>low</w:t>
            </w:r>
            <w:r w:rsidR="002807C1">
              <w:t>-cost</w:t>
            </w:r>
            <w:r w:rsidR="00B34080">
              <w:t xml:space="preserve"> or free registration</w:t>
            </w:r>
            <w:r w:rsidR="00F607CF">
              <w:t>)</w:t>
            </w:r>
            <w:r w:rsidR="0056539F">
              <w:t>.</w:t>
            </w:r>
          </w:p>
          <w:p w14:paraId="214155D5" w14:textId="1E6FBD9E" w:rsidR="004F443F" w:rsidRDefault="00CD1E57" w:rsidP="00B20532">
            <w:pPr>
              <w:spacing w:before="60" w:after="60"/>
              <w:cnfStyle w:val="000000000000" w:firstRow="0" w:lastRow="0" w:firstColumn="0" w:lastColumn="0" w:oddVBand="0" w:evenVBand="0" w:oddHBand="0" w:evenHBand="0" w:firstRowFirstColumn="0" w:firstRowLastColumn="0" w:lastRowFirstColumn="0" w:lastRowLastColumn="0"/>
            </w:pPr>
            <w:r w:rsidRPr="00E52EB3">
              <w:rPr>
                <w:b/>
                <w:bCs/>
              </w:rPr>
              <w:t>Past Success:</w:t>
            </w:r>
            <w:r w:rsidR="00E52EB3">
              <w:t xml:space="preserve"> </w:t>
            </w:r>
            <w:r>
              <w:t xml:space="preserve">Provide evidence of any previous success in implementing similar resident engagement </w:t>
            </w:r>
            <w:r w:rsidR="006545A6">
              <w:t xml:space="preserve">or cat desexing </w:t>
            </w:r>
            <w:r>
              <w:t xml:space="preserve">programs. Showcase outcomes and results from previous initiatives to demonstrate the </w:t>
            </w:r>
            <w:r w:rsidR="006545A6">
              <w:t xml:space="preserve">applicant’s </w:t>
            </w:r>
            <w:r>
              <w:t>capability.</w:t>
            </w:r>
          </w:p>
        </w:tc>
      </w:tr>
      <w:tr w:rsidR="001E42E2" w14:paraId="5178C54D" w14:textId="77777777" w:rsidTr="007F2FD9">
        <w:trPr>
          <w:cnfStyle w:val="000000100000" w:firstRow="0" w:lastRow="0" w:firstColumn="0" w:lastColumn="0" w:oddVBand="0" w:evenVBand="0" w:oddHBand="1" w:evenHBand="0" w:firstRowFirstColumn="0" w:firstRowLastColumn="0" w:lastRowFirstColumn="0" w:lastRowLastColumn="0"/>
          <w:trHeight w:val="419"/>
          <w:jc w:val="center"/>
        </w:trPr>
        <w:tc>
          <w:tcPr>
            <w:cnfStyle w:val="001000000000" w:firstRow="0" w:lastRow="0" w:firstColumn="1" w:lastColumn="0" w:oddVBand="0" w:evenVBand="0" w:oddHBand="0" w:evenHBand="0" w:firstRowFirstColumn="0" w:firstRowLastColumn="0" w:lastRowFirstColumn="0" w:lastRowLastColumn="0"/>
            <w:tcW w:w="3539" w:type="dxa"/>
            <w:noWrap/>
          </w:tcPr>
          <w:p w14:paraId="329D948F" w14:textId="2D048397" w:rsidR="004C44C9" w:rsidRPr="00D742E7" w:rsidRDefault="006B620D" w:rsidP="00B20532">
            <w:pPr>
              <w:spacing w:before="60" w:after="60"/>
              <w:rPr>
                <w:b w:val="0"/>
                <w:bCs w:val="0"/>
              </w:rPr>
            </w:pPr>
            <w:r w:rsidRPr="00D742E7">
              <w:rPr>
                <w:b w:val="0"/>
                <w:bCs w:val="0"/>
              </w:rPr>
              <w:lastRenderedPageBreak/>
              <w:t xml:space="preserve">The ability </w:t>
            </w:r>
            <w:r w:rsidR="00815B8A" w:rsidRPr="00D742E7">
              <w:rPr>
                <w:b w:val="0"/>
                <w:bCs w:val="0"/>
              </w:rPr>
              <w:t xml:space="preserve">to </w:t>
            </w:r>
            <w:r w:rsidR="00586505">
              <w:rPr>
                <w:b w:val="0"/>
                <w:bCs w:val="0"/>
              </w:rPr>
              <w:t xml:space="preserve">effectively </w:t>
            </w:r>
            <w:r w:rsidR="00815B8A" w:rsidRPr="00D742E7">
              <w:rPr>
                <w:b w:val="0"/>
                <w:bCs w:val="0"/>
              </w:rPr>
              <w:t xml:space="preserve">manage </w:t>
            </w:r>
            <w:r w:rsidR="00C44DC4" w:rsidRPr="00D742E7">
              <w:rPr>
                <w:b w:val="0"/>
                <w:bCs w:val="0"/>
              </w:rPr>
              <w:t>unwanted cats</w:t>
            </w:r>
            <w:r w:rsidR="008368BC" w:rsidRPr="00D742E7">
              <w:rPr>
                <w:b w:val="0"/>
                <w:bCs w:val="0"/>
              </w:rPr>
              <w:t xml:space="preserve"> (</w:t>
            </w:r>
            <w:r w:rsidR="0096107D">
              <w:rPr>
                <w:b w:val="0"/>
                <w:bCs w:val="0"/>
              </w:rPr>
              <w:t>i.e.</w:t>
            </w:r>
            <w:r w:rsidR="0096107D">
              <w:t>,</w:t>
            </w:r>
            <w:r w:rsidR="00E83318">
              <w:rPr>
                <w:b w:val="0"/>
                <w:bCs w:val="0"/>
              </w:rPr>
              <w:t xml:space="preserve"> partnerships with </w:t>
            </w:r>
            <w:r w:rsidR="008368BC" w:rsidRPr="00D742E7">
              <w:rPr>
                <w:b w:val="0"/>
                <w:bCs w:val="0"/>
              </w:rPr>
              <w:t>shelters, rescue groups)</w:t>
            </w:r>
            <w:r w:rsidR="00476CAB">
              <w:rPr>
                <w:b w:val="0"/>
                <w:bCs w:val="0"/>
              </w:rPr>
              <w:t>.</w:t>
            </w:r>
          </w:p>
        </w:tc>
        <w:tc>
          <w:tcPr>
            <w:tcW w:w="6521" w:type="dxa"/>
            <w:noWrap/>
          </w:tcPr>
          <w:p w14:paraId="53E8D9E9" w14:textId="17F667C4" w:rsidR="004C44C9" w:rsidRDefault="00625759" w:rsidP="00B20532">
            <w:pPr>
              <w:pStyle w:val="bodycopy0"/>
              <w:spacing w:before="60"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I</w:t>
            </w:r>
            <w:r w:rsidR="00E83318">
              <w:rPr>
                <w:rFonts w:asciiTheme="minorHAnsi" w:eastAsiaTheme="minorHAnsi" w:hAnsiTheme="minorHAnsi" w:cstheme="minorBidi"/>
                <w:color w:val="000000"/>
                <w:sz w:val="22"/>
                <w:lang w:val="en-US" w:eastAsia="en-US"/>
              </w:rPr>
              <w:t xml:space="preserve">t will be important to </w:t>
            </w:r>
            <w:r w:rsidR="000E1BAD">
              <w:rPr>
                <w:rFonts w:asciiTheme="minorHAnsi" w:eastAsiaTheme="minorHAnsi" w:hAnsiTheme="minorHAnsi" w:cstheme="minorBidi"/>
                <w:color w:val="000000"/>
                <w:sz w:val="22"/>
                <w:lang w:val="en-US" w:eastAsia="en-US"/>
              </w:rPr>
              <w:t xml:space="preserve">outline </w:t>
            </w:r>
            <w:r w:rsidR="00E83318">
              <w:rPr>
                <w:rFonts w:asciiTheme="minorHAnsi" w:eastAsiaTheme="minorHAnsi" w:hAnsiTheme="minorHAnsi" w:cstheme="minorBidi"/>
                <w:color w:val="000000"/>
                <w:sz w:val="22"/>
                <w:lang w:val="en-US" w:eastAsia="en-US"/>
              </w:rPr>
              <w:t xml:space="preserve">how </w:t>
            </w:r>
            <w:r w:rsidR="008E18B9">
              <w:rPr>
                <w:rFonts w:asciiTheme="minorHAnsi" w:eastAsiaTheme="minorHAnsi" w:hAnsiTheme="minorHAnsi" w:cstheme="minorBidi"/>
                <w:color w:val="000000"/>
                <w:sz w:val="22"/>
                <w:lang w:val="en-US" w:eastAsia="en-US"/>
              </w:rPr>
              <w:t>instances</w:t>
            </w:r>
            <w:r w:rsidR="003035D3">
              <w:rPr>
                <w:rFonts w:asciiTheme="minorHAnsi" w:eastAsiaTheme="minorHAnsi" w:hAnsiTheme="minorHAnsi" w:cstheme="minorBidi"/>
                <w:color w:val="000000"/>
                <w:sz w:val="22"/>
                <w:lang w:val="en-US" w:eastAsia="en-US"/>
              </w:rPr>
              <w:t xml:space="preserve"> will be managed if</w:t>
            </w:r>
            <w:r w:rsidR="008E18B9" w:rsidDel="003035D3">
              <w:rPr>
                <w:rFonts w:asciiTheme="minorHAnsi" w:eastAsiaTheme="minorHAnsi" w:hAnsiTheme="minorHAnsi" w:cstheme="minorBidi"/>
                <w:color w:val="000000"/>
                <w:sz w:val="22"/>
                <w:lang w:val="en-US" w:eastAsia="en-US"/>
              </w:rPr>
              <w:t xml:space="preserve"> </w:t>
            </w:r>
            <w:r w:rsidR="008E18B9">
              <w:rPr>
                <w:rFonts w:asciiTheme="minorHAnsi" w:eastAsiaTheme="minorHAnsi" w:hAnsiTheme="minorHAnsi" w:cstheme="minorBidi"/>
                <w:color w:val="000000"/>
                <w:sz w:val="22"/>
                <w:lang w:val="en-US" w:eastAsia="en-US"/>
              </w:rPr>
              <w:t>a</w:t>
            </w:r>
            <w:r w:rsidR="00BA48BA">
              <w:rPr>
                <w:rFonts w:asciiTheme="minorHAnsi" w:eastAsiaTheme="minorHAnsi" w:hAnsiTheme="minorHAnsi" w:cstheme="minorBidi"/>
                <w:color w:val="000000"/>
                <w:sz w:val="22"/>
                <w:lang w:val="en-US" w:eastAsia="en-US"/>
              </w:rPr>
              <w:t xml:space="preserve"> person</w:t>
            </w:r>
            <w:r w:rsidR="008E18B9">
              <w:rPr>
                <w:rFonts w:asciiTheme="minorHAnsi" w:eastAsiaTheme="minorHAnsi" w:hAnsiTheme="minorHAnsi" w:cstheme="minorBidi"/>
                <w:color w:val="000000"/>
                <w:sz w:val="22"/>
                <w:lang w:val="en-US" w:eastAsia="en-US"/>
              </w:rPr>
              <w:t xml:space="preserve"> </w:t>
            </w:r>
            <w:r w:rsidR="00BA48BA">
              <w:rPr>
                <w:rFonts w:asciiTheme="minorHAnsi" w:eastAsiaTheme="minorHAnsi" w:hAnsiTheme="minorHAnsi" w:cstheme="minorBidi"/>
                <w:color w:val="000000"/>
                <w:sz w:val="22"/>
                <w:lang w:val="en-US" w:eastAsia="en-US"/>
              </w:rPr>
              <w:t>(</w:t>
            </w:r>
            <w:r w:rsidR="008E18B9">
              <w:rPr>
                <w:rFonts w:asciiTheme="minorHAnsi" w:eastAsiaTheme="minorHAnsi" w:hAnsiTheme="minorHAnsi" w:cstheme="minorBidi"/>
                <w:color w:val="000000"/>
                <w:sz w:val="22"/>
                <w:lang w:val="en-US" w:eastAsia="en-US"/>
              </w:rPr>
              <w:t>semi-owner</w:t>
            </w:r>
            <w:r w:rsidR="00BA48BA">
              <w:rPr>
                <w:rFonts w:asciiTheme="minorHAnsi" w:eastAsiaTheme="minorHAnsi" w:hAnsiTheme="minorHAnsi" w:cstheme="minorBidi"/>
                <w:color w:val="000000"/>
                <w:sz w:val="22"/>
                <w:lang w:val="en-US" w:eastAsia="en-US"/>
              </w:rPr>
              <w:t>)</w:t>
            </w:r>
            <w:r w:rsidR="008E18B9">
              <w:rPr>
                <w:rFonts w:asciiTheme="minorHAnsi" w:eastAsiaTheme="minorHAnsi" w:hAnsiTheme="minorHAnsi" w:cstheme="minorBidi"/>
                <w:color w:val="000000"/>
                <w:sz w:val="22"/>
                <w:lang w:val="en-US" w:eastAsia="en-US"/>
              </w:rPr>
              <w:t xml:space="preserve"> does</w:t>
            </w:r>
            <w:r w:rsidR="003035D3">
              <w:rPr>
                <w:rFonts w:asciiTheme="minorHAnsi" w:eastAsiaTheme="minorHAnsi" w:hAnsiTheme="minorHAnsi" w:cstheme="minorBidi"/>
                <w:color w:val="000000"/>
                <w:sz w:val="22"/>
                <w:lang w:val="en-US" w:eastAsia="en-US"/>
              </w:rPr>
              <w:t xml:space="preserve"> </w:t>
            </w:r>
            <w:r w:rsidR="008E18B9">
              <w:rPr>
                <w:rFonts w:asciiTheme="minorHAnsi" w:eastAsiaTheme="minorHAnsi" w:hAnsiTheme="minorHAnsi" w:cstheme="minorBidi"/>
                <w:color w:val="000000"/>
                <w:sz w:val="22"/>
                <w:lang w:val="en-US" w:eastAsia="en-US"/>
              </w:rPr>
              <w:t>n</w:t>
            </w:r>
            <w:r w:rsidR="003035D3">
              <w:rPr>
                <w:rFonts w:asciiTheme="minorHAnsi" w:eastAsiaTheme="minorHAnsi" w:hAnsiTheme="minorHAnsi" w:cstheme="minorBidi"/>
                <w:color w:val="000000"/>
                <w:sz w:val="22"/>
                <w:lang w:val="en-US" w:eastAsia="en-US"/>
              </w:rPr>
              <w:t>o</w:t>
            </w:r>
            <w:r w:rsidR="008E18B9">
              <w:rPr>
                <w:rFonts w:asciiTheme="minorHAnsi" w:eastAsiaTheme="minorHAnsi" w:hAnsiTheme="minorHAnsi" w:cstheme="minorBidi"/>
                <w:color w:val="000000"/>
                <w:sz w:val="22"/>
                <w:lang w:val="en-US" w:eastAsia="en-US"/>
              </w:rPr>
              <w:t>t want to assume legal ownership of a cat</w:t>
            </w:r>
            <w:r w:rsidR="003035D3">
              <w:rPr>
                <w:rFonts w:asciiTheme="minorHAnsi" w:eastAsiaTheme="minorHAnsi" w:hAnsiTheme="minorHAnsi" w:cstheme="minorBidi"/>
                <w:color w:val="000000"/>
                <w:sz w:val="22"/>
                <w:lang w:val="en-US" w:eastAsia="en-US"/>
              </w:rPr>
              <w:t>.</w:t>
            </w:r>
            <w:r w:rsidR="008E18B9">
              <w:rPr>
                <w:rFonts w:asciiTheme="minorHAnsi" w:eastAsiaTheme="minorHAnsi" w:hAnsiTheme="minorHAnsi" w:cstheme="minorBidi"/>
                <w:color w:val="000000"/>
                <w:sz w:val="22"/>
                <w:lang w:val="en-US" w:eastAsia="en-US"/>
              </w:rPr>
              <w:t xml:space="preserve"> </w:t>
            </w:r>
            <w:r w:rsidR="003035D3">
              <w:rPr>
                <w:rFonts w:asciiTheme="minorHAnsi" w:eastAsiaTheme="minorHAnsi" w:hAnsiTheme="minorHAnsi" w:cstheme="minorBidi"/>
                <w:color w:val="000000"/>
                <w:sz w:val="22"/>
                <w:lang w:val="en-US" w:eastAsia="en-US"/>
              </w:rPr>
              <w:t xml:space="preserve">For example, </w:t>
            </w:r>
            <w:r w:rsidR="008E18B9">
              <w:rPr>
                <w:rFonts w:asciiTheme="minorHAnsi" w:eastAsiaTheme="minorHAnsi" w:hAnsiTheme="minorHAnsi" w:cstheme="minorBidi"/>
                <w:color w:val="000000"/>
                <w:sz w:val="22"/>
                <w:lang w:val="en-US" w:eastAsia="en-US"/>
              </w:rPr>
              <w:t xml:space="preserve">partnerships with rescue groups and shelters </w:t>
            </w:r>
            <w:r w:rsidR="003035D3">
              <w:rPr>
                <w:rFonts w:asciiTheme="minorHAnsi" w:eastAsiaTheme="minorHAnsi" w:hAnsiTheme="minorHAnsi" w:cstheme="minorBidi"/>
                <w:color w:val="000000"/>
                <w:sz w:val="22"/>
                <w:lang w:val="en-US" w:eastAsia="en-US"/>
              </w:rPr>
              <w:t>c</w:t>
            </w:r>
            <w:r w:rsidR="008E18B9">
              <w:rPr>
                <w:rFonts w:asciiTheme="minorHAnsi" w:eastAsiaTheme="minorHAnsi" w:hAnsiTheme="minorHAnsi" w:cstheme="minorBidi"/>
                <w:color w:val="000000"/>
                <w:sz w:val="22"/>
                <w:lang w:val="en-US" w:eastAsia="en-US"/>
              </w:rPr>
              <w:t>ould be established to facilitate rehoming efforts</w:t>
            </w:r>
            <w:r w:rsidR="003035D3">
              <w:rPr>
                <w:rFonts w:asciiTheme="minorHAnsi" w:eastAsiaTheme="minorHAnsi" w:hAnsiTheme="minorHAnsi" w:cstheme="minorBidi"/>
                <w:color w:val="000000"/>
                <w:sz w:val="22"/>
                <w:lang w:val="en-US" w:eastAsia="en-US"/>
              </w:rPr>
              <w:t>, if the applicant cannot resource this activity internally</w:t>
            </w:r>
            <w:r w:rsidR="008E18B9">
              <w:rPr>
                <w:rFonts w:asciiTheme="minorHAnsi" w:eastAsiaTheme="minorHAnsi" w:hAnsiTheme="minorHAnsi" w:cstheme="minorBidi"/>
                <w:color w:val="000000"/>
                <w:sz w:val="22"/>
                <w:lang w:val="en-US" w:eastAsia="en-US"/>
              </w:rPr>
              <w:t xml:space="preserve">. </w:t>
            </w:r>
          </w:p>
          <w:p w14:paraId="55884A3B" w14:textId="5EFDD1A9" w:rsidR="00AC147D" w:rsidRDefault="003035D3" w:rsidP="00B20532">
            <w:pPr>
              <w:pStyle w:val="bodycopy0"/>
              <w:spacing w:before="60"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Every effort</w:t>
            </w:r>
            <w:r w:rsidR="00AC147D">
              <w:rPr>
                <w:rFonts w:asciiTheme="minorHAnsi" w:eastAsiaTheme="minorHAnsi" w:hAnsiTheme="minorHAnsi" w:cstheme="minorBidi"/>
                <w:color w:val="000000"/>
                <w:sz w:val="22"/>
                <w:lang w:val="en-US" w:eastAsia="en-US"/>
              </w:rPr>
              <w:t xml:space="preserve"> should be made to rehome cats that are healthy and suitable </w:t>
            </w:r>
            <w:r>
              <w:rPr>
                <w:rFonts w:asciiTheme="minorHAnsi" w:eastAsiaTheme="minorHAnsi" w:hAnsiTheme="minorHAnsi" w:cstheme="minorBidi"/>
                <w:color w:val="000000"/>
                <w:sz w:val="22"/>
                <w:lang w:val="en-US" w:eastAsia="en-US"/>
              </w:rPr>
              <w:t>for rehoming</w:t>
            </w:r>
            <w:r w:rsidR="00BA48BA">
              <w:rPr>
                <w:rFonts w:asciiTheme="minorHAnsi" w:eastAsiaTheme="minorHAnsi" w:hAnsiTheme="minorHAnsi" w:cstheme="minorBidi"/>
                <w:color w:val="000000"/>
                <w:sz w:val="22"/>
                <w:lang w:val="en-US" w:eastAsia="en-US"/>
              </w:rPr>
              <w:t xml:space="preserve">. </w:t>
            </w:r>
            <w:r w:rsidR="003D08A9">
              <w:rPr>
                <w:rFonts w:asciiTheme="minorHAnsi" w:eastAsiaTheme="minorHAnsi" w:hAnsiTheme="minorHAnsi" w:cstheme="minorBidi"/>
                <w:color w:val="000000"/>
                <w:sz w:val="22"/>
                <w:lang w:val="en-US" w:eastAsia="en-US"/>
              </w:rPr>
              <w:t xml:space="preserve">Determining </w:t>
            </w:r>
            <w:r w:rsidR="00345D9E">
              <w:rPr>
                <w:rFonts w:asciiTheme="minorHAnsi" w:eastAsiaTheme="minorHAnsi" w:hAnsiTheme="minorHAnsi" w:cstheme="minorBidi"/>
                <w:color w:val="000000"/>
                <w:sz w:val="22"/>
                <w:lang w:val="en-US" w:eastAsia="en-US"/>
              </w:rPr>
              <w:t xml:space="preserve">suitability </w:t>
            </w:r>
            <w:r w:rsidR="003D08A9">
              <w:rPr>
                <w:rFonts w:asciiTheme="minorHAnsi" w:eastAsiaTheme="minorHAnsi" w:hAnsiTheme="minorHAnsi" w:cstheme="minorBidi"/>
                <w:color w:val="000000"/>
                <w:sz w:val="22"/>
                <w:lang w:val="en-US" w:eastAsia="en-US"/>
              </w:rPr>
              <w:t>for</w:t>
            </w:r>
            <w:r w:rsidR="00345D9E">
              <w:rPr>
                <w:rFonts w:asciiTheme="minorHAnsi" w:eastAsiaTheme="minorHAnsi" w:hAnsiTheme="minorHAnsi" w:cstheme="minorBidi"/>
                <w:color w:val="000000"/>
                <w:sz w:val="22"/>
                <w:lang w:val="en-US" w:eastAsia="en-US"/>
              </w:rPr>
              <w:t xml:space="preserve"> rehom</w:t>
            </w:r>
            <w:r w:rsidR="003D08A9">
              <w:rPr>
                <w:rFonts w:asciiTheme="minorHAnsi" w:eastAsiaTheme="minorHAnsi" w:hAnsiTheme="minorHAnsi" w:cstheme="minorBidi"/>
                <w:color w:val="000000"/>
                <w:sz w:val="22"/>
                <w:lang w:val="en-US" w:eastAsia="en-US"/>
              </w:rPr>
              <w:t>ing</w:t>
            </w:r>
            <w:r w:rsidR="00BA48BA">
              <w:rPr>
                <w:rFonts w:asciiTheme="minorHAnsi" w:eastAsiaTheme="minorHAnsi" w:hAnsiTheme="minorHAnsi" w:cstheme="minorBidi"/>
                <w:color w:val="000000"/>
                <w:sz w:val="22"/>
                <w:lang w:val="en-US" w:eastAsia="en-US"/>
              </w:rPr>
              <w:t xml:space="preserve"> can be </w:t>
            </w:r>
            <w:r w:rsidR="003D08A9">
              <w:rPr>
                <w:rFonts w:asciiTheme="minorHAnsi" w:eastAsiaTheme="minorHAnsi" w:hAnsiTheme="minorHAnsi" w:cstheme="minorBidi"/>
                <w:color w:val="000000"/>
                <w:sz w:val="22"/>
                <w:lang w:val="en-US" w:eastAsia="en-US"/>
              </w:rPr>
              <w:t xml:space="preserve">supported </w:t>
            </w:r>
            <w:r w:rsidR="00BA48BA">
              <w:rPr>
                <w:rFonts w:asciiTheme="minorHAnsi" w:eastAsiaTheme="minorHAnsi" w:hAnsiTheme="minorHAnsi" w:cstheme="minorBidi"/>
                <w:color w:val="000000"/>
                <w:sz w:val="22"/>
                <w:lang w:val="en-US" w:eastAsia="en-US"/>
              </w:rPr>
              <w:t>in consultation with a vet</w:t>
            </w:r>
            <w:r w:rsidR="009E6420">
              <w:rPr>
                <w:rFonts w:asciiTheme="minorHAnsi" w:eastAsiaTheme="minorHAnsi" w:hAnsiTheme="minorHAnsi" w:cstheme="minorBidi"/>
                <w:color w:val="000000"/>
                <w:sz w:val="22"/>
                <w:lang w:val="en-US" w:eastAsia="en-US"/>
              </w:rPr>
              <w:t xml:space="preserve">. </w:t>
            </w:r>
          </w:p>
          <w:p w14:paraId="62590172" w14:textId="17F961B1" w:rsidR="008E18B9" w:rsidRDefault="00B834D7" w:rsidP="00B20532">
            <w:pPr>
              <w:pStyle w:val="bodycopy0"/>
              <w:spacing w:before="60"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sz w:val="22"/>
                <w:lang w:val="en-US" w:eastAsia="en-US"/>
              </w:rPr>
            </w:pPr>
            <w:r>
              <w:rPr>
                <w:rFonts w:asciiTheme="minorHAnsi" w:eastAsiaTheme="minorHAnsi" w:hAnsiTheme="minorHAnsi" w:cstheme="minorBidi"/>
                <w:color w:val="000000"/>
                <w:sz w:val="22"/>
                <w:lang w:val="en-US" w:eastAsia="en-US"/>
              </w:rPr>
              <w:t xml:space="preserve">No </w:t>
            </w:r>
            <w:r w:rsidR="00294EDB">
              <w:rPr>
                <w:rFonts w:asciiTheme="minorHAnsi" w:eastAsiaTheme="minorHAnsi" w:hAnsiTheme="minorHAnsi" w:cstheme="minorBidi"/>
                <w:color w:val="000000"/>
                <w:sz w:val="22"/>
                <w:lang w:val="en-US" w:eastAsia="en-US"/>
              </w:rPr>
              <w:t xml:space="preserve">funds </w:t>
            </w:r>
            <w:r w:rsidR="006420FE">
              <w:rPr>
                <w:rFonts w:asciiTheme="minorHAnsi" w:eastAsiaTheme="minorHAnsi" w:hAnsiTheme="minorHAnsi" w:cstheme="minorBidi"/>
                <w:color w:val="000000"/>
                <w:sz w:val="22"/>
                <w:lang w:val="en-US" w:eastAsia="en-US"/>
              </w:rPr>
              <w:t>can be used to euthanise cats deemed unsuitable for rehoming.</w:t>
            </w:r>
            <w:r w:rsidR="00B43F2F">
              <w:rPr>
                <w:rFonts w:asciiTheme="minorHAnsi" w:eastAsiaTheme="minorHAnsi" w:hAnsiTheme="minorHAnsi" w:cstheme="minorBidi"/>
                <w:color w:val="000000"/>
                <w:sz w:val="22"/>
                <w:lang w:val="en-US" w:eastAsia="en-US"/>
              </w:rPr>
              <w:t xml:space="preserve"> Up to 1</w:t>
            </w:r>
            <w:r w:rsidR="00E147A8">
              <w:rPr>
                <w:rFonts w:asciiTheme="minorHAnsi" w:eastAsiaTheme="minorHAnsi" w:hAnsiTheme="minorHAnsi" w:cstheme="minorBidi"/>
                <w:color w:val="000000"/>
                <w:sz w:val="22"/>
                <w:lang w:val="en-US" w:eastAsia="en-US"/>
              </w:rPr>
              <w:t>5</w:t>
            </w:r>
            <w:r w:rsidR="00B43F2F">
              <w:rPr>
                <w:rFonts w:asciiTheme="minorHAnsi" w:eastAsiaTheme="minorHAnsi" w:hAnsiTheme="minorHAnsi" w:cstheme="minorBidi"/>
                <w:color w:val="000000"/>
                <w:sz w:val="22"/>
                <w:lang w:val="en-US" w:eastAsia="en-US"/>
              </w:rPr>
              <w:t xml:space="preserve">% of total funding can be used to </w:t>
            </w:r>
            <w:r w:rsidR="00A66CC5">
              <w:rPr>
                <w:rFonts w:asciiTheme="minorHAnsi" w:eastAsiaTheme="minorHAnsi" w:hAnsiTheme="minorHAnsi" w:cstheme="minorBidi"/>
                <w:color w:val="000000"/>
                <w:sz w:val="22"/>
                <w:lang w:val="en-US" w:eastAsia="en-US"/>
              </w:rPr>
              <w:t>manage</w:t>
            </w:r>
            <w:r w:rsidR="003C1070">
              <w:rPr>
                <w:rFonts w:asciiTheme="minorHAnsi" w:eastAsiaTheme="minorHAnsi" w:hAnsiTheme="minorHAnsi" w:cstheme="minorBidi"/>
                <w:color w:val="000000"/>
                <w:sz w:val="22"/>
                <w:lang w:val="en-US" w:eastAsia="en-US"/>
              </w:rPr>
              <w:t xml:space="preserve"> semi-owned and unowned cats </w:t>
            </w:r>
            <w:r w:rsidR="00712022">
              <w:rPr>
                <w:rFonts w:asciiTheme="minorHAnsi" w:eastAsiaTheme="minorHAnsi" w:hAnsiTheme="minorHAnsi" w:cstheme="minorBidi"/>
                <w:color w:val="000000"/>
                <w:sz w:val="22"/>
                <w:lang w:val="en-US" w:eastAsia="en-US"/>
              </w:rPr>
              <w:t xml:space="preserve">for rehoming </w:t>
            </w:r>
            <w:r w:rsidR="005A0E18">
              <w:rPr>
                <w:rFonts w:asciiTheme="minorHAnsi" w:eastAsiaTheme="minorHAnsi" w:hAnsiTheme="minorHAnsi" w:cstheme="minorBidi"/>
                <w:color w:val="000000"/>
                <w:sz w:val="22"/>
                <w:lang w:val="en-US" w:eastAsia="en-US"/>
              </w:rPr>
              <w:t>to which no owner can be attributed</w:t>
            </w:r>
            <w:r w:rsidR="00272BD0">
              <w:rPr>
                <w:rFonts w:asciiTheme="minorHAnsi" w:eastAsiaTheme="minorHAnsi" w:hAnsiTheme="minorHAnsi" w:cstheme="minorBidi"/>
                <w:color w:val="000000"/>
                <w:sz w:val="22"/>
                <w:lang w:val="en-US" w:eastAsia="en-US"/>
              </w:rPr>
              <w:t>.</w:t>
            </w:r>
          </w:p>
        </w:tc>
      </w:tr>
    </w:tbl>
    <w:p w14:paraId="409E8F9E" w14:textId="345B1247" w:rsidR="004D7D54" w:rsidRPr="005C4E84" w:rsidRDefault="004D7D54" w:rsidP="00AC163D">
      <w:pPr>
        <w:pStyle w:val="Heading1"/>
        <w:numPr>
          <w:ilvl w:val="0"/>
          <w:numId w:val="6"/>
        </w:numPr>
        <w:spacing w:before="240" w:after="240"/>
        <w:ind w:left="426" w:hanging="426"/>
        <w:rPr>
          <w:color w:val="auto"/>
        </w:rPr>
      </w:pPr>
      <w:bookmarkStart w:id="23" w:name="_Toc158118420"/>
      <w:r w:rsidRPr="005C4E84">
        <w:rPr>
          <w:color w:val="auto"/>
        </w:rPr>
        <w:t>Terms and conditions</w:t>
      </w:r>
      <w:bookmarkEnd w:id="23"/>
      <w:r w:rsidRPr="005C4E84">
        <w:rPr>
          <w:color w:val="auto"/>
        </w:rPr>
        <w:t xml:space="preserve"> </w:t>
      </w:r>
    </w:p>
    <w:p w14:paraId="606F7C10" w14:textId="4A613A9A" w:rsidR="004D7D54" w:rsidRPr="004D7D54" w:rsidRDefault="00B647A6" w:rsidP="004D7D54">
      <w:r>
        <w:t>DEECA</w:t>
      </w:r>
      <w:r w:rsidR="004D7D54" w:rsidRPr="004D7D54">
        <w:t xml:space="preserve"> reserves the right to make changes to these guidelines as required. </w:t>
      </w:r>
    </w:p>
    <w:p w14:paraId="0CE99928" w14:textId="600DA1BB" w:rsidR="004D7D54" w:rsidRPr="005C4E84" w:rsidRDefault="00DC6584" w:rsidP="00A82153">
      <w:pPr>
        <w:pStyle w:val="Heading2"/>
        <w:keepNext/>
        <w:keepLines/>
        <w:numPr>
          <w:ilvl w:val="1"/>
          <w:numId w:val="6"/>
        </w:numPr>
        <w:snapToGrid/>
        <w:spacing w:before="240" w:after="200"/>
        <w:rPr>
          <w:b/>
          <w:bCs/>
          <w:color w:val="auto"/>
          <w:sz w:val="24"/>
        </w:rPr>
      </w:pPr>
      <w:bookmarkStart w:id="24" w:name="_Toc158118421"/>
      <w:r w:rsidRPr="005C4E84">
        <w:rPr>
          <w:b/>
          <w:bCs/>
          <w:color w:val="auto"/>
          <w:sz w:val="24"/>
        </w:rPr>
        <w:t>Funding agreement conditions</w:t>
      </w:r>
      <w:bookmarkEnd w:id="24"/>
    </w:p>
    <w:p w14:paraId="78A54F05" w14:textId="5EA5A5FE" w:rsidR="004D7D54" w:rsidRPr="00B72621" w:rsidRDefault="004D7D54" w:rsidP="00FD05B9">
      <w:pPr>
        <w:spacing w:after="120"/>
      </w:pPr>
      <w:r w:rsidRPr="00B72621">
        <w:t>Successful applicants must</w:t>
      </w:r>
      <w:r>
        <w:t>:</w:t>
      </w:r>
    </w:p>
    <w:p w14:paraId="78D57B8F" w14:textId="01CE5909" w:rsidR="004D7D54" w:rsidRPr="00B72621" w:rsidRDefault="004D7D54" w:rsidP="00737E7B">
      <w:pPr>
        <w:numPr>
          <w:ilvl w:val="0"/>
          <w:numId w:val="8"/>
        </w:numPr>
        <w:snapToGrid/>
        <w:spacing w:after="0"/>
      </w:pPr>
      <w:r w:rsidRPr="00B72621">
        <w:t>Enter into a Project Funding Agreement with D</w:t>
      </w:r>
      <w:r w:rsidR="00130B31">
        <w:t>EECA.</w:t>
      </w:r>
    </w:p>
    <w:p w14:paraId="30F209D2" w14:textId="07919D58" w:rsidR="004D7D54" w:rsidRPr="00B72621" w:rsidRDefault="004D7D54" w:rsidP="00737E7B">
      <w:pPr>
        <w:numPr>
          <w:ilvl w:val="0"/>
          <w:numId w:val="8"/>
        </w:numPr>
        <w:snapToGrid/>
        <w:spacing w:after="0"/>
      </w:pPr>
      <w:r w:rsidRPr="00B72621">
        <w:t>Submit a written project progress report(s)</w:t>
      </w:r>
      <w:r>
        <w:t>, as per required pro forma</w:t>
      </w:r>
      <w:r w:rsidRPr="00B72621">
        <w:t xml:space="preserve"> to D</w:t>
      </w:r>
      <w:r w:rsidR="00130B31">
        <w:t>EECA.</w:t>
      </w:r>
    </w:p>
    <w:p w14:paraId="506F9448" w14:textId="000CD246" w:rsidR="004D7D54" w:rsidRPr="00B72621" w:rsidRDefault="004D7D54" w:rsidP="00737E7B">
      <w:pPr>
        <w:numPr>
          <w:ilvl w:val="0"/>
          <w:numId w:val="8"/>
        </w:numPr>
        <w:snapToGrid/>
        <w:spacing w:after="0"/>
      </w:pPr>
      <w:r w:rsidRPr="00B72621">
        <w:t>Submit a</w:t>
      </w:r>
      <w:r>
        <w:t>n</w:t>
      </w:r>
      <w:r w:rsidRPr="00B72621">
        <w:t xml:space="preserve"> </w:t>
      </w:r>
      <w:r>
        <w:t xml:space="preserve">acquittal/final </w:t>
      </w:r>
      <w:r w:rsidRPr="00B72621">
        <w:t>written report</w:t>
      </w:r>
      <w:r>
        <w:t>, as per required pro forma</w:t>
      </w:r>
      <w:r w:rsidRPr="00B72621">
        <w:t xml:space="preserve"> to D</w:t>
      </w:r>
      <w:r w:rsidR="00130B31">
        <w:t>EECA</w:t>
      </w:r>
      <w:r>
        <w:t xml:space="preserve">, </w:t>
      </w:r>
      <w:r w:rsidRPr="00B72621">
        <w:t>within 60 days of completing the project</w:t>
      </w:r>
      <w:r>
        <w:t>.</w:t>
      </w:r>
    </w:p>
    <w:p w14:paraId="63986393" w14:textId="5692A4B3" w:rsidR="004D7D54" w:rsidRPr="00B72621" w:rsidRDefault="004D7D54" w:rsidP="00737E7B">
      <w:pPr>
        <w:numPr>
          <w:ilvl w:val="0"/>
          <w:numId w:val="8"/>
        </w:numPr>
        <w:snapToGrid/>
        <w:spacing w:after="0"/>
      </w:pPr>
      <w:r w:rsidRPr="00B72621">
        <w:t>Obtain</w:t>
      </w:r>
      <w:r w:rsidR="00686678">
        <w:t xml:space="preserve"> written</w:t>
      </w:r>
      <w:r w:rsidRPr="00B72621">
        <w:t xml:space="preserve"> approval from D</w:t>
      </w:r>
      <w:r w:rsidR="00130B31">
        <w:t>EECA</w:t>
      </w:r>
      <w:r w:rsidRPr="00B72621">
        <w:t xml:space="preserve"> for any proposed variations or extensions to the project plan, timeframe or budget</w:t>
      </w:r>
      <w:r>
        <w:t>.</w:t>
      </w:r>
    </w:p>
    <w:p w14:paraId="6830DAF0" w14:textId="77777777" w:rsidR="004D7D54" w:rsidRDefault="004D7D54" w:rsidP="00737E7B">
      <w:pPr>
        <w:numPr>
          <w:ilvl w:val="0"/>
          <w:numId w:val="8"/>
        </w:numPr>
        <w:snapToGrid/>
        <w:spacing w:after="0"/>
      </w:pPr>
      <w:r w:rsidRPr="00B72621">
        <w:t>Operate public liability insurance as required, covering the project</w:t>
      </w:r>
      <w:r>
        <w:t>’</w:t>
      </w:r>
      <w:r w:rsidRPr="00B72621">
        <w:t>s activities and outcomes.</w:t>
      </w:r>
    </w:p>
    <w:p w14:paraId="0E00543A" w14:textId="71CF9896" w:rsidR="009153CB" w:rsidRDefault="004D7D54" w:rsidP="00BB4CD5">
      <w:pPr>
        <w:spacing w:before="240"/>
      </w:pPr>
      <w:r>
        <w:t xml:space="preserve">A project period of </w:t>
      </w:r>
      <w:r w:rsidR="00F207FD">
        <w:t>18</w:t>
      </w:r>
      <w:r w:rsidRPr="000B4FAA">
        <w:t xml:space="preserve"> months will be allocated for completion of projects</w:t>
      </w:r>
      <w:r w:rsidR="00BB4CD5" w:rsidRPr="00A65087">
        <w:t>.</w:t>
      </w:r>
      <w:r w:rsidR="009153CB">
        <w:t xml:space="preserve"> </w:t>
      </w:r>
    </w:p>
    <w:p w14:paraId="41FCFF9E" w14:textId="63F9A9DB" w:rsidR="004D7D54" w:rsidRDefault="004D7D54" w:rsidP="004D7D54">
      <w:r>
        <w:t xml:space="preserve">Successful applicants will </w:t>
      </w:r>
      <w:r w:rsidRPr="00B647A6">
        <w:t>receive 90</w:t>
      </w:r>
      <w:r w:rsidR="007F2FD9">
        <w:t xml:space="preserve">% </w:t>
      </w:r>
      <w:r w:rsidRPr="00B647A6">
        <w:t>of the g</w:t>
      </w:r>
      <w:r>
        <w:t xml:space="preserve">rant allocation upon </w:t>
      </w:r>
      <w:r w:rsidR="00BB4CD5">
        <w:t xml:space="preserve">execution </w:t>
      </w:r>
      <w:r>
        <w:t xml:space="preserve">of a Project Funding Agreement. </w:t>
      </w:r>
    </w:p>
    <w:p w14:paraId="3918D6CF" w14:textId="0550E5FC" w:rsidR="002D4726" w:rsidRDefault="004D7D54" w:rsidP="004D7D54">
      <w:r>
        <w:t>The remaining 10</w:t>
      </w:r>
      <w:r w:rsidR="007F2FD9">
        <w:t xml:space="preserve">% </w:t>
      </w:r>
      <w:r>
        <w:t>of funds will be paid upon D</w:t>
      </w:r>
      <w:r w:rsidR="00CB032B">
        <w:t>EECA</w:t>
      </w:r>
      <w:r>
        <w:t>’s acceptance of the acquittal/final report.</w:t>
      </w:r>
    </w:p>
    <w:p w14:paraId="14D36D34" w14:textId="77777777" w:rsidR="00300854" w:rsidRPr="005C4E84" w:rsidRDefault="00300854" w:rsidP="00300854">
      <w:pPr>
        <w:pStyle w:val="Heading2"/>
        <w:keepNext/>
        <w:keepLines/>
        <w:numPr>
          <w:ilvl w:val="1"/>
          <w:numId w:val="6"/>
        </w:numPr>
        <w:snapToGrid/>
        <w:spacing w:before="240" w:after="200"/>
        <w:rPr>
          <w:b/>
          <w:bCs/>
          <w:color w:val="auto"/>
          <w:sz w:val="24"/>
        </w:rPr>
      </w:pPr>
      <w:bookmarkStart w:id="25" w:name="_Toc158118422"/>
      <w:r w:rsidRPr="005C4E84">
        <w:rPr>
          <w:b/>
          <w:bCs/>
          <w:color w:val="auto"/>
          <w:sz w:val="24"/>
        </w:rPr>
        <w:lastRenderedPageBreak/>
        <w:t>Publicity</w:t>
      </w:r>
      <w:bookmarkEnd w:id="25"/>
      <w:r w:rsidRPr="005C4E84">
        <w:rPr>
          <w:b/>
          <w:bCs/>
          <w:color w:val="auto"/>
          <w:sz w:val="24"/>
        </w:rPr>
        <w:t xml:space="preserve"> </w:t>
      </w:r>
    </w:p>
    <w:p w14:paraId="0E1126E1" w14:textId="77777777" w:rsidR="00300854" w:rsidRPr="003C12E5" w:rsidRDefault="00300854" w:rsidP="00300854">
      <w:pPr>
        <w:pStyle w:val="Default"/>
        <w:spacing w:before="120" w:after="120"/>
        <w:rPr>
          <w:sz w:val="22"/>
          <w:szCs w:val="22"/>
        </w:rPr>
      </w:pPr>
      <w:r w:rsidRPr="003C12E5">
        <w:rPr>
          <w:sz w:val="22"/>
          <w:szCs w:val="22"/>
        </w:rPr>
        <w:t xml:space="preserve">Grant </w:t>
      </w:r>
      <w:r>
        <w:rPr>
          <w:sz w:val="22"/>
          <w:szCs w:val="22"/>
        </w:rPr>
        <w:t>r</w:t>
      </w:r>
      <w:r w:rsidRPr="003C12E5">
        <w:rPr>
          <w:sz w:val="22"/>
          <w:szCs w:val="22"/>
        </w:rPr>
        <w:t>ecipients may be required to keep the funding confidential until a public announcement is made by the Minister or their representative. If this applies to your project activity, you will be advised of this in writing at the time you are directly notified that funding had been approved.</w:t>
      </w:r>
    </w:p>
    <w:p w14:paraId="430D480D" w14:textId="63E66F43" w:rsidR="00300854" w:rsidRPr="003C12E5" w:rsidRDefault="00300854" w:rsidP="00300854">
      <w:pPr>
        <w:pStyle w:val="Default"/>
        <w:spacing w:before="120" w:after="120"/>
        <w:rPr>
          <w:sz w:val="22"/>
          <w:szCs w:val="22"/>
        </w:rPr>
      </w:pPr>
      <w:r w:rsidRPr="003C12E5">
        <w:rPr>
          <w:sz w:val="22"/>
          <w:szCs w:val="22"/>
        </w:rPr>
        <w:t>Recipients may be asked to assist D</w:t>
      </w:r>
      <w:r>
        <w:rPr>
          <w:sz w:val="22"/>
          <w:szCs w:val="22"/>
        </w:rPr>
        <w:t>EECA</w:t>
      </w:r>
      <w:r w:rsidRPr="003C12E5">
        <w:rPr>
          <w:sz w:val="22"/>
          <w:szCs w:val="22"/>
        </w:rPr>
        <w:t xml:space="preserve"> in promotion of the </w:t>
      </w:r>
      <w:r w:rsidR="009910A4">
        <w:rPr>
          <w:sz w:val="22"/>
          <w:szCs w:val="22"/>
        </w:rPr>
        <w:t>TC</w:t>
      </w:r>
      <w:r w:rsidR="00C66D94">
        <w:rPr>
          <w:sz w:val="22"/>
          <w:szCs w:val="22"/>
        </w:rPr>
        <w:t>D</w:t>
      </w:r>
      <w:r w:rsidR="009910A4">
        <w:rPr>
          <w:sz w:val="22"/>
          <w:szCs w:val="22"/>
        </w:rPr>
        <w:t xml:space="preserve"> </w:t>
      </w:r>
      <w:r>
        <w:rPr>
          <w:sz w:val="22"/>
          <w:szCs w:val="22"/>
        </w:rPr>
        <w:t>p</w:t>
      </w:r>
      <w:r w:rsidRPr="003C12E5">
        <w:rPr>
          <w:sz w:val="22"/>
          <w:szCs w:val="22"/>
        </w:rPr>
        <w:t xml:space="preserve">rogram. This may include involvement in media releases, case studies or promotional events and activities. </w:t>
      </w:r>
    </w:p>
    <w:p w14:paraId="6F91EB0B" w14:textId="77777777" w:rsidR="00300854" w:rsidRPr="003C12E5" w:rsidRDefault="00300854" w:rsidP="00300854">
      <w:pPr>
        <w:pStyle w:val="Default"/>
        <w:spacing w:before="120" w:after="120"/>
        <w:rPr>
          <w:sz w:val="22"/>
          <w:szCs w:val="22"/>
        </w:rPr>
      </w:pPr>
      <w:r w:rsidRPr="003C12E5">
        <w:rPr>
          <w:sz w:val="22"/>
          <w:szCs w:val="22"/>
        </w:rPr>
        <w:t>Recipients must not make any public announcement or issue any press release regarding the receipt of a grant without prior approval by D</w:t>
      </w:r>
      <w:r>
        <w:rPr>
          <w:sz w:val="22"/>
          <w:szCs w:val="22"/>
        </w:rPr>
        <w:t>EECA</w:t>
      </w:r>
      <w:r w:rsidRPr="003C12E5">
        <w:rPr>
          <w:sz w:val="22"/>
          <w:szCs w:val="22"/>
        </w:rPr>
        <w:t xml:space="preserve">. </w:t>
      </w:r>
    </w:p>
    <w:p w14:paraId="4BF2FA69" w14:textId="77777777" w:rsidR="00300854" w:rsidRPr="003C12E5" w:rsidRDefault="00300854" w:rsidP="00300854">
      <w:pPr>
        <w:pStyle w:val="Default"/>
        <w:spacing w:before="120" w:after="120"/>
        <w:rPr>
          <w:sz w:val="22"/>
          <w:szCs w:val="22"/>
        </w:rPr>
      </w:pPr>
      <w:r w:rsidRPr="003C12E5">
        <w:rPr>
          <w:sz w:val="22"/>
          <w:szCs w:val="22"/>
        </w:rPr>
        <w:t>D</w:t>
      </w:r>
      <w:r>
        <w:rPr>
          <w:sz w:val="22"/>
          <w:szCs w:val="22"/>
        </w:rPr>
        <w:t>EECA</w:t>
      </w:r>
      <w:r w:rsidRPr="003C12E5">
        <w:rPr>
          <w:sz w:val="22"/>
          <w:szCs w:val="22"/>
        </w:rPr>
        <w:t xml:space="preserve"> may publicise the benefits accruing to the </w:t>
      </w:r>
      <w:r>
        <w:rPr>
          <w:sz w:val="22"/>
          <w:szCs w:val="22"/>
        </w:rPr>
        <w:t>r</w:t>
      </w:r>
      <w:r w:rsidRPr="003C12E5">
        <w:rPr>
          <w:sz w:val="22"/>
          <w:szCs w:val="22"/>
        </w:rPr>
        <w:t>ecipient and/or the State associated with the provision of the grant. D</w:t>
      </w:r>
      <w:r>
        <w:rPr>
          <w:sz w:val="22"/>
          <w:szCs w:val="22"/>
        </w:rPr>
        <w:t>EECA</w:t>
      </w:r>
      <w:r w:rsidRPr="003C12E5">
        <w:rPr>
          <w:sz w:val="22"/>
          <w:szCs w:val="22"/>
        </w:rPr>
        <w:t xml:space="preserve"> may include the name of the </w:t>
      </w:r>
      <w:r>
        <w:rPr>
          <w:sz w:val="22"/>
          <w:szCs w:val="22"/>
        </w:rPr>
        <w:t>r</w:t>
      </w:r>
      <w:r w:rsidRPr="003C12E5">
        <w:rPr>
          <w:sz w:val="22"/>
          <w:szCs w:val="22"/>
        </w:rPr>
        <w:t xml:space="preserve">ecipient and/or the amount of the </w:t>
      </w:r>
      <w:r>
        <w:rPr>
          <w:sz w:val="22"/>
          <w:szCs w:val="22"/>
        </w:rPr>
        <w:t xml:space="preserve">grant </w:t>
      </w:r>
      <w:r w:rsidRPr="003C12E5">
        <w:rPr>
          <w:sz w:val="22"/>
          <w:szCs w:val="22"/>
        </w:rPr>
        <w:t xml:space="preserve">in any publicity material and in the Department’s annual report. </w:t>
      </w:r>
    </w:p>
    <w:p w14:paraId="0541E0AA" w14:textId="39863D67" w:rsidR="00300854" w:rsidRPr="00300854" w:rsidRDefault="00300854" w:rsidP="00300854">
      <w:pPr>
        <w:pStyle w:val="Default"/>
        <w:spacing w:before="120" w:after="120"/>
        <w:rPr>
          <w:sz w:val="22"/>
          <w:szCs w:val="22"/>
        </w:rPr>
      </w:pPr>
      <w:r w:rsidRPr="003C12E5">
        <w:rPr>
          <w:sz w:val="22"/>
          <w:szCs w:val="22"/>
        </w:rPr>
        <w:t>If requested by D</w:t>
      </w:r>
      <w:r>
        <w:rPr>
          <w:sz w:val="22"/>
          <w:szCs w:val="22"/>
        </w:rPr>
        <w:t>EECA</w:t>
      </w:r>
      <w:r w:rsidRPr="003C12E5">
        <w:rPr>
          <w:sz w:val="22"/>
          <w:szCs w:val="22"/>
        </w:rPr>
        <w:t xml:space="preserve">, the </w:t>
      </w:r>
      <w:r>
        <w:rPr>
          <w:sz w:val="22"/>
          <w:szCs w:val="22"/>
        </w:rPr>
        <w:t>r</w:t>
      </w:r>
      <w:r w:rsidRPr="003C12E5">
        <w:rPr>
          <w:sz w:val="22"/>
          <w:szCs w:val="22"/>
        </w:rPr>
        <w:t>ecipient must ensure that the State’s support is acknowledged on all promotional materials and appropriate signage consistent with the Victorian Common Funding Agreement Acknowledgement and Publicity Guidelines</w:t>
      </w:r>
      <w:r>
        <w:rPr>
          <w:sz w:val="22"/>
          <w:szCs w:val="22"/>
        </w:rPr>
        <w:t>, which will be provided following grant approval,</w:t>
      </w:r>
      <w:r w:rsidRPr="003C12E5">
        <w:rPr>
          <w:sz w:val="22"/>
          <w:szCs w:val="22"/>
        </w:rPr>
        <w:t xml:space="preserve"> or as otherwise specified by the Department. </w:t>
      </w:r>
    </w:p>
    <w:p w14:paraId="55048CDD" w14:textId="71B03BF8" w:rsidR="000760E1" w:rsidRPr="00217681" w:rsidRDefault="000760E1" w:rsidP="00AC163D">
      <w:pPr>
        <w:pStyle w:val="Heading1"/>
        <w:numPr>
          <w:ilvl w:val="0"/>
          <w:numId w:val="6"/>
        </w:numPr>
        <w:spacing w:before="240" w:after="240"/>
        <w:ind w:left="426" w:hanging="426"/>
        <w:rPr>
          <w:b w:val="0"/>
          <w:bCs/>
          <w:color w:val="00888D"/>
          <w:szCs w:val="32"/>
        </w:rPr>
      </w:pPr>
      <w:bookmarkStart w:id="26" w:name="_Toc158118423"/>
      <w:r w:rsidRPr="00D72371">
        <w:rPr>
          <w:color w:val="auto"/>
        </w:rPr>
        <w:t>Reporting for program evaluation</w:t>
      </w:r>
      <w:bookmarkEnd w:id="26"/>
      <w:r w:rsidRPr="00D72371">
        <w:rPr>
          <w:color w:val="auto"/>
        </w:rPr>
        <w:t xml:space="preserve"> </w:t>
      </w:r>
    </w:p>
    <w:p w14:paraId="2A9CDB9E" w14:textId="2F4E3DF3" w:rsidR="000760E1" w:rsidRDefault="000760E1" w:rsidP="000760E1">
      <w:r>
        <w:t xml:space="preserve">As a condition of funding, successful applicants will be required to participate in any program monitoring and evaluation activities initiated by DEECA. This may include completing </w:t>
      </w:r>
      <w:r w:rsidR="00442004">
        <w:t xml:space="preserve">a </w:t>
      </w:r>
      <w:r>
        <w:t xml:space="preserve">survey for up to </w:t>
      </w:r>
      <w:r w:rsidR="00D3474B">
        <w:t>3</w:t>
      </w:r>
      <w:r>
        <w:t xml:space="preserve"> years after program completion. </w:t>
      </w:r>
    </w:p>
    <w:p w14:paraId="5EA2145D" w14:textId="26CCF65E" w:rsidR="000760E1" w:rsidRPr="002D4726" w:rsidRDefault="000760E1" w:rsidP="000760E1">
      <w:r>
        <w:t xml:space="preserve">Reporting is critical to DEECA in understanding program impact, supporting continuous improvement in program design and delivering more effective </w:t>
      </w:r>
      <w:r w:rsidR="0060690F">
        <w:t xml:space="preserve">cat management policies and </w:t>
      </w:r>
      <w:r>
        <w:t xml:space="preserve">programs </w:t>
      </w:r>
      <w:r w:rsidR="0060690F">
        <w:t xml:space="preserve">in </w:t>
      </w:r>
      <w:r>
        <w:t xml:space="preserve">Victoria. </w:t>
      </w:r>
    </w:p>
    <w:p w14:paraId="788D96D1" w14:textId="1848BA1E" w:rsidR="000760E1" w:rsidRDefault="000760E1" w:rsidP="004D7D54">
      <w:pPr>
        <w:sectPr w:rsidR="000760E1" w:rsidSect="007F2FD9">
          <w:headerReference w:type="default" r:id="rId18"/>
          <w:footerReference w:type="even" r:id="rId19"/>
          <w:footerReference w:type="default" r:id="rId20"/>
          <w:footerReference w:type="first" r:id="rId21"/>
          <w:pgSz w:w="11900" w:h="16840"/>
          <w:pgMar w:top="1560" w:right="1440" w:bottom="1134" w:left="1440" w:header="708" w:footer="326" w:gutter="0"/>
          <w:cols w:space="708"/>
          <w:docGrid w:linePitch="360"/>
        </w:sectPr>
      </w:pPr>
    </w:p>
    <w:p w14:paraId="57DBF1E2" w14:textId="1A3DD2F8" w:rsidR="004D7D54" w:rsidRPr="00D72371" w:rsidRDefault="00CB669B" w:rsidP="00AC163D">
      <w:pPr>
        <w:pStyle w:val="Heading1"/>
        <w:numPr>
          <w:ilvl w:val="0"/>
          <w:numId w:val="6"/>
        </w:numPr>
        <w:tabs>
          <w:tab w:val="left" w:pos="426"/>
        </w:tabs>
        <w:spacing w:before="240" w:after="240"/>
        <w:ind w:left="426" w:hanging="426"/>
        <w:rPr>
          <w:b w:val="0"/>
          <w:bCs/>
          <w:color w:val="auto"/>
          <w:szCs w:val="24"/>
        </w:rPr>
      </w:pPr>
      <w:bookmarkStart w:id="27" w:name="_Toc158118424"/>
      <w:r w:rsidRPr="00D72371">
        <w:rPr>
          <w:color w:val="auto"/>
        </w:rPr>
        <w:lastRenderedPageBreak/>
        <w:t xml:space="preserve">Privacy and </w:t>
      </w:r>
      <w:r w:rsidR="004D7D54" w:rsidRPr="00D72371">
        <w:rPr>
          <w:color w:val="auto"/>
        </w:rPr>
        <w:t>Confidentiality</w:t>
      </w:r>
      <w:bookmarkEnd w:id="27"/>
      <w:r w:rsidR="004D7D54" w:rsidRPr="00D72371">
        <w:rPr>
          <w:color w:val="auto"/>
        </w:rPr>
        <w:t xml:space="preserve"> </w:t>
      </w:r>
    </w:p>
    <w:p w14:paraId="0ED11B08" w14:textId="77777777" w:rsidR="00305C07" w:rsidRDefault="004D7D54" w:rsidP="00305C07">
      <w:pPr>
        <w:pStyle w:val="Default"/>
        <w:spacing w:before="120" w:after="120"/>
        <w:rPr>
          <w:sz w:val="22"/>
          <w:szCs w:val="22"/>
        </w:rPr>
      </w:pPr>
      <w:r w:rsidRPr="00742039">
        <w:rPr>
          <w:sz w:val="22"/>
          <w:szCs w:val="22"/>
        </w:rPr>
        <w:t xml:space="preserve">Any personal information </w:t>
      </w:r>
      <w:r w:rsidR="00305C07" w:rsidRPr="00305C07">
        <w:rPr>
          <w:sz w:val="22"/>
          <w:szCs w:val="22"/>
        </w:rPr>
        <w:t xml:space="preserve">about you or a third party in your application will be collected by the department for the purposes of administering your grant application and informing Members of Parliament of successful applications. Personal information may also be disclosed to external experts, such as members of assessment panels, or other Government Departments for assessment, reporting, advice, comment or for discussions regarding alternative or collaborative grant funding opportunities. </w:t>
      </w:r>
    </w:p>
    <w:p w14:paraId="3A602B10" w14:textId="1D7E3C04" w:rsidR="00305C07" w:rsidRPr="00305C07" w:rsidRDefault="00305C07" w:rsidP="00305C07">
      <w:pPr>
        <w:pStyle w:val="Default"/>
        <w:spacing w:before="120" w:after="120"/>
        <w:rPr>
          <w:sz w:val="22"/>
          <w:szCs w:val="22"/>
        </w:rPr>
      </w:pPr>
      <w:r w:rsidRPr="00305C07">
        <w:rPr>
          <w:sz w:val="22"/>
          <w:szCs w:val="22"/>
        </w:rPr>
        <w:t xml:space="preserve">If you intend to include personal information about third parties in your application, please ensure that they are aware of the contents of this privacy statement. </w:t>
      </w:r>
    </w:p>
    <w:p w14:paraId="32654C4F" w14:textId="1660E001" w:rsidR="00CB669B" w:rsidRDefault="00305C07" w:rsidP="00305C07">
      <w:pPr>
        <w:pStyle w:val="Default"/>
        <w:spacing w:before="120" w:after="120"/>
        <w:rPr>
          <w:rFonts w:eastAsia="Times New Roman"/>
          <w:iCs/>
          <w:color w:val="2F2F2F"/>
          <w:sz w:val="22"/>
          <w:szCs w:val="22"/>
        </w:rPr>
      </w:pPr>
      <w:r w:rsidRPr="00305C07">
        <w:rPr>
          <w:sz w:val="22"/>
          <w:szCs w:val="22"/>
        </w:rPr>
        <w:t xml:space="preserve">Any personal information about you or a third party in your correspondence will be collected, held, managed, used, disclosed or transferred in accordance with the provisions of the </w:t>
      </w:r>
      <w:r w:rsidRPr="00305C07">
        <w:rPr>
          <w:i/>
          <w:iCs/>
          <w:sz w:val="22"/>
          <w:szCs w:val="22"/>
        </w:rPr>
        <w:t>Privacy and Data Protection Act 2014</w:t>
      </w:r>
      <w:r w:rsidRPr="00305C07">
        <w:rPr>
          <w:sz w:val="22"/>
          <w:szCs w:val="22"/>
        </w:rPr>
        <w:t xml:space="preserve"> and other applicable laws.  </w:t>
      </w:r>
      <w:r w:rsidR="00742039" w:rsidRPr="00742039">
        <w:rPr>
          <w:rFonts w:eastAsia="Times New Roman"/>
          <w:iCs/>
          <w:color w:val="2F2F2F"/>
          <w:sz w:val="22"/>
          <w:szCs w:val="22"/>
        </w:rPr>
        <w:t xml:space="preserve"> </w:t>
      </w:r>
    </w:p>
    <w:p w14:paraId="6AE5481F" w14:textId="4F2E0935" w:rsidR="004D7D54" w:rsidRPr="00F75032" w:rsidRDefault="00CB669B" w:rsidP="009E6061">
      <w:pPr>
        <w:pStyle w:val="Default"/>
        <w:spacing w:before="120" w:after="120"/>
        <w:rPr>
          <w:color w:val="auto"/>
          <w:sz w:val="22"/>
          <w:szCs w:val="22"/>
        </w:rPr>
      </w:pPr>
      <w:r w:rsidRPr="00305C07">
        <w:rPr>
          <w:sz w:val="22"/>
          <w:szCs w:val="18"/>
        </w:rPr>
        <w:t>D</w:t>
      </w:r>
      <w:r w:rsidR="0073235F" w:rsidRPr="00305C07">
        <w:rPr>
          <w:sz w:val="22"/>
          <w:szCs w:val="18"/>
        </w:rPr>
        <w:t>EECA</w:t>
      </w:r>
      <w:r w:rsidRPr="00305C07">
        <w:rPr>
          <w:sz w:val="22"/>
          <w:szCs w:val="18"/>
        </w:rPr>
        <w:t xml:space="preserve"> </w:t>
      </w:r>
      <w:r w:rsidRPr="00CB669B">
        <w:rPr>
          <w:sz w:val="22"/>
          <w:szCs w:val="18"/>
        </w:rPr>
        <w:t>is committed to protecting the privacy of personal information.</w:t>
      </w:r>
      <w:r w:rsidRPr="00305C07">
        <w:rPr>
          <w:sz w:val="22"/>
          <w:szCs w:val="18"/>
        </w:rPr>
        <w:t xml:space="preserve"> </w:t>
      </w:r>
      <w:r w:rsidR="00305C07" w:rsidRPr="00305C07">
        <w:rPr>
          <w:sz w:val="22"/>
          <w:szCs w:val="18"/>
        </w:rPr>
        <w:t xml:space="preserve">You can find the DEECA </w:t>
      </w:r>
      <w:r w:rsidR="00305C07" w:rsidRPr="00F75032">
        <w:rPr>
          <w:color w:val="auto"/>
          <w:sz w:val="22"/>
          <w:szCs w:val="18"/>
        </w:rPr>
        <w:t xml:space="preserve">Privacy Policy online at </w:t>
      </w:r>
      <w:hyperlink r:id="rId22" w:history="1">
        <w:r w:rsidR="00305C07" w:rsidRPr="00F75032">
          <w:rPr>
            <w:rStyle w:val="Hyperlink"/>
            <w:color w:val="auto"/>
            <w:sz w:val="22"/>
            <w:szCs w:val="18"/>
          </w:rPr>
          <w:t>www.deeca.vic.gov.au/privacy</w:t>
        </w:r>
      </w:hyperlink>
      <w:r w:rsidR="00305C07" w:rsidRPr="00F75032">
        <w:rPr>
          <w:color w:val="auto"/>
          <w:sz w:val="22"/>
          <w:szCs w:val="18"/>
        </w:rPr>
        <w:t>.</w:t>
      </w:r>
    </w:p>
    <w:p w14:paraId="736E3E78" w14:textId="6BF10A8E" w:rsidR="002D4726" w:rsidRPr="00F75032" w:rsidRDefault="00305C07" w:rsidP="009E6061">
      <w:pPr>
        <w:pStyle w:val="Default"/>
        <w:spacing w:before="120" w:after="120"/>
        <w:rPr>
          <w:color w:val="auto"/>
          <w:sz w:val="22"/>
          <w:szCs w:val="18"/>
        </w:rPr>
      </w:pPr>
      <w:r w:rsidRPr="00F75032">
        <w:rPr>
          <w:color w:val="auto"/>
          <w:sz w:val="22"/>
          <w:szCs w:val="18"/>
        </w:rPr>
        <w:t xml:space="preserve">Requests for access to information about you held by DEECA should be sent to the Manager Privacy, P.O. Box 500 East Melbourne 8002 or contact by emailing </w:t>
      </w:r>
      <w:hyperlink r:id="rId23" w:history="1">
        <w:r w:rsidRPr="00F75032">
          <w:rPr>
            <w:rStyle w:val="Hyperlink"/>
            <w:color w:val="auto"/>
            <w:sz w:val="22"/>
            <w:szCs w:val="18"/>
          </w:rPr>
          <w:t>Foi.unit@delwp.vic.gov.au</w:t>
        </w:r>
      </w:hyperlink>
      <w:r w:rsidR="004D7D54" w:rsidRPr="00F75032">
        <w:rPr>
          <w:color w:val="auto"/>
          <w:sz w:val="22"/>
          <w:szCs w:val="18"/>
        </w:rPr>
        <w:t>.</w:t>
      </w:r>
    </w:p>
    <w:p w14:paraId="42527D79" w14:textId="6939BD75" w:rsidR="00CB669B" w:rsidRPr="00D72371" w:rsidRDefault="00CB669B" w:rsidP="00A82153">
      <w:pPr>
        <w:pStyle w:val="Heading2"/>
        <w:keepNext/>
        <w:keepLines/>
        <w:numPr>
          <w:ilvl w:val="1"/>
          <w:numId w:val="6"/>
        </w:numPr>
        <w:snapToGrid/>
        <w:spacing w:before="240" w:after="200"/>
        <w:rPr>
          <w:b/>
          <w:bCs/>
          <w:color w:val="auto"/>
          <w:sz w:val="24"/>
        </w:rPr>
      </w:pPr>
      <w:bookmarkStart w:id="28" w:name="_Toc158118425"/>
      <w:r w:rsidRPr="00D72371">
        <w:rPr>
          <w:b/>
          <w:bCs/>
          <w:color w:val="auto"/>
          <w:sz w:val="24"/>
        </w:rPr>
        <w:t>Data Security and Ownership</w:t>
      </w:r>
      <w:bookmarkEnd w:id="28"/>
    </w:p>
    <w:p w14:paraId="52005E68" w14:textId="4FEDFD89" w:rsidR="003D21DD" w:rsidRPr="00A73E82" w:rsidRDefault="00CB669B" w:rsidP="009C035B">
      <w:pPr>
        <w:spacing w:after="200" w:line="276" w:lineRule="auto"/>
        <w:rPr>
          <w:rFonts w:ascii="Arial" w:hAnsi="Arial" w:cs="Arial"/>
          <w:color w:val="000000"/>
          <w:szCs w:val="22"/>
          <w:lang w:val="en-AU"/>
        </w:rPr>
      </w:pPr>
      <w:r w:rsidRPr="00CB669B">
        <w:rPr>
          <w:rFonts w:ascii="Arial" w:hAnsi="Arial" w:cs="Arial"/>
          <w:color w:val="000000"/>
          <w:szCs w:val="22"/>
          <w:lang w:val="en-AU"/>
        </w:rPr>
        <w:t xml:space="preserve">Information </w:t>
      </w:r>
      <w:r>
        <w:rPr>
          <w:rFonts w:ascii="Arial" w:hAnsi="Arial" w:cs="Arial"/>
          <w:color w:val="000000"/>
          <w:szCs w:val="22"/>
          <w:lang w:val="en-AU"/>
        </w:rPr>
        <w:t>included in an</w:t>
      </w:r>
      <w:r w:rsidRPr="00CB669B">
        <w:rPr>
          <w:rFonts w:ascii="Arial" w:hAnsi="Arial" w:cs="Arial"/>
          <w:color w:val="000000"/>
          <w:szCs w:val="22"/>
          <w:lang w:val="en-AU"/>
        </w:rPr>
        <w:t xml:space="preserve"> application is transmitted to the </w:t>
      </w:r>
      <w:r>
        <w:rPr>
          <w:rFonts w:ascii="Arial" w:hAnsi="Arial" w:cs="Arial"/>
          <w:color w:val="000000"/>
          <w:szCs w:val="22"/>
          <w:lang w:val="en-AU"/>
        </w:rPr>
        <w:t>D</w:t>
      </w:r>
      <w:r w:rsidR="005D0CCD">
        <w:rPr>
          <w:rFonts w:ascii="Arial" w:hAnsi="Arial" w:cs="Arial"/>
          <w:color w:val="000000"/>
          <w:szCs w:val="22"/>
          <w:lang w:val="en-AU"/>
        </w:rPr>
        <w:t>EECA</w:t>
      </w:r>
      <w:r w:rsidRPr="00CB669B">
        <w:rPr>
          <w:rFonts w:ascii="Arial" w:hAnsi="Arial" w:cs="Arial"/>
          <w:color w:val="000000"/>
          <w:szCs w:val="22"/>
          <w:lang w:val="en-AU"/>
        </w:rPr>
        <w:t xml:space="preserve">'s secure environment once </w:t>
      </w:r>
      <w:r>
        <w:rPr>
          <w:rFonts w:ascii="Arial" w:hAnsi="Arial" w:cs="Arial"/>
          <w:color w:val="000000"/>
          <w:szCs w:val="22"/>
          <w:lang w:val="en-AU"/>
        </w:rPr>
        <w:t>an application has been</w:t>
      </w:r>
      <w:r w:rsidRPr="00CB669B">
        <w:rPr>
          <w:rFonts w:ascii="Arial" w:hAnsi="Arial" w:cs="Arial"/>
          <w:color w:val="000000"/>
          <w:szCs w:val="22"/>
          <w:lang w:val="en-AU"/>
        </w:rPr>
        <w:t xml:space="preserve"> saved or submitted. </w:t>
      </w:r>
      <w:r>
        <w:rPr>
          <w:rFonts w:ascii="Arial" w:hAnsi="Arial" w:cs="Arial"/>
          <w:color w:val="000000"/>
          <w:szCs w:val="22"/>
          <w:lang w:val="en-AU"/>
        </w:rPr>
        <w:t>Dr</w:t>
      </w:r>
      <w:r w:rsidRPr="00CB669B">
        <w:rPr>
          <w:rFonts w:ascii="Arial" w:hAnsi="Arial" w:cs="Arial"/>
          <w:color w:val="000000"/>
          <w:szCs w:val="22"/>
          <w:lang w:val="en-AU"/>
        </w:rPr>
        <w:t>aft</w:t>
      </w:r>
      <w:r>
        <w:rPr>
          <w:rFonts w:ascii="Arial" w:hAnsi="Arial" w:cs="Arial"/>
          <w:color w:val="000000"/>
          <w:szCs w:val="22"/>
          <w:lang w:val="en-AU"/>
        </w:rPr>
        <w:t xml:space="preserve"> application</w:t>
      </w:r>
      <w:r w:rsidRPr="00CB669B">
        <w:rPr>
          <w:rFonts w:ascii="Arial" w:hAnsi="Arial" w:cs="Arial"/>
          <w:color w:val="000000"/>
          <w:szCs w:val="22"/>
          <w:lang w:val="en-AU"/>
        </w:rPr>
        <w:t xml:space="preserve"> form</w:t>
      </w:r>
      <w:r>
        <w:rPr>
          <w:rFonts w:ascii="Arial" w:hAnsi="Arial" w:cs="Arial"/>
          <w:color w:val="000000"/>
          <w:szCs w:val="22"/>
          <w:lang w:val="en-AU"/>
        </w:rPr>
        <w:t>s</w:t>
      </w:r>
      <w:r w:rsidRPr="00CB669B">
        <w:rPr>
          <w:rFonts w:ascii="Arial" w:hAnsi="Arial" w:cs="Arial"/>
          <w:color w:val="000000"/>
          <w:szCs w:val="22"/>
          <w:lang w:val="en-AU"/>
        </w:rPr>
        <w:t xml:space="preserve"> can be seen by </w:t>
      </w:r>
      <w:r>
        <w:rPr>
          <w:rFonts w:ascii="Arial" w:hAnsi="Arial" w:cs="Arial"/>
          <w:color w:val="000000"/>
          <w:szCs w:val="22"/>
          <w:lang w:val="en-AU"/>
        </w:rPr>
        <w:t>D</w:t>
      </w:r>
      <w:r w:rsidR="005D0CCD">
        <w:rPr>
          <w:rFonts w:ascii="Arial" w:hAnsi="Arial" w:cs="Arial"/>
          <w:color w:val="000000"/>
          <w:szCs w:val="22"/>
          <w:lang w:val="en-AU"/>
        </w:rPr>
        <w:t>EECA</w:t>
      </w:r>
      <w:r w:rsidRPr="00CB669B">
        <w:rPr>
          <w:rFonts w:ascii="Arial" w:hAnsi="Arial" w:cs="Arial"/>
          <w:color w:val="000000"/>
          <w:szCs w:val="22"/>
          <w:lang w:val="en-AU"/>
        </w:rPr>
        <w:t xml:space="preserve"> staff but will not be viewed in detail or assessed until </w:t>
      </w:r>
      <w:r>
        <w:rPr>
          <w:rFonts w:ascii="Arial" w:hAnsi="Arial" w:cs="Arial"/>
          <w:color w:val="000000"/>
          <w:szCs w:val="22"/>
          <w:lang w:val="en-AU"/>
        </w:rPr>
        <w:t>it has been</w:t>
      </w:r>
      <w:r w:rsidRPr="00CB669B">
        <w:rPr>
          <w:rFonts w:ascii="Arial" w:hAnsi="Arial" w:cs="Arial"/>
          <w:color w:val="000000"/>
          <w:szCs w:val="22"/>
          <w:lang w:val="en-AU"/>
        </w:rPr>
        <w:t xml:space="preserve"> submitted.</w:t>
      </w:r>
    </w:p>
    <w:p w14:paraId="2A3851A2" w14:textId="23EE5C69" w:rsidR="00A73E82" w:rsidRPr="00D72371" w:rsidRDefault="00A73E82" w:rsidP="00A73E82">
      <w:pPr>
        <w:pStyle w:val="Heading1"/>
        <w:numPr>
          <w:ilvl w:val="0"/>
          <w:numId w:val="6"/>
        </w:numPr>
        <w:tabs>
          <w:tab w:val="left" w:pos="426"/>
        </w:tabs>
        <w:spacing w:before="240" w:after="240"/>
        <w:ind w:left="426" w:hanging="426"/>
        <w:rPr>
          <w:color w:val="auto"/>
        </w:rPr>
      </w:pPr>
      <w:r w:rsidRPr="00D72371">
        <w:rPr>
          <w:color w:val="auto"/>
        </w:rPr>
        <w:t xml:space="preserve">  </w:t>
      </w:r>
      <w:bookmarkStart w:id="29" w:name="_Toc158118426"/>
      <w:r w:rsidRPr="00D72371">
        <w:rPr>
          <w:color w:val="auto"/>
        </w:rPr>
        <w:t>Additional information</w:t>
      </w:r>
      <w:bookmarkEnd w:id="29"/>
    </w:p>
    <w:p w14:paraId="22098D5A" w14:textId="29BD08E8" w:rsidR="00A73E82" w:rsidRPr="00A73E82" w:rsidRDefault="00A73E82" w:rsidP="00A73E82">
      <w:pPr>
        <w:sectPr w:rsidR="00A73E82" w:rsidRPr="00A73E82" w:rsidSect="00B7593C">
          <w:pgSz w:w="11900" w:h="16840"/>
          <w:pgMar w:top="1702" w:right="1440" w:bottom="1134" w:left="1440" w:header="708" w:footer="326" w:gutter="0"/>
          <w:cols w:space="708"/>
          <w:docGrid w:linePitch="360"/>
        </w:sectPr>
      </w:pPr>
      <w:r>
        <w:t xml:space="preserve">If council staff would like additional information or to discuss the Targeted Cat Desexing program prior to submission, please contact  </w:t>
      </w:r>
      <w:r w:rsidR="006E3793">
        <w:t>Mr.</w:t>
      </w:r>
      <w:r>
        <w:t xml:space="preserve"> Srecko Karanfilovski (Stretch), Senior Policy Analyst, Domestic Animal Policy, Animal Welfare Victoria at </w:t>
      </w:r>
      <w:hyperlink r:id="rId24" w:history="1">
        <w:r w:rsidRPr="00F75032">
          <w:rPr>
            <w:rStyle w:val="Hyperlink"/>
            <w:color w:val="auto"/>
          </w:rPr>
          <w:t>srecko.karanfilovski@agriculture.vic.gov.au</w:t>
        </w:r>
      </w:hyperlink>
      <w:r w:rsidRPr="00F75032">
        <w:t xml:space="preserve"> or </w:t>
      </w:r>
      <w:r>
        <w:t>on 0417 697 97</w:t>
      </w:r>
      <w:r w:rsidR="001773CD">
        <w:t>7</w:t>
      </w:r>
      <w:r>
        <w:t xml:space="preserve">. </w:t>
      </w:r>
    </w:p>
    <w:p w14:paraId="54DBBA47" w14:textId="7AAACF4C" w:rsidR="003D21DD" w:rsidRPr="00D72371" w:rsidRDefault="003D21DD" w:rsidP="00C93174">
      <w:pPr>
        <w:pStyle w:val="Heading1"/>
        <w:numPr>
          <w:ilvl w:val="0"/>
          <w:numId w:val="0"/>
        </w:numPr>
        <w:ind w:left="432" w:hanging="432"/>
        <w:rPr>
          <w:color w:val="auto"/>
        </w:rPr>
      </w:pPr>
      <w:bookmarkStart w:id="30" w:name="_Toc158118427"/>
      <w:r w:rsidRPr="00D72371">
        <w:rPr>
          <w:color w:val="auto"/>
        </w:rPr>
        <w:lastRenderedPageBreak/>
        <w:t>Appendix 1 – Methods of engagement ideas</w:t>
      </w:r>
      <w:bookmarkEnd w:id="30"/>
      <w:r w:rsidRPr="00D72371">
        <w:rPr>
          <w:color w:val="auto"/>
        </w:rPr>
        <w:t xml:space="preserve"> </w:t>
      </w:r>
    </w:p>
    <w:tbl>
      <w:tblPr>
        <w:tblStyle w:val="GridTable4-Accent2"/>
        <w:tblW w:w="9828" w:type="dxa"/>
        <w:jc w:val="center"/>
        <w:tblLook w:val="04A0" w:firstRow="1" w:lastRow="0" w:firstColumn="1" w:lastColumn="0" w:noHBand="0" w:noVBand="1"/>
      </w:tblPr>
      <w:tblGrid>
        <w:gridCol w:w="4673"/>
        <w:gridCol w:w="5155"/>
      </w:tblGrid>
      <w:tr w:rsidR="003D21DD" w14:paraId="5E6F9810" w14:textId="77777777" w:rsidTr="00B20532">
        <w:trPr>
          <w:cnfStyle w:val="100000000000" w:firstRow="1" w:lastRow="0" w:firstColumn="0" w:lastColumn="0" w:oddVBand="0" w:evenVBand="0" w:oddHBand="0" w:evenHBand="0" w:firstRowFirstColumn="0" w:firstRowLastColumn="0" w:lastRowFirstColumn="0" w:lastRowLastColumn="0"/>
          <w:trHeight w:val="355"/>
          <w:tblHeader/>
          <w:jc w:val="center"/>
        </w:trPr>
        <w:tc>
          <w:tcPr>
            <w:cnfStyle w:val="001000000000" w:firstRow="0" w:lastRow="0" w:firstColumn="1" w:lastColumn="0" w:oddVBand="0" w:evenVBand="0" w:oddHBand="0" w:evenHBand="0" w:firstRowFirstColumn="0" w:firstRowLastColumn="0" w:lastRowFirstColumn="0" w:lastRowLastColumn="0"/>
            <w:tcW w:w="4673" w:type="dxa"/>
            <w:vAlign w:val="center"/>
          </w:tcPr>
          <w:p w14:paraId="0C862225" w14:textId="1A9C3631" w:rsidR="003D21DD" w:rsidRPr="003D21DD" w:rsidRDefault="00931581" w:rsidP="006D4B46">
            <w:pPr>
              <w:spacing w:before="120" w:after="120"/>
              <w:rPr>
                <w:color w:val="auto"/>
              </w:rPr>
            </w:pPr>
            <w:r>
              <w:rPr>
                <w:color w:val="auto"/>
              </w:rPr>
              <w:t>Engagement idea</w:t>
            </w:r>
          </w:p>
        </w:tc>
        <w:tc>
          <w:tcPr>
            <w:tcW w:w="5155" w:type="dxa"/>
            <w:vAlign w:val="center"/>
          </w:tcPr>
          <w:p w14:paraId="10D88B95" w14:textId="20144D17" w:rsidR="003D21DD" w:rsidRPr="003D21DD" w:rsidRDefault="000C41FE" w:rsidP="006D4B46">
            <w:pPr>
              <w:spacing w:before="120" w:after="120"/>
              <w:cnfStyle w:val="100000000000" w:firstRow="1" w:lastRow="0" w:firstColumn="0" w:lastColumn="0" w:oddVBand="0" w:evenVBand="0" w:oddHBand="0" w:evenHBand="0" w:firstRowFirstColumn="0" w:firstRowLastColumn="0" w:lastRowFirstColumn="0" w:lastRowLastColumn="0"/>
              <w:rPr>
                <w:color w:val="auto"/>
              </w:rPr>
            </w:pPr>
            <w:r>
              <w:rPr>
                <w:color w:val="auto"/>
              </w:rPr>
              <w:t>Potential strategies</w:t>
            </w:r>
          </w:p>
        </w:tc>
      </w:tr>
      <w:tr w:rsidR="003D21DD" w14:paraId="02A61EF2" w14:textId="77777777" w:rsidTr="00B20532">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673" w:type="dxa"/>
          </w:tcPr>
          <w:p w14:paraId="7A297BD8" w14:textId="318C3E26" w:rsidR="003D21DD" w:rsidRPr="003D21DD" w:rsidRDefault="003D21DD" w:rsidP="00F015C1">
            <w:pPr>
              <w:spacing w:before="60" w:after="60"/>
              <w:rPr>
                <w:b w:val="0"/>
                <w:bCs w:val="0"/>
                <w:sz w:val="20"/>
                <w:szCs w:val="18"/>
              </w:rPr>
            </w:pPr>
            <w:r w:rsidRPr="003D21DD">
              <w:rPr>
                <w:b w:val="0"/>
                <w:bCs w:val="0"/>
                <w:sz w:val="20"/>
                <w:szCs w:val="18"/>
              </w:rPr>
              <w:t xml:space="preserve">Identify </w:t>
            </w:r>
            <w:r w:rsidR="004023D2">
              <w:rPr>
                <w:b w:val="0"/>
                <w:bCs w:val="0"/>
                <w:sz w:val="20"/>
                <w:szCs w:val="18"/>
              </w:rPr>
              <w:t>‘</w:t>
            </w:r>
            <w:r w:rsidRPr="003D21DD">
              <w:rPr>
                <w:b w:val="0"/>
                <w:bCs w:val="0"/>
                <w:sz w:val="20"/>
                <w:szCs w:val="18"/>
              </w:rPr>
              <w:t>hot spot</w:t>
            </w:r>
            <w:r w:rsidR="004023D2">
              <w:rPr>
                <w:b w:val="0"/>
                <w:bCs w:val="0"/>
                <w:sz w:val="20"/>
                <w:szCs w:val="18"/>
              </w:rPr>
              <w:t>’</w:t>
            </w:r>
            <w:r w:rsidRPr="003D21DD">
              <w:rPr>
                <w:b w:val="0"/>
                <w:bCs w:val="0"/>
                <w:sz w:val="20"/>
                <w:szCs w:val="18"/>
              </w:rPr>
              <w:t xml:space="preserve"> areas within the municipality</w:t>
            </w:r>
          </w:p>
        </w:tc>
        <w:tc>
          <w:tcPr>
            <w:tcW w:w="5155" w:type="dxa"/>
          </w:tcPr>
          <w:p w14:paraId="24810C19" w14:textId="35AA3279" w:rsidR="003D21DD" w:rsidRPr="00B20532"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rPr>
            </w:pPr>
            <w:r w:rsidRPr="00B20532">
              <w:rPr>
                <w:sz w:val="20"/>
              </w:rPr>
              <w:t xml:space="preserve">Compare Australian Bureau of Statistics data about suburb demographics with pound/shelter impoundment </w:t>
            </w:r>
            <w:r w:rsidR="00F015C1" w:rsidRPr="00B20532">
              <w:rPr>
                <w:sz w:val="20"/>
              </w:rPr>
              <w:t>rates.*</w:t>
            </w:r>
            <w:r w:rsidRPr="00B20532">
              <w:rPr>
                <w:sz w:val="20"/>
              </w:rPr>
              <w:t xml:space="preserve"> </w:t>
            </w:r>
          </w:p>
          <w:p w14:paraId="05B9F407" w14:textId="6AD83B76" w:rsidR="003D21DD" w:rsidRPr="00B20532"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rPr>
            </w:pPr>
            <w:r w:rsidRPr="00B20532">
              <w:rPr>
                <w:sz w:val="20"/>
              </w:rPr>
              <w:t xml:space="preserve">Refer to </w:t>
            </w:r>
            <w:r w:rsidR="007A7D08" w:rsidRPr="00B20532">
              <w:rPr>
                <w:sz w:val="20"/>
              </w:rPr>
              <w:t xml:space="preserve">customer service databases that record </w:t>
            </w:r>
            <w:r w:rsidR="00D40D9D" w:rsidRPr="00B20532">
              <w:rPr>
                <w:sz w:val="20"/>
              </w:rPr>
              <w:t xml:space="preserve">cat nuisance </w:t>
            </w:r>
            <w:r w:rsidRPr="00B20532">
              <w:rPr>
                <w:sz w:val="20"/>
              </w:rPr>
              <w:t xml:space="preserve">complaints received by council </w:t>
            </w:r>
            <w:r w:rsidR="00D40D9D" w:rsidRPr="00B20532">
              <w:rPr>
                <w:sz w:val="20"/>
              </w:rPr>
              <w:t>to help identify</w:t>
            </w:r>
            <w:r w:rsidRPr="00B20532">
              <w:rPr>
                <w:sz w:val="20"/>
              </w:rPr>
              <w:t xml:space="preserve"> </w:t>
            </w:r>
            <w:r w:rsidR="006C42F7" w:rsidRPr="00B20532">
              <w:rPr>
                <w:sz w:val="20"/>
              </w:rPr>
              <w:t>‘hot spot’</w:t>
            </w:r>
            <w:r w:rsidRPr="00B20532">
              <w:rPr>
                <w:sz w:val="20"/>
              </w:rPr>
              <w:t xml:space="preserve"> areas within the municipality</w:t>
            </w:r>
            <w:r w:rsidR="00F015C1" w:rsidRPr="00B20532">
              <w:rPr>
                <w:sz w:val="20"/>
              </w:rPr>
              <w:t>.</w:t>
            </w:r>
          </w:p>
          <w:p w14:paraId="49D354F5" w14:textId="45DE3622" w:rsidR="003D21DD" w:rsidRPr="00B20532" w:rsidRDefault="00FA2B8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rPr>
            </w:pPr>
            <w:r w:rsidRPr="00B20532">
              <w:rPr>
                <w:sz w:val="20"/>
              </w:rPr>
              <w:t xml:space="preserve">Animal management staff </w:t>
            </w:r>
            <w:r w:rsidR="003D21DD" w:rsidRPr="00B20532">
              <w:rPr>
                <w:sz w:val="20"/>
              </w:rPr>
              <w:t xml:space="preserve">knowledge of suburbs and semi-owned cat populations </w:t>
            </w:r>
          </w:p>
          <w:p w14:paraId="4B6F1F7B" w14:textId="3191C96A" w:rsidR="003D21DD" w:rsidRPr="00B20532"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rPr>
            </w:pPr>
            <w:r w:rsidRPr="00B20532">
              <w:rPr>
                <w:sz w:val="20"/>
              </w:rPr>
              <w:t>Seek community feedback about hotspot areas through community surveys or social media quick polls</w:t>
            </w:r>
            <w:r w:rsidR="00242561" w:rsidRPr="00B20532">
              <w:rPr>
                <w:sz w:val="20"/>
              </w:rPr>
              <w:t>.</w:t>
            </w:r>
            <w:r w:rsidRPr="00B20532">
              <w:rPr>
                <w:sz w:val="20"/>
              </w:rPr>
              <w:t xml:space="preserve"> </w:t>
            </w:r>
          </w:p>
          <w:p w14:paraId="0117A1C8" w14:textId="08CFEDE1" w:rsidR="003D21DD" w:rsidRPr="003D21DD" w:rsidRDefault="009E352E" w:rsidP="00F015C1">
            <w:p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B20532">
              <w:rPr>
                <w:sz w:val="20"/>
              </w:rPr>
              <w:t>*</w:t>
            </w:r>
            <w:r w:rsidRPr="00B20532">
              <w:rPr>
                <w:i/>
                <w:iCs/>
                <w:sz w:val="20"/>
              </w:rPr>
              <w:t xml:space="preserve">The Australian Bureau of Statistics has interactive maps that can identify areas of relative socio-economic advantage and disadvantage within your municipality (e.g. </w:t>
            </w:r>
            <w:hyperlink r:id="rId25" w:anchor="interactive-maps" w:history="1">
              <w:r w:rsidRPr="00F75032">
                <w:rPr>
                  <w:rStyle w:val="Hyperlink"/>
                  <w:i/>
                  <w:iCs/>
                  <w:color w:val="auto"/>
                  <w:sz w:val="20"/>
                </w:rPr>
                <w:t>IRSAD Interactive Map</w:t>
              </w:r>
            </w:hyperlink>
            <w:r w:rsidRPr="00B20532">
              <w:rPr>
                <w:i/>
                <w:iCs/>
                <w:sz w:val="20"/>
              </w:rPr>
              <w:t>). These maps can help councils target ser</w:t>
            </w:r>
            <w:r w:rsidR="00A73E82">
              <w:rPr>
                <w:i/>
                <w:iCs/>
                <w:sz w:val="20"/>
              </w:rPr>
              <w:t>7</w:t>
            </w:r>
            <w:r w:rsidRPr="00B20532">
              <w:rPr>
                <w:i/>
                <w:iCs/>
                <w:sz w:val="20"/>
              </w:rPr>
              <w:t>vices, particularly at the SA1 (Statistical Area Level 1) layer.</w:t>
            </w:r>
            <w:r w:rsidR="00FA2B8D" w:rsidRPr="00B20532">
              <w:rPr>
                <w:i/>
                <w:iCs/>
                <w:sz w:val="20"/>
              </w:rPr>
              <w:t xml:space="preserve"> See Appendix 2 also.</w:t>
            </w:r>
          </w:p>
        </w:tc>
      </w:tr>
      <w:tr w:rsidR="003D21DD" w14:paraId="201D9D21" w14:textId="77777777" w:rsidTr="00B20532">
        <w:trPr>
          <w:trHeight w:val="343"/>
          <w:jc w:val="center"/>
        </w:trPr>
        <w:tc>
          <w:tcPr>
            <w:cnfStyle w:val="001000000000" w:firstRow="0" w:lastRow="0" w:firstColumn="1" w:lastColumn="0" w:oddVBand="0" w:evenVBand="0" w:oddHBand="0" w:evenHBand="0" w:firstRowFirstColumn="0" w:firstRowLastColumn="0" w:lastRowFirstColumn="0" w:lastRowLastColumn="0"/>
            <w:tcW w:w="4673" w:type="dxa"/>
            <w:tcBorders>
              <w:bottom w:val="nil"/>
            </w:tcBorders>
          </w:tcPr>
          <w:p w14:paraId="39FDE09D" w14:textId="77777777" w:rsidR="003D21DD" w:rsidRPr="003D21DD" w:rsidRDefault="003D21DD" w:rsidP="00F015C1">
            <w:pPr>
              <w:spacing w:before="60" w:after="60"/>
              <w:rPr>
                <w:b w:val="0"/>
                <w:bCs w:val="0"/>
                <w:sz w:val="20"/>
                <w:szCs w:val="18"/>
              </w:rPr>
            </w:pPr>
            <w:r w:rsidRPr="003D21DD">
              <w:rPr>
                <w:b w:val="0"/>
                <w:bCs w:val="0"/>
                <w:sz w:val="20"/>
                <w:szCs w:val="18"/>
              </w:rPr>
              <w:t>Engage community to encourage proactive desexing and participate in desexing program</w:t>
            </w:r>
          </w:p>
        </w:tc>
        <w:tc>
          <w:tcPr>
            <w:tcW w:w="5155" w:type="dxa"/>
            <w:tcBorders>
              <w:bottom w:val="nil"/>
            </w:tcBorders>
          </w:tcPr>
          <w:p w14:paraId="73C322DE" w14:textId="22DEACD3" w:rsidR="003D21DD" w:rsidRPr="003D21DD" w:rsidRDefault="003D21DD" w:rsidP="00B20532">
            <w:pPr>
              <w:pStyle w:val="ListParagraph"/>
              <w:numPr>
                <w:ilvl w:val="0"/>
                <w:numId w:val="12"/>
              </w:numPr>
              <w:spacing w:before="60" w:after="60"/>
              <w:ind w:left="357" w:hanging="357"/>
              <w:cnfStyle w:val="000000000000" w:firstRow="0" w:lastRow="0" w:firstColumn="0" w:lastColumn="0" w:oddVBand="0" w:evenVBand="0" w:oddHBand="0" w:evenHBand="0" w:firstRowFirstColumn="0" w:firstRowLastColumn="0" w:lastRowFirstColumn="0" w:lastRowLastColumn="0"/>
              <w:rPr>
                <w:sz w:val="20"/>
                <w:szCs w:val="18"/>
              </w:rPr>
            </w:pPr>
            <w:r w:rsidRPr="003D21DD">
              <w:rPr>
                <w:sz w:val="20"/>
                <w:szCs w:val="18"/>
              </w:rPr>
              <w:t xml:space="preserve">Strong community engagement </w:t>
            </w:r>
            <w:r w:rsidR="000A3FB5">
              <w:rPr>
                <w:sz w:val="20"/>
                <w:szCs w:val="18"/>
              </w:rPr>
              <w:t>will be</w:t>
            </w:r>
            <w:r w:rsidR="000A3FB5" w:rsidRPr="003D21DD">
              <w:rPr>
                <w:sz w:val="20"/>
                <w:szCs w:val="18"/>
              </w:rPr>
              <w:t xml:space="preserve"> </w:t>
            </w:r>
            <w:r w:rsidRPr="003D21DD">
              <w:rPr>
                <w:sz w:val="20"/>
                <w:szCs w:val="18"/>
              </w:rPr>
              <w:t xml:space="preserve">important </w:t>
            </w:r>
            <w:r w:rsidR="000A3FB5">
              <w:rPr>
                <w:sz w:val="20"/>
                <w:szCs w:val="18"/>
              </w:rPr>
              <w:t>ensure</w:t>
            </w:r>
            <w:r w:rsidRPr="003D21DD">
              <w:rPr>
                <w:sz w:val="20"/>
                <w:szCs w:val="18"/>
              </w:rPr>
              <w:t xml:space="preserve"> success of the program. Promoting the benefits of desexing will be vital to encourage cat owners and those who feed cats to desex cats they care for. It</w:t>
            </w:r>
            <w:r w:rsidR="000A3FB5">
              <w:rPr>
                <w:sz w:val="20"/>
                <w:szCs w:val="18"/>
              </w:rPr>
              <w:t xml:space="preserve"> i</w:t>
            </w:r>
            <w:r w:rsidRPr="003D21DD">
              <w:rPr>
                <w:sz w:val="20"/>
                <w:szCs w:val="18"/>
              </w:rPr>
              <w:t xml:space="preserve">s important to </w:t>
            </w:r>
            <w:r w:rsidR="000E1C7F" w:rsidRPr="003D21DD">
              <w:rPr>
                <w:sz w:val="20"/>
                <w:szCs w:val="18"/>
              </w:rPr>
              <w:t>emphasize</w:t>
            </w:r>
            <w:r w:rsidRPr="003D21DD">
              <w:rPr>
                <w:sz w:val="20"/>
                <w:szCs w:val="18"/>
              </w:rPr>
              <w:t xml:space="preserve"> the importance of desexing for both male and female cats. </w:t>
            </w:r>
          </w:p>
        </w:tc>
      </w:tr>
      <w:tr w:rsidR="003D21DD" w14:paraId="102D67FC" w14:textId="77777777" w:rsidTr="00B20532">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left w:val="single" w:sz="4" w:space="0" w:color="FFDA60" w:themeColor="accent2" w:themeTint="99"/>
              <w:bottom w:val="nil"/>
              <w:right w:val="single" w:sz="4" w:space="0" w:color="FFDA60" w:themeColor="accent2" w:themeTint="99"/>
            </w:tcBorders>
            <w:shd w:val="clear" w:color="auto" w:fill="auto"/>
          </w:tcPr>
          <w:p w14:paraId="2B21C5D8" w14:textId="77777777" w:rsidR="003D21DD" w:rsidRPr="003D21DD" w:rsidRDefault="003D21DD" w:rsidP="00F015C1">
            <w:pPr>
              <w:spacing w:before="60" w:after="60"/>
              <w:rPr>
                <w:b w:val="0"/>
                <w:bCs w:val="0"/>
                <w:sz w:val="20"/>
                <w:szCs w:val="18"/>
              </w:rPr>
            </w:pPr>
            <w:r w:rsidRPr="003D21DD">
              <w:rPr>
                <w:b w:val="0"/>
                <w:bCs w:val="0"/>
                <w:sz w:val="20"/>
                <w:szCs w:val="18"/>
              </w:rPr>
              <w:t xml:space="preserve">Face to face communication with residents </w:t>
            </w:r>
          </w:p>
        </w:tc>
        <w:tc>
          <w:tcPr>
            <w:tcW w:w="5155" w:type="dxa"/>
            <w:tcBorders>
              <w:top w:val="nil"/>
              <w:left w:val="single" w:sz="4" w:space="0" w:color="FFDA60" w:themeColor="accent2" w:themeTint="99"/>
              <w:bottom w:val="nil"/>
              <w:right w:val="single" w:sz="4" w:space="0" w:color="FFDA60" w:themeColor="accent2" w:themeTint="99"/>
            </w:tcBorders>
            <w:shd w:val="clear" w:color="auto" w:fill="auto"/>
          </w:tcPr>
          <w:p w14:paraId="49AFB48D" w14:textId="5D5F0E91" w:rsidR="003D21DD" w:rsidRPr="003D21DD"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3D21DD">
              <w:rPr>
                <w:sz w:val="20"/>
                <w:szCs w:val="18"/>
              </w:rPr>
              <w:t>Set up a stall in one of the hotspot areas and be physically present for residents to ask questions about the program. Should be an area that has lots of foot traffic, e.g. a shopping centre/</w:t>
            </w:r>
            <w:r w:rsidR="00F015C1">
              <w:rPr>
                <w:sz w:val="20"/>
                <w:szCs w:val="18"/>
              </w:rPr>
              <w:t xml:space="preserve"> </w:t>
            </w:r>
            <w:r w:rsidRPr="003D21DD">
              <w:rPr>
                <w:sz w:val="20"/>
                <w:szCs w:val="18"/>
              </w:rPr>
              <w:t xml:space="preserve">supermarket in one of the target suburbs.  This allows council to build a relationship with the target audience. </w:t>
            </w:r>
          </w:p>
          <w:p w14:paraId="74AE7131" w14:textId="77777777" w:rsidR="003D21DD"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3D21DD">
              <w:rPr>
                <w:sz w:val="20"/>
                <w:szCs w:val="18"/>
              </w:rPr>
              <w:t>Can reach out to social or community support organisations within council to contact target audience.</w:t>
            </w:r>
          </w:p>
          <w:p w14:paraId="2A6C19FA" w14:textId="064171A2" w:rsidR="003D21DD" w:rsidRPr="00837897"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3D21DD">
              <w:rPr>
                <w:sz w:val="20"/>
                <w:szCs w:val="18"/>
              </w:rPr>
              <w:t xml:space="preserve">Door knocking in </w:t>
            </w:r>
            <w:r w:rsidR="00815042">
              <w:rPr>
                <w:sz w:val="20"/>
                <w:szCs w:val="18"/>
              </w:rPr>
              <w:t>‘</w:t>
            </w:r>
            <w:r w:rsidRPr="003D21DD">
              <w:rPr>
                <w:sz w:val="20"/>
                <w:szCs w:val="18"/>
              </w:rPr>
              <w:t>hot spot</w:t>
            </w:r>
            <w:r w:rsidR="00815042">
              <w:rPr>
                <w:sz w:val="20"/>
                <w:szCs w:val="18"/>
              </w:rPr>
              <w:t>’</w:t>
            </w:r>
            <w:r w:rsidRPr="003D21DD">
              <w:rPr>
                <w:sz w:val="20"/>
                <w:szCs w:val="18"/>
              </w:rPr>
              <w:t xml:space="preserve"> areas </w:t>
            </w:r>
            <w:r w:rsidRPr="000A3FB5">
              <w:rPr>
                <w:sz w:val="20"/>
                <w:szCs w:val="18"/>
              </w:rPr>
              <w:t>where there are high impoundment rates/nuisance complaints. Invite residents to make appointment (or EOI) along with promoting the campaign.</w:t>
            </w:r>
            <w:r w:rsidRPr="003D21DD">
              <w:rPr>
                <w:sz w:val="20"/>
                <w:szCs w:val="18"/>
              </w:rPr>
              <w:t xml:space="preserve"> </w:t>
            </w:r>
          </w:p>
        </w:tc>
      </w:tr>
      <w:tr w:rsidR="00D6352F" w14:paraId="72E1B4BA" w14:textId="77777777" w:rsidTr="00B20532">
        <w:trPr>
          <w:trHeight w:val="343"/>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tcBorders>
          </w:tcPr>
          <w:p w14:paraId="4933F142" w14:textId="77777777" w:rsidR="00D6352F" w:rsidRPr="003D21DD" w:rsidRDefault="00D6352F" w:rsidP="00F015C1">
            <w:pPr>
              <w:spacing w:before="60" w:after="60"/>
              <w:rPr>
                <w:b w:val="0"/>
                <w:bCs w:val="0"/>
                <w:sz w:val="20"/>
                <w:szCs w:val="18"/>
              </w:rPr>
            </w:pPr>
            <w:r w:rsidRPr="003D21DD">
              <w:rPr>
                <w:b w:val="0"/>
                <w:bCs w:val="0"/>
                <w:sz w:val="20"/>
                <w:szCs w:val="18"/>
              </w:rPr>
              <w:t xml:space="preserve">Education campaign to promote desexing and containment </w:t>
            </w:r>
          </w:p>
        </w:tc>
        <w:tc>
          <w:tcPr>
            <w:tcW w:w="5155" w:type="dxa"/>
            <w:tcBorders>
              <w:top w:val="nil"/>
            </w:tcBorders>
          </w:tcPr>
          <w:p w14:paraId="68BB420C" w14:textId="5398D159" w:rsidR="00D6352F" w:rsidRPr="00837897" w:rsidRDefault="00D6352F" w:rsidP="00F015C1">
            <w:pPr>
              <w:pStyle w:val="ListParagraph"/>
              <w:numPr>
                <w:ilvl w:val="0"/>
                <w:numId w:val="12"/>
              </w:numPr>
              <w:spacing w:before="60" w:after="60"/>
              <w:ind w:left="357" w:hanging="357"/>
              <w:cnfStyle w:val="000000000000" w:firstRow="0" w:lastRow="0" w:firstColumn="0" w:lastColumn="0" w:oddVBand="0" w:evenVBand="0" w:oddHBand="0" w:evenHBand="0" w:firstRowFirstColumn="0" w:firstRowLastColumn="0" w:lastRowFirstColumn="0" w:lastRowLastColumn="0"/>
              <w:rPr>
                <w:sz w:val="20"/>
                <w:szCs w:val="18"/>
                <w:lang w:val="en-AU"/>
              </w:rPr>
            </w:pPr>
            <w:r w:rsidRPr="00837897">
              <w:rPr>
                <w:sz w:val="20"/>
                <w:szCs w:val="18"/>
                <w:lang w:val="en-AU"/>
              </w:rPr>
              <w:t xml:space="preserve">Education campaign </w:t>
            </w:r>
            <w:r>
              <w:rPr>
                <w:sz w:val="20"/>
                <w:szCs w:val="18"/>
                <w:lang w:val="en-AU"/>
              </w:rPr>
              <w:t>in the</w:t>
            </w:r>
            <w:r w:rsidRPr="00837897">
              <w:rPr>
                <w:sz w:val="20"/>
                <w:szCs w:val="18"/>
                <w:lang w:val="en-AU"/>
              </w:rPr>
              <w:t xml:space="preserve"> target suburbs or area within council. This will aim to encourage responsible cat ownership in tandem with the objectives of the program. </w:t>
            </w:r>
          </w:p>
        </w:tc>
      </w:tr>
      <w:tr w:rsidR="003D21DD" w14:paraId="744B488F" w14:textId="77777777" w:rsidTr="00B20532">
        <w:trPr>
          <w:cnfStyle w:val="000000100000" w:firstRow="0" w:lastRow="0" w:firstColumn="0" w:lastColumn="0" w:oddVBand="0" w:evenVBand="0" w:oddHBand="1"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left w:val="single" w:sz="4" w:space="0" w:color="FFDA60" w:themeColor="accent2" w:themeTint="99"/>
              <w:bottom w:val="nil"/>
              <w:right w:val="single" w:sz="4" w:space="0" w:color="FFDA60" w:themeColor="accent2" w:themeTint="99"/>
            </w:tcBorders>
          </w:tcPr>
          <w:p w14:paraId="38FAF20F" w14:textId="77777777" w:rsidR="003D21DD" w:rsidRPr="003D21DD" w:rsidRDefault="003D21DD" w:rsidP="00F015C1">
            <w:pPr>
              <w:spacing w:before="60" w:after="60"/>
              <w:rPr>
                <w:b w:val="0"/>
                <w:bCs w:val="0"/>
                <w:sz w:val="20"/>
                <w:szCs w:val="18"/>
              </w:rPr>
            </w:pPr>
            <w:r w:rsidRPr="003D21DD">
              <w:rPr>
                <w:b w:val="0"/>
                <w:bCs w:val="0"/>
                <w:sz w:val="20"/>
                <w:szCs w:val="18"/>
              </w:rPr>
              <w:t xml:space="preserve">Advertising </w:t>
            </w:r>
          </w:p>
        </w:tc>
        <w:tc>
          <w:tcPr>
            <w:tcW w:w="5155" w:type="dxa"/>
            <w:tcBorders>
              <w:top w:val="nil"/>
              <w:left w:val="single" w:sz="4" w:space="0" w:color="FFDA60" w:themeColor="accent2" w:themeTint="99"/>
              <w:bottom w:val="nil"/>
              <w:right w:val="single" w:sz="4" w:space="0" w:color="FFDA60" w:themeColor="accent2" w:themeTint="99"/>
            </w:tcBorders>
          </w:tcPr>
          <w:p w14:paraId="3B04F630" w14:textId="3E6F8B15" w:rsidR="003D21DD" w:rsidRPr="000A3FB5"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0A3FB5">
              <w:rPr>
                <w:sz w:val="20"/>
                <w:szCs w:val="18"/>
              </w:rPr>
              <w:t>Letter drop to residents in key areas to promote the program. Letter could be from the Council CEO or Mayor to show council is serious about helping residents to desex their cats and recognise it</w:t>
            </w:r>
            <w:r w:rsidR="003627F1">
              <w:rPr>
                <w:sz w:val="20"/>
                <w:szCs w:val="18"/>
              </w:rPr>
              <w:t xml:space="preserve"> i</w:t>
            </w:r>
            <w:r w:rsidRPr="000A3FB5">
              <w:rPr>
                <w:sz w:val="20"/>
                <w:szCs w:val="18"/>
              </w:rPr>
              <w:t xml:space="preserve">s a community issue. </w:t>
            </w:r>
          </w:p>
          <w:p w14:paraId="626F10A3" w14:textId="77777777" w:rsidR="003D21DD"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3D21DD">
              <w:rPr>
                <w:sz w:val="20"/>
                <w:szCs w:val="18"/>
              </w:rPr>
              <w:t>Posters at community hubs in target suburbs, such as local shopping centres</w:t>
            </w:r>
            <w:r w:rsidR="00751ABE">
              <w:rPr>
                <w:sz w:val="20"/>
                <w:szCs w:val="18"/>
              </w:rPr>
              <w:t>, community halls</w:t>
            </w:r>
            <w:r w:rsidR="003A5E18">
              <w:rPr>
                <w:sz w:val="20"/>
                <w:szCs w:val="18"/>
              </w:rPr>
              <w:t xml:space="preserve"> or libraries</w:t>
            </w:r>
            <w:r w:rsidR="003849BA">
              <w:rPr>
                <w:sz w:val="20"/>
                <w:szCs w:val="18"/>
              </w:rPr>
              <w:t>.</w:t>
            </w:r>
          </w:p>
          <w:p w14:paraId="4865611C" w14:textId="26E018B5" w:rsidR="00210D0B" w:rsidRPr="00837897" w:rsidRDefault="00210D0B"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rPr>
            </w:pPr>
            <w:r w:rsidRPr="00D94957">
              <w:rPr>
                <w:sz w:val="20"/>
                <w:szCs w:val="18"/>
                <w:lang w:val="en-AU"/>
              </w:rPr>
              <w:t>Targeted</w:t>
            </w:r>
            <w:r w:rsidRPr="003D21DD">
              <w:rPr>
                <w:sz w:val="20"/>
                <w:szCs w:val="18"/>
              </w:rPr>
              <w:t xml:space="preserve"> social media ads to residents with cats or interested in cats in target suburbs or areas. </w:t>
            </w:r>
          </w:p>
        </w:tc>
      </w:tr>
      <w:tr w:rsidR="003D21DD" w14:paraId="01512F59" w14:textId="77777777" w:rsidTr="00B20532">
        <w:trPr>
          <w:trHeight w:val="343"/>
          <w:jc w:val="center"/>
        </w:trPr>
        <w:tc>
          <w:tcPr>
            <w:cnfStyle w:val="001000000000" w:firstRow="0" w:lastRow="0" w:firstColumn="1" w:lastColumn="0" w:oddVBand="0" w:evenVBand="0" w:oddHBand="0" w:evenHBand="0" w:firstRowFirstColumn="0" w:firstRowLastColumn="0" w:lastRowFirstColumn="0" w:lastRowLastColumn="0"/>
            <w:tcW w:w="4673" w:type="dxa"/>
            <w:tcBorders>
              <w:top w:val="nil"/>
              <w:left w:val="single" w:sz="4" w:space="0" w:color="FFDA60" w:themeColor="accent2" w:themeTint="99"/>
              <w:bottom w:val="nil"/>
              <w:right w:val="single" w:sz="4" w:space="0" w:color="FFDA60" w:themeColor="accent2" w:themeTint="99"/>
            </w:tcBorders>
            <w:shd w:val="clear" w:color="auto" w:fill="auto"/>
          </w:tcPr>
          <w:p w14:paraId="072B8A8B" w14:textId="77777777" w:rsidR="003D21DD" w:rsidRPr="003D21DD" w:rsidRDefault="003D21DD" w:rsidP="00F015C1">
            <w:pPr>
              <w:spacing w:before="60" w:after="60"/>
              <w:rPr>
                <w:b w:val="0"/>
                <w:bCs w:val="0"/>
                <w:sz w:val="20"/>
                <w:szCs w:val="18"/>
              </w:rPr>
            </w:pPr>
            <w:r w:rsidRPr="003D21DD">
              <w:rPr>
                <w:b w:val="0"/>
                <w:bCs w:val="0"/>
                <w:sz w:val="20"/>
                <w:szCs w:val="18"/>
              </w:rPr>
              <w:lastRenderedPageBreak/>
              <w:t>Multicultural communications</w:t>
            </w:r>
          </w:p>
        </w:tc>
        <w:tc>
          <w:tcPr>
            <w:tcW w:w="5155" w:type="dxa"/>
            <w:tcBorders>
              <w:top w:val="nil"/>
              <w:left w:val="single" w:sz="4" w:space="0" w:color="FFDA60" w:themeColor="accent2" w:themeTint="99"/>
              <w:bottom w:val="nil"/>
              <w:right w:val="single" w:sz="4" w:space="0" w:color="FFDA60" w:themeColor="accent2" w:themeTint="99"/>
            </w:tcBorders>
            <w:shd w:val="clear" w:color="auto" w:fill="auto"/>
          </w:tcPr>
          <w:p w14:paraId="2C6E9BE3" w14:textId="583782F6" w:rsidR="003D21DD" w:rsidRPr="003D21DD" w:rsidRDefault="003D21DD"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rPr>
            </w:pPr>
            <w:r w:rsidRPr="003D21DD">
              <w:rPr>
                <w:sz w:val="20"/>
                <w:szCs w:val="18"/>
              </w:rPr>
              <w:t xml:space="preserve">Engage with cultural community leaders </w:t>
            </w:r>
            <w:r w:rsidR="003849BA">
              <w:rPr>
                <w:sz w:val="20"/>
                <w:szCs w:val="18"/>
              </w:rPr>
              <w:t>to share</w:t>
            </w:r>
            <w:r w:rsidR="003849BA" w:rsidRPr="003D21DD">
              <w:rPr>
                <w:sz w:val="20"/>
                <w:szCs w:val="18"/>
              </w:rPr>
              <w:t xml:space="preserve"> </w:t>
            </w:r>
            <w:r w:rsidRPr="003D21DD">
              <w:rPr>
                <w:sz w:val="20"/>
                <w:szCs w:val="18"/>
              </w:rPr>
              <w:t>messages with target residents.</w:t>
            </w:r>
          </w:p>
          <w:p w14:paraId="5330FAFF" w14:textId="77777777" w:rsidR="003849BA" w:rsidRDefault="003D21DD"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lang w:val="en-AU"/>
              </w:rPr>
            </w:pPr>
            <w:r w:rsidRPr="00837897">
              <w:rPr>
                <w:sz w:val="20"/>
                <w:szCs w:val="18"/>
              </w:rPr>
              <w:t>Us</w:t>
            </w:r>
            <w:r w:rsidRPr="007C7C7E">
              <w:rPr>
                <w:sz w:val="20"/>
                <w:szCs w:val="18"/>
                <w:lang w:val="en-AU"/>
              </w:rPr>
              <w:t xml:space="preserve">e infographics, illustrations, plain English in comms materials. </w:t>
            </w:r>
          </w:p>
          <w:p w14:paraId="1C3ADFC4" w14:textId="77777777" w:rsidR="003D21DD" w:rsidRDefault="003D21DD"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lang w:val="en-AU"/>
              </w:rPr>
            </w:pPr>
            <w:r w:rsidRPr="007C7C7E">
              <w:rPr>
                <w:sz w:val="20"/>
                <w:szCs w:val="18"/>
                <w:lang w:val="en-AU"/>
              </w:rPr>
              <w:t xml:space="preserve">Engage </w:t>
            </w:r>
            <w:r w:rsidR="00EB41DE">
              <w:rPr>
                <w:sz w:val="20"/>
                <w:szCs w:val="18"/>
                <w:lang w:val="en-AU"/>
              </w:rPr>
              <w:t>culturally and linguistically diverse (</w:t>
            </w:r>
            <w:r w:rsidRPr="007C7C7E">
              <w:rPr>
                <w:sz w:val="20"/>
                <w:szCs w:val="18"/>
                <w:lang w:val="en-AU"/>
              </w:rPr>
              <w:t>CALD</w:t>
            </w:r>
            <w:r w:rsidR="00EB41DE">
              <w:rPr>
                <w:sz w:val="20"/>
                <w:szCs w:val="18"/>
                <w:lang w:val="en-AU"/>
              </w:rPr>
              <w:t>)</w:t>
            </w:r>
            <w:r w:rsidRPr="007C7C7E">
              <w:rPr>
                <w:sz w:val="20"/>
                <w:szCs w:val="18"/>
                <w:lang w:val="en-AU"/>
              </w:rPr>
              <w:t xml:space="preserve"> residents, offer resources in other key languages for councils.</w:t>
            </w:r>
          </w:p>
          <w:p w14:paraId="1E4612EF" w14:textId="69AAC996" w:rsidR="000C2DEF" w:rsidRPr="00317BE5" w:rsidRDefault="000C2DEF"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lang w:val="en-AU"/>
              </w:rPr>
            </w:pPr>
            <w:r>
              <w:rPr>
                <w:sz w:val="20"/>
                <w:szCs w:val="18"/>
                <w:lang w:val="en-AU"/>
              </w:rPr>
              <w:t xml:space="preserve">Use any </w:t>
            </w:r>
            <w:r w:rsidR="009F4C61">
              <w:rPr>
                <w:sz w:val="20"/>
                <w:szCs w:val="18"/>
                <w:lang w:val="en-AU"/>
              </w:rPr>
              <w:t xml:space="preserve">council </w:t>
            </w:r>
            <w:r>
              <w:rPr>
                <w:sz w:val="20"/>
                <w:szCs w:val="18"/>
                <w:lang w:val="en-AU"/>
              </w:rPr>
              <w:t>facilities used by multicultural communities as communication hubs</w:t>
            </w:r>
            <w:r w:rsidR="009F4C61">
              <w:rPr>
                <w:sz w:val="20"/>
                <w:szCs w:val="18"/>
                <w:lang w:val="en-AU"/>
              </w:rPr>
              <w:t xml:space="preserve"> or locations to promote the program</w:t>
            </w:r>
            <w:r w:rsidR="005F46E8">
              <w:rPr>
                <w:sz w:val="20"/>
                <w:szCs w:val="18"/>
                <w:lang w:val="en-AU"/>
              </w:rPr>
              <w:t>.</w:t>
            </w:r>
          </w:p>
        </w:tc>
      </w:tr>
      <w:tr w:rsidR="003D21DD" w14:paraId="3DD1C0D3" w14:textId="77777777" w:rsidTr="00B20532">
        <w:trPr>
          <w:cnfStyle w:val="000000100000" w:firstRow="0" w:lastRow="0" w:firstColumn="0" w:lastColumn="0" w:oddVBand="0" w:evenVBand="0" w:oddHBand="1"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4673" w:type="dxa"/>
          </w:tcPr>
          <w:p w14:paraId="56842184" w14:textId="7148FF5D" w:rsidR="003D21DD" w:rsidRPr="003D21DD" w:rsidRDefault="003D21DD" w:rsidP="00F015C1">
            <w:pPr>
              <w:spacing w:before="60" w:after="60"/>
              <w:rPr>
                <w:b w:val="0"/>
                <w:bCs w:val="0"/>
                <w:sz w:val="20"/>
                <w:szCs w:val="18"/>
              </w:rPr>
            </w:pPr>
            <w:r w:rsidRPr="003D21DD">
              <w:rPr>
                <w:b w:val="0"/>
                <w:bCs w:val="0"/>
                <w:sz w:val="20"/>
                <w:szCs w:val="18"/>
              </w:rPr>
              <w:t xml:space="preserve">Partnership with local vet clinics </w:t>
            </w:r>
            <w:r w:rsidR="005604E8">
              <w:rPr>
                <w:b w:val="0"/>
                <w:bCs w:val="0"/>
                <w:sz w:val="20"/>
                <w:szCs w:val="18"/>
              </w:rPr>
              <w:t>and/or rescue groups and animal shelters</w:t>
            </w:r>
          </w:p>
        </w:tc>
        <w:tc>
          <w:tcPr>
            <w:tcW w:w="5155" w:type="dxa"/>
          </w:tcPr>
          <w:p w14:paraId="26069F18" w14:textId="274200AF" w:rsidR="003D21DD" w:rsidRPr="00837897"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lang w:val="en-AU"/>
              </w:rPr>
            </w:pPr>
            <w:r w:rsidRPr="00837897">
              <w:rPr>
                <w:sz w:val="20"/>
                <w:szCs w:val="18"/>
                <w:lang w:val="en-AU"/>
              </w:rPr>
              <w:t xml:space="preserve">You may wish to lean on existing relationships with local vets to partner together to deliver free desexing to </w:t>
            </w:r>
            <w:r w:rsidR="00C065A3">
              <w:rPr>
                <w:sz w:val="20"/>
                <w:szCs w:val="18"/>
                <w:lang w:val="en-AU"/>
              </w:rPr>
              <w:t xml:space="preserve">the </w:t>
            </w:r>
            <w:r w:rsidRPr="00837897">
              <w:rPr>
                <w:sz w:val="20"/>
                <w:szCs w:val="18"/>
                <w:lang w:val="en-AU"/>
              </w:rPr>
              <w:t>community</w:t>
            </w:r>
            <w:r w:rsidR="009F473B" w:rsidRPr="00837897">
              <w:rPr>
                <w:sz w:val="20"/>
                <w:szCs w:val="18"/>
                <w:lang w:val="en-AU"/>
              </w:rPr>
              <w:t>.</w:t>
            </w:r>
          </w:p>
          <w:p w14:paraId="725CD915" w14:textId="77777777" w:rsidR="001374A6" w:rsidRPr="00837897" w:rsidRDefault="001374A6"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lang w:val="en-AU"/>
              </w:rPr>
            </w:pPr>
            <w:r>
              <w:rPr>
                <w:sz w:val="20"/>
                <w:szCs w:val="18"/>
              </w:rPr>
              <w:t xml:space="preserve">Establish partnerships with rescue groups or shelters to </w:t>
            </w:r>
            <w:r w:rsidRPr="00B31582">
              <w:rPr>
                <w:sz w:val="20"/>
                <w:szCs w:val="18"/>
              </w:rPr>
              <w:t>assist in rehoming suitable cats</w:t>
            </w:r>
            <w:r>
              <w:rPr>
                <w:sz w:val="20"/>
                <w:szCs w:val="18"/>
              </w:rPr>
              <w:t xml:space="preserve"> (where semi-owners will not commit to formal ownership).</w:t>
            </w:r>
          </w:p>
          <w:p w14:paraId="671222E6" w14:textId="47BAEE93" w:rsidR="003D21DD" w:rsidRPr="00837897" w:rsidRDefault="003D21DD" w:rsidP="00F015C1">
            <w:pPr>
              <w:pStyle w:val="ListParagraph"/>
              <w:numPr>
                <w:ilvl w:val="0"/>
                <w:numId w:val="12"/>
              </w:numPr>
              <w:spacing w:before="60" w:after="60"/>
              <w:cnfStyle w:val="000000100000" w:firstRow="0" w:lastRow="0" w:firstColumn="0" w:lastColumn="0" w:oddVBand="0" w:evenVBand="0" w:oddHBand="1" w:evenHBand="0" w:firstRowFirstColumn="0" w:firstRowLastColumn="0" w:lastRowFirstColumn="0" w:lastRowLastColumn="0"/>
              <w:rPr>
                <w:sz w:val="20"/>
                <w:szCs w:val="18"/>
                <w:lang w:val="en-AU"/>
              </w:rPr>
            </w:pPr>
            <w:r w:rsidRPr="00837897">
              <w:rPr>
                <w:sz w:val="20"/>
                <w:szCs w:val="18"/>
                <w:lang w:val="en-AU"/>
              </w:rPr>
              <w:t xml:space="preserve">Try to </w:t>
            </w:r>
            <w:r w:rsidR="00C065A3">
              <w:rPr>
                <w:sz w:val="20"/>
                <w:szCs w:val="18"/>
                <w:lang w:val="en-AU"/>
              </w:rPr>
              <w:t>secure these partnerships</w:t>
            </w:r>
            <w:r w:rsidRPr="00837897">
              <w:rPr>
                <w:sz w:val="20"/>
                <w:szCs w:val="18"/>
                <w:lang w:val="en-AU"/>
              </w:rPr>
              <w:t xml:space="preserve"> before the program begins. This can include an email or more formal </w:t>
            </w:r>
            <w:r w:rsidR="002F5CE7">
              <w:rPr>
                <w:sz w:val="20"/>
                <w:szCs w:val="18"/>
                <w:lang w:val="en-AU"/>
              </w:rPr>
              <w:t>agreement</w:t>
            </w:r>
            <w:r w:rsidR="002F5CE7" w:rsidRPr="00837897">
              <w:rPr>
                <w:sz w:val="20"/>
                <w:szCs w:val="18"/>
                <w:lang w:val="en-AU"/>
              </w:rPr>
              <w:t xml:space="preserve"> </w:t>
            </w:r>
            <w:r w:rsidRPr="00837897">
              <w:rPr>
                <w:sz w:val="20"/>
                <w:szCs w:val="18"/>
                <w:lang w:val="en-AU"/>
              </w:rPr>
              <w:t xml:space="preserve">to demonstrate a working partnership. </w:t>
            </w:r>
          </w:p>
        </w:tc>
      </w:tr>
      <w:tr w:rsidR="00006412" w14:paraId="5B2C7F34" w14:textId="77777777" w:rsidTr="00B20532">
        <w:trPr>
          <w:trHeight w:val="325"/>
          <w:jc w:val="center"/>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6D70C289" w14:textId="425D9775" w:rsidR="00006412" w:rsidRPr="003D21DD" w:rsidRDefault="009838F3" w:rsidP="00F015C1">
            <w:pPr>
              <w:pStyle w:val="bodycopy0"/>
              <w:spacing w:before="60" w:after="60"/>
              <w:rPr>
                <w:szCs w:val="18"/>
              </w:rPr>
            </w:pPr>
            <w:r w:rsidRPr="00B4315B">
              <w:rPr>
                <w:rFonts w:asciiTheme="minorHAnsi" w:eastAsiaTheme="minorHAnsi" w:hAnsiTheme="minorHAnsi" w:cstheme="minorBidi"/>
                <w:b w:val="0"/>
                <w:bCs w:val="0"/>
                <w:color w:val="000000"/>
                <w:szCs w:val="18"/>
                <w:lang w:val="en-US" w:eastAsia="en-US"/>
              </w:rPr>
              <w:t>A</w:t>
            </w:r>
            <w:r w:rsidR="00006412" w:rsidRPr="00B4315B">
              <w:rPr>
                <w:rFonts w:asciiTheme="minorHAnsi" w:eastAsiaTheme="minorHAnsi" w:hAnsiTheme="minorHAnsi" w:cstheme="minorBidi"/>
                <w:b w:val="0"/>
                <w:bCs w:val="0"/>
                <w:color w:val="000000"/>
                <w:szCs w:val="18"/>
                <w:lang w:val="en-US" w:eastAsia="en-US"/>
              </w:rPr>
              <w:t xml:space="preserve">n ‘amnesty’ or ‘no questions asked’ approach for those who care for or own unregistered cats </w:t>
            </w:r>
          </w:p>
        </w:tc>
        <w:tc>
          <w:tcPr>
            <w:tcW w:w="5155" w:type="dxa"/>
            <w:shd w:val="clear" w:color="auto" w:fill="auto"/>
          </w:tcPr>
          <w:p w14:paraId="5B162081" w14:textId="4B0F7070" w:rsidR="00613ABA" w:rsidRPr="00A20287" w:rsidRDefault="0038318B"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18"/>
                <w:szCs w:val="16"/>
              </w:rPr>
            </w:pPr>
            <w:r w:rsidRPr="00A20287">
              <w:rPr>
                <w:sz w:val="20"/>
                <w:szCs w:val="18"/>
              </w:rPr>
              <w:t>Employ</w:t>
            </w:r>
            <w:r w:rsidRPr="004B3AFE">
              <w:rPr>
                <w:color w:val="000000"/>
                <w:sz w:val="20"/>
                <w:szCs w:val="18"/>
              </w:rPr>
              <w:t xml:space="preserve"> a </w:t>
            </w:r>
            <w:r w:rsidR="006A1864" w:rsidRPr="004B3AFE">
              <w:rPr>
                <w:color w:val="000000"/>
                <w:sz w:val="20"/>
                <w:szCs w:val="18"/>
              </w:rPr>
              <w:t>judgement</w:t>
            </w:r>
            <w:r w:rsidR="00FB49A9">
              <w:rPr>
                <w:color w:val="000000"/>
                <w:sz w:val="20"/>
                <w:szCs w:val="18"/>
              </w:rPr>
              <w:t>-</w:t>
            </w:r>
            <w:r w:rsidR="006A1864" w:rsidRPr="004B3AFE">
              <w:rPr>
                <w:color w:val="000000"/>
                <w:sz w:val="20"/>
                <w:szCs w:val="18"/>
              </w:rPr>
              <w:t xml:space="preserve">free </w:t>
            </w:r>
            <w:r w:rsidR="00D560D7" w:rsidRPr="004B3AFE">
              <w:rPr>
                <w:color w:val="000000"/>
                <w:sz w:val="20"/>
                <w:szCs w:val="18"/>
              </w:rPr>
              <w:t xml:space="preserve">approach to </w:t>
            </w:r>
            <w:r w:rsidR="006A1864" w:rsidRPr="004B3AFE">
              <w:rPr>
                <w:color w:val="000000"/>
                <w:sz w:val="20"/>
                <w:szCs w:val="18"/>
              </w:rPr>
              <w:t>e</w:t>
            </w:r>
            <w:r w:rsidR="000C49CD" w:rsidRPr="004B3AFE">
              <w:rPr>
                <w:color w:val="000000"/>
                <w:sz w:val="20"/>
                <w:szCs w:val="18"/>
              </w:rPr>
              <w:t>ncourage residents</w:t>
            </w:r>
            <w:r w:rsidR="006A1864" w:rsidRPr="004B3AFE">
              <w:rPr>
                <w:color w:val="000000"/>
                <w:sz w:val="20"/>
                <w:szCs w:val="18"/>
              </w:rPr>
              <w:t xml:space="preserve"> with multiple unregistered cats</w:t>
            </w:r>
            <w:r w:rsidR="000C49CD" w:rsidRPr="004B3AFE">
              <w:rPr>
                <w:color w:val="000000"/>
                <w:sz w:val="20"/>
                <w:szCs w:val="18"/>
              </w:rPr>
              <w:t xml:space="preserve"> to take legal responsibilities for </w:t>
            </w:r>
            <w:r w:rsidR="006D566E">
              <w:rPr>
                <w:color w:val="000000"/>
                <w:sz w:val="20"/>
                <w:szCs w:val="18"/>
              </w:rPr>
              <w:t>them or</w:t>
            </w:r>
            <w:r w:rsidR="00534208">
              <w:rPr>
                <w:color w:val="000000"/>
                <w:sz w:val="20"/>
                <w:szCs w:val="18"/>
              </w:rPr>
              <w:t xml:space="preserve"> </w:t>
            </w:r>
            <w:r w:rsidR="000C49CD" w:rsidRPr="004B3AFE">
              <w:rPr>
                <w:color w:val="000000"/>
                <w:sz w:val="20"/>
                <w:szCs w:val="18"/>
              </w:rPr>
              <w:t xml:space="preserve">surrender </w:t>
            </w:r>
            <w:r w:rsidR="00534208">
              <w:rPr>
                <w:color w:val="000000"/>
                <w:sz w:val="20"/>
                <w:szCs w:val="18"/>
              </w:rPr>
              <w:t>any they cannot care for</w:t>
            </w:r>
            <w:r w:rsidR="000C49CD" w:rsidRPr="004B3AFE">
              <w:rPr>
                <w:color w:val="000000"/>
                <w:sz w:val="20"/>
                <w:szCs w:val="18"/>
              </w:rPr>
              <w:t>.</w:t>
            </w:r>
          </w:p>
          <w:p w14:paraId="7D63553E" w14:textId="39F565AD" w:rsidR="00D560D7" w:rsidRPr="00A20287" w:rsidRDefault="00665A1E"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rPr>
            </w:pPr>
            <w:r>
              <w:rPr>
                <w:sz w:val="20"/>
                <w:szCs w:val="18"/>
              </w:rPr>
              <w:t>Any such</w:t>
            </w:r>
            <w:r w:rsidR="00D560D7" w:rsidRPr="004B3AFE">
              <w:rPr>
                <w:sz w:val="20"/>
                <w:szCs w:val="18"/>
              </w:rPr>
              <w:t xml:space="preserve"> </w:t>
            </w:r>
            <w:r w:rsidR="00534208">
              <w:rPr>
                <w:sz w:val="20"/>
                <w:szCs w:val="18"/>
              </w:rPr>
              <w:t xml:space="preserve">approach </w:t>
            </w:r>
            <w:r>
              <w:rPr>
                <w:sz w:val="20"/>
                <w:szCs w:val="18"/>
              </w:rPr>
              <w:t>should</w:t>
            </w:r>
            <w:r w:rsidR="00D560D7" w:rsidRPr="004B3AFE">
              <w:rPr>
                <w:sz w:val="20"/>
                <w:szCs w:val="18"/>
              </w:rPr>
              <w:t xml:space="preserve"> be detailed </w:t>
            </w:r>
            <w:r w:rsidR="00534208">
              <w:rPr>
                <w:sz w:val="20"/>
                <w:szCs w:val="18"/>
              </w:rPr>
              <w:t>in the applicant’s</w:t>
            </w:r>
            <w:r w:rsidR="00534208" w:rsidRPr="004B3AFE">
              <w:rPr>
                <w:sz w:val="20"/>
                <w:szCs w:val="18"/>
              </w:rPr>
              <w:t xml:space="preserve"> </w:t>
            </w:r>
            <w:r w:rsidR="00E157F7" w:rsidRPr="004B3AFE">
              <w:rPr>
                <w:sz w:val="20"/>
                <w:szCs w:val="18"/>
              </w:rPr>
              <w:t>communications plan</w:t>
            </w:r>
            <w:r w:rsidR="004B3AFE" w:rsidRPr="004B3AFE">
              <w:rPr>
                <w:sz w:val="20"/>
                <w:szCs w:val="18"/>
              </w:rPr>
              <w:t xml:space="preserve">. </w:t>
            </w:r>
          </w:p>
          <w:p w14:paraId="4A681628" w14:textId="02B4A9D0" w:rsidR="00372874" w:rsidRPr="00A20287" w:rsidRDefault="00B838FB"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rPr>
            </w:pPr>
            <w:r w:rsidRPr="00F1665B">
              <w:rPr>
                <w:sz w:val="20"/>
                <w:szCs w:val="18"/>
              </w:rPr>
              <w:t>Partnerships with rescue groups and shelters are particularly important to</w:t>
            </w:r>
            <w:r w:rsidR="00970E93" w:rsidRPr="00F1665B">
              <w:rPr>
                <w:sz w:val="20"/>
                <w:szCs w:val="18"/>
              </w:rPr>
              <w:t xml:space="preserve"> assure semi-owners that surrendered cats will be well cared for and </w:t>
            </w:r>
            <w:r w:rsidR="0038318B" w:rsidRPr="00F1665B">
              <w:rPr>
                <w:sz w:val="20"/>
                <w:szCs w:val="18"/>
              </w:rPr>
              <w:t xml:space="preserve">efforts made to rehome them. </w:t>
            </w:r>
          </w:p>
          <w:p w14:paraId="693AC34C" w14:textId="04817489" w:rsidR="00372116" w:rsidRDefault="003B798F"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rPr>
            </w:pPr>
            <w:r>
              <w:rPr>
                <w:sz w:val="20"/>
                <w:szCs w:val="18"/>
              </w:rPr>
              <w:t xml:space="preserve">In certain situations, residents </w:t>
            </w:r>
            <w:r w:rsidR="00E77C63">
              <w:rPr>
                <w:sz w:val="20"/>
                <w:szCs w:val="18"/>
              </w:rPr>
              <w:t xml:space="preserve">engaging in cat hoarding behaviours </w:t>
            </w:r>
            <w:r>
              <w:rPr>
                <w:sz w:val="20"/>
                <w:szCs w:val="18"/>
              </w:rPr>
              <w:t xml:space="preserve">may </w:t>
            </w:r>
            <w:r w:rsidR="00F76422">
              <w:rPr>
                <w:sz w:val="20"/>
                <w:szCs w:val="18"/>
              </w:rPr>
              <w:t xml:space="preserve">benefit from a referral to human welfare </w:t>
            </w:r>
            <w:r w:rsidR="00AF30CE">
              <w:rPr>
                <w:sz w:val="20"/>
                <w:szCs w:val="18"/>
              </w:rPr>
              <w:t>agencies</w:t>
            </w:r>
            <w:r w:rsidR="00F76422">
              <w:rPr>
                <w:sz w:val="20"/>
                <w:szCs w:val="18"/>
              </w:rPr>
              <w:t xml:space="preserve"> for assistance</w:t>
            </w:r>
            <w:r w:rsidR="00970EA4">
              <w:rPr>
                <w:sz w:val="20"/>
                <w:szCs w:val="18"/>
              </w:rPr>
              <w:t xml:space="preserve">. </w:t>
            </w:r>
          </w:p>
          <w:p w14:paraId="19E401F9" w14:textId="31050904" w:rsidR="003B798F" w:rsidRPr="003F06CA" w:rsidRDefault="00450280" w:rsidP="00F015C1">
            <w:pPr>
              <w:pStyle w:val="ListParagraph"/>
              <w:numPr>
                <w:ilvl w:val="0"/>
                <w:numId w:val="12"/>
              </w:numPr>
              <w:spacing w:before="60" w:after="60"/>
              <w:cnfStyle w:val="000000000000" w:firstRow="0" w:lastRow="0" w:firstColumn="0" w:lastColumn="0" w:oddVBand="0" w:evenVBand="0" w:oddHBand="0" w:evenHBand="0" w:firstRowFirstColumn="0" w:firstRowLastColumn="0" w:lastRowFirstColumn="0" w:lastRowLastColumn="0"/>
              <w:rPr>
                <w:sz w:val="20"/>
                <w:szCs w:val="18"/>
              </w:rPr>
            </w:pPr>
            <w:r>
              <w:rPr>
                <w:sz w:val="20"/>
                <w:szCs w:val="18"/>
              </w:rPr>
              <w:t xml:space="preserve">Often, </w:t>
            </w:r>
            <w:r w:rsidR="00152DB0">
              <w:rPr>
                <w:sz w:val="20"/>
                <w:szCs w:val="18"/>
              </w:rPr>
              <w:t xml:space="preserve">animal hoarders are </w:t>
            </w:r>
            <w:r w:rsidR="005834E4">
              <w:rPr>
                <w:sz w:val="20"/>
                <w:szCs w:val="18"/>
              </w:rPr>
              <w:t>caregivers w</w:t>
            </w:r>
            <w:r w:rsidR="008C280A">
              <w:rPr>
                <w:sz w:val="20"/>
                <w:szCs w:val="18"/>
              </w:rPr>
              <w:t>ith good intentions who bec</w:t>
            </w:r>
            <w:r>
              <w:rPr>
                <w:sz w:val="20"/>
                <w:szCs w:val="18"/>
              </w:rPr>
              <w:t>a</w:t>
            </w:r>
            <w:r w:rsidR="008C280A">
              <w:rPr>
                <w:sz w:val="20"/>
                <w:szCs w:val="18"/>
              </w:rPr>
              <w:t xml:space="preserve">me </w:t>
            </w:r>
            <w:r w:rsidR="00D070BC">
              <w:rPr>
                <w:sz w:val="20"/>
                <w:szCs w:val="18"/>
              </w:rPr>
              <w:t>unable to provide</w:t>
            </w:r>
            <w:r w:rsidR="00251D33">
              <w:rPr>
                <w:sz w:val="20"/>
                <w:szCs w:val="18"/>
              </w:rPr>
              <w:t xml:space="preserve"> </w:t>
            </w:r>
            <w:r w:rsidR="007350E8">
              <w:rPr>
                <w:sz w:val="20"/>
                <w:szCs w:val="18"/>
              </w:rPr>
              <w:t xml:space="preserve">appropriate care as the numbers of cats increase. </w:t>
            </w:r>
          </w:p>
        </w:tc>
      </w:tr>
    </w:tbl>
    <w:p w14:paraId="32DF2E61" w14:textId="77777777" w:rsidR="003D21DD" w:rsidRDefault="003D21DD" w:rsidP="003D21DD"/>
    <w:p w14:paraId="0B7D7FAD" w14:textId="77777777" w:rsidR="001E56EA" w:rsidRDefault="001E56EA" w:rsidP="003D21DD">
      <w:pPr>
        <w:sectPr w:rsidR="001E56EA" w:rsidSect="00B7593C">
          <w:pgSz w:w="11900" w:h="16840"/>
          <w:pgMar w:top="1702" w:right="1440" w:bottom="1134" w:left="1440" w:header="708" w:footer="326" w:gutter="0"/>
          <w:cols w:space="708"/>
          <w:docGrid w:linePitch="360"/>
        </w:sectPr>
      </w:pPr>
    </w:p>
    <w:p w14:paraId="4FF08291" w14:textId="557F242D" w:rsidR="00107767" w:rsidRPr="00D72371" w:rsidRDefault="00107767" w:rsidP="005F56B0">
      <w:pPr>
        <w:pStyle w:val="Heading1"/>
        <w:numPr>
          <w:ilvl w:val="0"/>
          <w:numId w:val="0"/>
        </w:numPr>
        <w:ind w:left="432" w:hanging="432"/>
        <w:rPr>
          <w:b w:val="0"/>
          <w:bCs/>
          <w:color w:val="auto"/>
        </w:rPr>
      </w:pPr>
      <w:bookmarkStart w:id="31" w:name="_Toc158118428"/>
      <w:r w:rsidRPr="00D72371">
        <w:rPr>
          <w:b w:val="0"/>
          <w:bCs/>
          <w:color w:val="auto"/>
        </w:rPr>
        <w:lastRenderedPageBreak/>
        <w:t>Appendix</w:t>
      </w:r>
      <w:r w:rsidR="00706895" w:rsidRPr="00D72371">
        <w:rPr>
          <w:b w:val="0"/>
          <w:bCs/>
          <w:color w:val="auto"/>
        </w:rPr>
        <w:t xml:space="preserve"> 2: Using ABS Relative Socio-Economic </w:t>
      </w:r>
      <w:r w:rsidR="004122F7" w:rsidRPr="00D72371">
        <w:rPr>
          <w:b w:val="0"/>
          <w:bCs/>
          <w:color w:val="auto"/>
        </w:rPr>
        <w:t>Indices maps to target your programs</w:t>
      </w:r>
      <w:bookmarkEnd w:id="31"/>
    </w:p>
    <w:p w14:paraId="2955B870" w14:textId="53E8A685" w:rsidR="00107767" w:rsidRPr="00F75032" w:rsidRDefault="00B17E44" w:rsidP="00737E7B">
      <w:pPr>
        <w:pStyle w:val="ListParagraph"/>
        <w:numPr>
          <w:ilvl w:val="0"/>
          <w:numId w:val="19"/>
        </w:numPr>
      </w:pPr>
      <w:r w:rsidRPr="00F75032">
        <w:t xml:space="preserve">Go to </w:t>
      </w:r>
      <w:hyperlink r:id="rId26" w:history="1">
        <w:r w:rsidR="00F37FC1" w:rsidRPr="00F75032">
          <w:rPr>
            <w:rStyle w:val="Hyperlink"/>
            <w:color w:val="auto"/>
          </w:rPr>
          <w:t>Socio-Economic Indexes for Areas (SEIFA), Australia 2021 (arcgis.com)</w:t>
        </w:r>
      </w:hyperlink>
    </w:p>
    <w:p w14:paraId="4AA5AB60" w14:textId="203B6C31" w:rsidR="00F37FC1" w:rsidRDefault="00F37FC1" w:rsidP="00737E7B">
      <w:pPr>
        <w:pStyle w:val="ListParagraph"/>
        <w:numPr>
          <w:ilvl w:val="0"/>
          <w:numId w:val="19"/>
        </w:numPr>
      </w:pPr>
      <w:r>
        <w:t>Zoom into your municipality</w:t>
      </w:r>
    </w:p>
    <w:p w14:paraId="0514C9DA" w14:textId="7B23E27D" w:rsidR="00B00208" w:rsidRDefault="00B00208" w:rsidP="00737E7B">
      <w:pPr>
        <w:pStyle w:val="ListParagraph"/>
        <w:numPr>
          <w:ilvl w:val="0"/>
          <w:numId w:val="19"/>
        </w:numPr>
      </w:pPr>
      <w:r>
        <w:t>Select the SA1 layer and turn off any other layers that may be on by clicking the eye icon</w:t>
      </w:r>
      <w:r w:rsidR="00FA5176">
        <w:t xml:space="preserve">. Increase and decrease transparency by clicking on the </w:t>
      </w:r>
      <w:r w:rsidR="00B20532">
        <w:t>3</w:t>
      </w:r>
      <w:r w:rsidR="00FA5176">
        <w:t xml:space="preserve"> dots (</w:t>
      </w:r>
      <w:r w:rsidR="00FA5176" w:rsidRPr="00752377">
        <w:rPr>
          <w:b/>
          <w:bCs/>
        </w:rPr>
        <w:t>…</w:t>
      </w:r>
      <w:r w:rsidR="00FA5176">
        <w:t>)</w:t>
      </w:r>
      <w:r w:rsidR="001256DD">
        <w:t xml:space="preserve"> which will open ‘increase and decrease transparency’ toggles so you can see the streets </w:t>
      </w:r>
      <w:r w:rsidR="00FE3C5A">
        <w:t>and the colours</w:t>
      </w:r>
      <w:r w:rsidR="006016BC">
        <w:t xml:space="preserve"> together.</w:t>
      </w:r>
    </w:p>
    <w:p w14:paraId="652165FD" w14:textId="1CD5C742" w:rsidR="00752377" w:rsidRDefault="00752377" w:rsidP="00737E7B">
      <w:pPr>
        <w:pStyle w:val="ListParagraph"/>
        <w:numPr>
          <w:ilvl w:val="0"/>
          <w:numId w:val="19"/>
        </w:numPr>
      </w:pPr>
      <w:r>
        <w:t>Relative disadvantage is shown</w:t>
      </w:r>
      <w:r w:rsidR="0022167E">
        <w:t xml:space="preserve"> </w:t>
      </w:r>
      <w:r w:rsidR="00B007F6">
        <w:t xml:space="preserve">by colour code </w:t>
      </w:r>
      <w:r w:rsidR="0022167E">
        <w:t>from the</w:t>
      </w:r>
      <w:r w:rsidR="00B007F6">
        <w:t xml:space="preserve"> </w:t>
      </w:r>
      <w:r w:rsidR="0022167E">
        <w:t>most disadvantaged</w:t>
      </w:r>
      <w:r w:rsidR="00654A1E">
        <w:t xml:space="preserve"> in red </w:t>
      </w:r>
      <w:r w:rsidR="00625BCB">
        <w:t xml:space="preserve">in 20% increments all the way to the most advantaged in dark blue. </w:t>
      </w:r>
    </w:p>
    <w:p w14:paraId="3702FCE8" w14:textId="71FF2C15" w:rsidR="003D21DD" w:rsidRDefault="00107767" w:rsidP="003D21DD">
      <w:r>
        <w:rPr>
          <w:noProof/>
        </w:rPr>
        <w:drawing>
          <wp:inline distT="0" distB="0" distL="0" distR="0" wp14:anchorId="654B2547" wp14:editId="1C81188D">
            <wp:extent cx="8686800" cy="4099619"/>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7"/>
                    <a:stretch>
                      <a:fillRect/>
                    </a:stretch>
                  </pic:blipFill>
                  <pic:spPr>
                    <a:xfrm>
                      <a:off x="0" y="0"/>
                      <a:ext cx="8721023" cy="4115770"/>
                    </a:xfrm>
                    <a:prstGeom prst="rect">
                      <a:avLst/>
                    </a:prstGeom>
                  </pic:spPr>
                </pic:pic>
              </a:graphicData>
            </a:graphic>
          </wp:inline>
        </w:drawing>
      </w:r>
      <w:r w:rsidR="003D21DD">
        <w:br w:type="page"/>
      </w:r>
    </w:p>
    <w:p w14:paraId="568C37D5" w14:textId="77777777" w:rsidR="007373F1" w:rsidRDefault="007373F1" w:rsidP="009C035B">
      <w:pPr>
        <w:spacing w:after="200" w:line="276" w:lineRule="auto"/>
      </w:pPr>
    </w:p>
    <w:p w14:paraId="04256042" w14:textId="77777777" w:rsidR="007373F1" w:rsidRDefault="007373F1" w:rsidP="009C035B">
      <w:pPr>
        <w:spacing w:after="200" w:line="276" w:lineRule="auto"/>
      </w:pPr>
    </w:p>
    <w:p w14:paraId="4B746EFF" w14:textId="1B4EF48D" w:rsidR="009C035B" w:rsidRPr="00164461" w:rsidRDefault="009C035B" w:rsidP="009C035B">
      <w:pPr>
        <w:spacing w:after="200" w:line="276" w:lineRule="auto"/>
      </w:pPr>
      <w:r w:rsidRPr="00164461">
        <w:t xml:space="preserve">Authorised by the </w:t>
      </w:r>
      <w:r w:rsidRPr="00B33D08">
        <w:t xml:space="preserve">Department of </w:t>
      </w:r>
      <w:r w:rsidR="00130B31">
        <w:t>Energy, Environment and Climate Action</w:t>
      </w:r>
      <w:r w:rsidRPr="00164461">
        <w:br/>
        <w:t>1 Spring Street Melbourne Victor</w:t>
      </w:r>
      <w:r>
        <w:t>ia 3000</w:t>
      </w:r>
      <w:r>
        <w:br/>
      </w:r>
      <w:r w:rsidRPr="00E2142B">
        <w:t>Telephone (03) 9651 9999</w:t>
      </w:r>
    </w:p>
    <w:p w14:paraId="4CD31636" w14:textId="1D5A8611" w:rsidR="009C035B" w:rsidRPr="006E3793" w:rsidRDefault="009C035B" w:rsidP="009C035B">
      <w:pPr>
        <w:pStyle w:val="bodyCopy"/>
      </w:pPr>
      <w:r w:rsidRPr="00164461">
        <w:t xml:space="preserve">© </w:t>
      </w:r>
      <w:r w:rsidRPr="006E3793">
        <w:t xml:space="preserve">Copyright State of Victoria, </w:t>
      </w:r>
      <w:r w:rsidRPr="006E3793">
        <w:br/>
        <w:t xml:space="preserve">Department of </w:t>
      </w:r>
      <w:r w:rsidR="00371D31" w:rsidRPr="006E3793">
        <w:t>Energy, Environment and Climate Action</w:t>
      </w:r>
      <w:r w:rsidRPr="006E3793">
        <w:t xml:space="preserve"> </w:t>
      </w:r>
      <w:r w:rsidR="008B3635" w:rsidRPr="006E3793">
        <w:t>202</w:t>
      </w:r>
      <w:r w:rsidR="00371D31" w:rsidRPr="006E3793">
        <w:t>3</w:t>
      </w:r>
      <w:r w:rsidRPr="006E3793">
        <w:t>.</w:t>
      </w:r>
    </w:p>
    <w:p w14:paraId="5907ECD5" w14:textId="77777777" w:rsidR="009C035B" w:rsidRPr="006E3793" w:rsidRDefault="009C035B" w:rsidP="009C035B">
      <w:pPr>
        <w:pStyle w:val="bodyCopy"/>
      </w:pPr>
      <w:r w:rsidRPr="006E3793">
        <w:t>Except for any logos, emblems, trademarks, artwork and photography this document is made available under the terms of the Creative Commons Attribution 3.0 Australia license.</w:t>
      </w:r>
    </w:p>
    <w:p w14:paraId="668D9790" w14:textId="19E1D6D2" w:rsidR="00B06BF2" w:rsidRPr="00B625A0" w:rsidRDefault="009C035B" w:rsidP="00066F3D">
      <w:pPr>
        <w:pStyle w:val="bodyCopy"/>
        <w:rPr>
          <w:sz w:val="21"/>
          <w:szCs w:val="21"/>
        </w:rPr>
      </w:pPr>
      <w:r w:rsidRPr="006E3793">
        <w:t xml:space="preserve">This document is also available in an accessible format at </w:t>
      </w:r>
      <w:r w:rsidR="003B2933" w:rsidRPr="006E3793">
        <w:t>agriculture</w:t>
      </w:r>
      <w:r w:rsidRPr="006E3793">
        <w:t>.vic.gov.au</w:t>
      </w:r>
    </w:p>
    <w:sectPr w:rsidR="00B06BF2" w:rsidRPr="00B625A0" w:rsidSect="00107767">
      <w:pgSz w:w="16840" w:h="11900" w:orient="landscape"/>
      <w:pgMar w:top="1440" w:right="1702" w:bottom="1440" w:left="1134"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3C85" w14:textId="77777777" w:rsidR="003F6B6C" w:rsidRDefault="003F6B6C" w:rsidP="00B96D69">
      <w:r>
        <w:separator/>
      </w:r>
    </w:p>
  </w:endnote>
  <w:endnote w:type="continuationSeparator" w:id="0">
    <w:p w14:paraId="05473D30" w14:textId="77777777" w:rsidR="003F6B6C" w:rsidRDefault="003F6B6C" w:rsidP="00B96D69">
      <w:r>
        <w:continuationSeparator/>
      </w:r>
    </w:p>
  </w:endnote>
  <w:endnote w:type="continuationNotice" w:id="1">
    <w:p w14:paraId="2476247A" w14:textId="77777777" w:rsidR="003F6B6C" w:rsidRDefault="003F6B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ahoma Bold">
    <w:altName w:val="Tahoma"/>
    <w:panose1 w:val="020B080403050404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CA0E" w14:textId="3713CC15" w:rsidR="00836546" w:rsidRDefault="00836546">
    <w:pPr>
      <w:pStyle w:val="Footer"/>
    </w:pPr>
    <w:r>
      <w:rPr>
        <w:noProof/>
      </w:rPr>
      <mc:AlternateContent>
        <mc:Choice Requires="wps">
          <w:drawing>
            <wp:anchor distT="0" distB="0" distL="0" distR="0" simplePos="0" relativeHeight="251660307" behindDoc="0" locked="0" layoutInCell="1" allowOverlap="1" wp14:anchorId="0D891002" wp14:editId="5E37D00D">
              <wp:simplePos x="635" y="635"/>
              <wp:positionH relativeFrom="page">
                <wp:align>center</wp:align>
              </wp:positionH>
              <wp:positionV relativeFrom="page">
                <wp:align>bottom</wp:align>
              </wp:positionV>
              <wp:extent cx="443865" cy="443865"/>
              <wp:effectExtent l="0" t="0" r="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C95ED" w14:textId="4C304C36"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891002" id="_x0000_t202" coordsize="21600,21600" o:spt="202" path="m,l,21600r21600,l21600,xe">
              <v:stroke joinstyle="miter"/>
              <v:path gradientshapeok="t" o:connecttype="rect"/>
            </v:shapetype>
            <v:shape id="Text Box 21" o:spid="_x0000_s1030" type="#_x0000_t202" alt="OFFICIAL" style="position:absolute;margin-left:0;margin-top:0;width:34.95pt;height:34.95pt;z-index:2516603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29C95ED" w14:textId="4C304C36"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6129" w14:textId="3A797656" w:rsidR="001A0313" w:rsidRDefault="00836546" w:rsidP="003476CA">
    <w:pPr>
      <w:pStyle w:val="Footer"/>
      <w:framePr w:wrap="none" w:vAnchor="text" w:hAnchor="margin" w:xAlign="right" w:y="1"/>
      <w:rPr>
        <w:rStyle w:val="PageNumber"/>
      </w:rPr>
    </w:pPr>
    <w:r>
      <w:rPr>
        <w:noProof/>
      </w:rPr>
      <mc:AlternateContent>
        <mc:Choice Requires="wps">
          <w:drawing>
            <wp:anchor distT="0" distB="0" distL="0" distR="0" simplePos="0" relativeHeight="251661331" behindDoc="0" locked="0" layoutInCell="1" allowOverlap="1" wp14:anchorId="60BD9563" wp14:editId="6418D021">
              <wp:simplePos x="635" y="635"/>
              <wp:positionH relativeFrom="page">
                <wp:align>center</wp:align>
              </wp:positionH>
              <wp:positionV relativeFrom="page">
                <wp:align>bottom</wp:align>
              </wp:positionV>
              <wp:extent cx="443865" cy="443865"/>
              <wp:effectExtent l="0" t="0" r="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B0DB9A" w14:textId="51E56DCC"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D9563" id="_x0000_t202" coordsize="21600,21600" o:spt="202" path="m,l,21600r21600,l21600,xe">
              <v:stroke joinstyle="miter"/>
              <v:path gradientshapeok="t" o:connecttype="rect"/>
            </v:shapetype>
            <v:shape id="Text Box 23" o:spid="_x0000_s1031" type="#_x0000_t202" alt="OFFICIAL" style="position:absolute;margin-left:0;margin-top:0;width:34.95pt;height:34.95pt;z-index:2516613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B0DB9A" w14:textId="51E56DCC"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v:textbox>
              <w10:wrap anchorx="page" anchory="page"/>
            </v:shape>
          </w:pict>
        </mc:Fallback>
      </mc:AlternateContent>
    </w:r>
    <w:r w:rsidR="00457FBE">
      <w:rPr>
        <w:noProof/>
      </w:rPr>
      <mc:AlternateContent>
        <mc:Choice Requires="wps">
          <w:drawing>
            <wp:anchor distT="0" distB="0" distL="114300" distR="114300" simplePos="0" relativeHeight="251658258" behindDoc="0" locked="0" layoutInCell="0" allowOverlap="1" wp14:anchorId="4E7C4321" wp14:editId="574C738B">
              <wp:simplePos x="0" y="0"/>
              <wp:positionH relativeFrom="page">
                <wp:align>center</wp:align>
              </wp:positionH>
              <wp:positionV relativeFrom="page">
                <wp:align>bottom</wp:align>
              </wp:positionV>
              <wp:extent cx="7772400" cy="442595"/>
              <wp:effectExtent l="0" t="0" r="0" b="14605"/>
              <wp:wrapNone/>
              <wp:docPr id="9" name="Text Box 9"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4AC8AF" w14:textId="68064D95" w:rsidR="00457FBE" w:rsidRPr="00457FBE" w:rsidRDefault="00457FBE" w:rsidP="00457FBE">
                          <w:pPr>
                            <w:spacing w:after="0"/>
                            <w:jc w:val="center"/>
                            <w:rPr>
                              <w:rFonts w:ascii="Arial" w:hAnsi="Arial" w:cs="Arial"/>
                              <w:color w:val="000000"/>
                              <w:sz w:val="24"/>
                            </w:rPr>
                          </w:pPr>
                          <w:r w:rsidRPr="00457FB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E7C4321" id="Text Box 9" o:spid="_x0000_s1032" type="#_x0000_t202" alt="{&quot;HashCode&quot;:376260202,&quot;Height&quot;:9999999.0,&quot;Width&quot;:9999999.0,&quot;Placement&quot;:&quot;Footer&quot;,&quot;Index&quot;:&quot;Primary&quot;,&quot;Section&quot;:1,&quot;Top&quot;:0.0,&quot;Left&quot;:0.0}" style="position:absolute;margin-left:0;margin-top:0;width:612pt;height:34.85pt;z-index:2516582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textbox inset=",0,,0">
                <w:txbxContent>
                  <w:p w14:paraId="234AC8AF" w14:textId="68064D95" w:rsidR="00457FBE" w:rsidRPr="00457FBE" w:rsidRDefault="00457FBE" w:rsidP="00457FBE">
                    <w:pPr>
                      <w:spacing w:after="0"/>
                      <w:jc w:val="center"/>
                      <w:rPr>
                        <w:rFonts w:ascii="Arial" w:hAnsi="Arial" w:cs="Arial"/>
                        <w:color w:val="000000"/>
                        <w:sz w:val="24"/>
                      </w:rPr>
                    </w:pPr>
                    <w:r w:rsidRPr="00457FBE">
                      <w:rPr>
                        <w:rFonts w:ascii="Arial" w:hAnsi="Arial" w:cs="Arial"/>
                        <w:color w:val="000000"/>
                        <w:sz w:val="24"/>
                      </w:rPr>
                      <w:t>OFFICIAL</w:t>
                    </w:r>
                  </w:p>
                </w:txbxContent>
              </v:textbox>
              <w10:wrap anchorx="page" anchory="page"/>
            </v:shape>
          </w:pict>
        </mc:Fallback>
      </mc:AlternateContent>
    </w:r>
    <w:r w:rsidR="00FC1ED5">
      <w:rPr>
        <w:noProof/>
      </w:rPr>
      <mc:AlternateContent>
        <mc:Choice Requires="wps">
          <w:drawing>
            <wp:anchor distT="0" distB="0" distL="114300" distR="114300" simplePos="0" relativeHeight="251658253" behindDoc="0" locked="0" layoutInCell="0" allowOverlap="1" wp14:anchorId="6203E558" wp14:editId="5878F2DF">
              <wp:simplePos x="0" y="0"/>
              <wp:positionH relativeFrom="page">
                <wp:posOffset>0</wp:posOffset>
              </wp:positionH>
              <wp:positionV relativeFrom="page">
                <wp:posOffset>10250170</wp:posOffset>
              </wp:positionV>
              <wp:extent cx="7556500" cy="252095"/>
              <wp:effectExtent l="0" t="0" r="0" b="14605"/>
              <wp:wrapNone/>
              <wp:docPr id="13" name="Text Box 13"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D33E8" w14:textId="3AB5C844" w:rsidR="00FC1ED5" w:rsidRPr="00FC1ED5" w:rsidRDefault="00FC1ED5" w:rsidP="00FC1ED5">
                          <w:pPr>
                            <w:spacing w:after="0"/>
                            <w:jc w:val="center"/>
                            <w:rPr>
                              <w:rFonts w:ascii="Arial" w:hAnsi="Arial" w:cs="Arial"/>
                              <w:color w:val="000000"/>
                              <w:sz w:val="24"/>
                            </w:rPr>
                          </w:pPr>
                          <w:r w:rsidRPr="00FC1ED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03E558" id="Text Box 13" o:spid="_x0000_s1033" type="#_x0000_t202" alt="{&quot;HashCode&quot;:376260202,&quot;Height&quot;:842.0,&quot;Width&quot;:595.0,&quot;Placement&quot;:&quot;Footer&quot;,&quot;Index&quot;:&quot;Primary&quot;,&quot;Section&quot;:1,&quot;Top&quot;:0.0,&quot;Left&quot;:0.0}" style="position:absolute;margin-left:0;margin-top:807.1pt;width:595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jGFwIAACsEAAAOAAAAZHJzL2Uyb0RvYy54bWysU01v2zAMvQ/YfxB0X+xkddYacYqsRYYB&#10;RVsgHXpWZCk2IImapMTOfv0oOU6K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WS94xhcCAAArBAAADgAAAAAAAAAAAAAAAAAuAgAAZHJzL2Uyb0RvYy54bWxQSwECLQAUAAYA&#10;CAAAACEAA3MAlt4AAAALAQAADwAAAAAAAAAAAAAAAABxBAAAZHJzL2Rvd25yZXYueG1sUEsFBgAA&#10;AAAEAAQA8wAAAHwFAAAAAA==&#10;" o:allowincell="f" filled="f" stroked="f" strokeweight=".5pt">
              <v:textbox inset=",0,,0">
                <w:txbxContent>
                  <w:p w14:paraId="648D33E8" w14:textId="3AB5C844" w:rsidR="00FC1ED5" w:rsidRPr="00FC1ED5" w:rsidRDefault="00FC1ED5" w:rsidP="00FC1ED5">
                    <w:pPr>
                      <w:spacing w:after="0"/>
                      <w:jc w:val="center"/>
                      <w:rPr>
                        <w:rFonts w:ascii="Arial" w:hAnsi="Arial" w:cs="Arial"/>
                        <w:color w:val="000000"/>
                        <w:sz w:val="24"/>
                      </w:rPr>
                    </w:pPr>
                    <w:r w:rsidRPr="00FC1ED5">
                      <w:rPr>
                        <w:rFonts w:ascii="Arial" w:hAnsi="Arial" w:cs="Arial"/>
                        <w:color w:val="000000"/>
                        <w:sz w:val="24"/>
                      </w:rPr>
                      <w:t>OFFICIAL</w:t>
                    </w:r>
                  </w:p>
                </w:txbxContent>
              </v:textbox>
              <w10:wrap anchorx="page" anchory="page"/>
            </v:shape>
          </w:pict>
        </mc:Fallback>
      </mc:AlternateContent>
    </w:r>
    <w:r w:rsidR="008E18B9">
      <w:rPr>
        <w:noProof/>
      </w:rPr>
      <mc:AlternateContent>
        <mc:Choice Requires="wps">
          <w:drawing>
            <wp:anchor distT="0" distB="0" distL="114300" distR="114300" simplePos="0" relativeHeight="251658249" behindDoc="0" locked="0" layoutInCell="0" allowOverlap="1" wp14:anchorId="3335C460" wp14:editId="153D83C9">
              <wp:simplePos x="0" y="0"/>
              <wp:positionH relativeFrom="page">
                <wp:posOffset>0</wp:posOffset>
              </wp:positionH>
              <wp:positionV relativeFrom="page">
                <wp:posOffset>10250170</wp:posOffset>
              </wp:positionV>
              <wp:extent cx="7556500" cy="252095"/>
              <wp:effectExtent l="0" t="0" r="0" b="14605"/>
              <wp:wrapNone/>
              <wp:docPr id="5" name="Text Box 5"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011BE7" w14:textId="2349DA99"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335C460" id="Text Box 5" o:spid="_x0000_s1034" type="#_x0000_t202" alt="{&quot;HashCode&quot;:376260202,&quot;Height&quot;:842.0,&quot;Width&quot;:595.0,&quot;Placement&quot;:&quot;Footer&quot;,&quot;Index&quot;:&quot;Primary&quot;,&quot;Section&quot;:1,&quot;Top&quot;:0.0,&quot;Left&quot;:0.0}" style="position:absolute;margin-left:0;margin-top:807.1pt;width:59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RUGA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" o:allowincell="f" filled="f" stroked="f" strokeweight=".5pt">
              <v:textbox inset=",0,,0">
                <w:txbxContent>
                  <w:p w14:paraId="4E011BE7" w14:textId="2349DA99"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v:textbox>
              <w10:wrap anchorx="page" anchory="page"/>
            </v:shape>
          </w:pict>
        </mc:Fallback>
      </mc:AlternateContent>
    </w:r>
    <w:r w:rsidR="00E1385F">
      <w:rPr>
        <w:noProof/>
      </w:rPr>
      <mc:AlternateContent>
        <mc:Choice Requires="wps">
          <w:drawing>
            <wp:anchor distT="0" distB="0" distL="114300" distR="114300" simplePos="0" relativeHeight="251658242" behindDoc="0" locked="0" layoutInCell="0" allowOverlap="1" wp14:anchorId="05C79076" wp14:editId="3981731F">
              <wp:simplePos x="0" y="0"/>
              <wp:positionH relativeFrom="page">
                <wp:posOffset>0</wp:posOffset>
              </wp:positionH>
              <wp:positionV relativeFrom="page">
                <wp:posOffset>10229850</wp:posOffset>
              </wp:positionV>
              <wp:extent cx="7556500" cy="273050"/>
              <wp:effectExtent l="0" t="0" r="0" b="12700"/>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A8F9D" w14:textId="4D4EBEA5"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5C79076" id="Text Box 1" o:spid="_x0000_s1035" type="#_x0000_t202" alt="{&quot;HashCode&quot;:376260202,&quot;Height&quot;:842.0,&quot;Width&quot;:595.0,&quot;Placement&quot;:&quot;Footer&quot;,&quot;Index&quot;:&quot;Primary&quot;,&quot;Section&quot;:1,&quot;Top&quot;:0.0,&quot;Left&quot;:0.0}" style="position:absolute;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b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28G8D72Q8XVwsVymJFSVZWFtNpbH0hGziOxL&#10;98qcPcEfkLhHGMTFincs9Lk92st9ANkkiiK+PZon2FGRibnT64mSf/ufsi5vfPE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C/uT1bFwIAACsEAAAOAAAAAAAAAAAAAAAAAC4CAABkcnMvZTJvRG9jLnhtbFBLAQItABQABgAI&#10;AAAAIQCHjtBL3QAAAAsBAAAPAAAAAAAAAAAAAAAAAHEEAABkcnMvZG93bnJldi54bWxQSwUGAAAA&#10;AAQABADzAAAAewUAAAAA&#10;" o:allowincell="f" filled="f" stroked="f" strokeweight=".5pt">
              <v:textbox inset=",0,,0">
                <w:txbxContent>
                  <w:p w14:paraId="4EAA8F9D" w14:textId="4D4EBEA5"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v:textbox>
              <w10:wrap anchorx="page" anchory="page"/>
            </v:shape>
          </w:pict>
        </mc:Fallback>
      </mc:AlternateContent>
    </w:r>
    <w:sdt>
      <w:sdtPr>
        <w:rPr>
          <w:rStyle w:val="PageNumber"/>
        </w:rPr>
        <w:id w:val="-1111440066"/>
        <w:docPartObj>
          <w:docPartGallery w:val="Page Numbers (Bottom of Page)"/>
          <w:docPartUnique/>
        </w:docPartObj>
      </w:sdtPr>
      <w:sdtContent>
        <w:r w:rsidR="001A0313">
          <w:rPr>
            <w:rStyle w:val="PageNumber"/>
          </w:rPr>
          <w:fldChar w:fldCharType="begin"/>
        </w:r>
        <w:r w:rsidR="001A0313">
          <w:rPr>
            <w:rStyle w:val="PageNumber"/>
          </w:rPr>
          <w:instrText xml:space="preserve"> PAGE </w:instrText>
        </w:r>
        <w:r w:rsidR="001A0313">
          <w:rPr>
            <w:rStyle w:val="PageNumber"/>
          </w:rPr>
          <w:fldChar w:fldCharType="separate"/>
        </w:r>
        <w:r w:rsidR="001A0313">
          <w:rPr>
            <w:rStyle w:val="PageNumber"/>
            <w:noProof/>
          </w:rPr>
          <w:t>2</w:t>
        </w:r>
        <w:r w:rsidR="001A0313">
          <w:rPr>
            <w:rStyle w:val="PageNumber"/>
          </w:rPr>
          <w:fldChar w:fldCharType="end"/>
        </w:r>
      </w:sdtContent>
    </w:sdt>
  </w:p>
  <w:p w14:paraId="2461B389" w14:textId="48341936" w:rsidR="001A0313" w:rsidRPr="00F75032" w:rsidRDefault="004744A2" w:rsidP="00946D06">
    <w:pPr>
      <w:pStyle w:val="Footer"/>
    </w:pPr>
    <w:r w:rsidRPr="00F75032">
      <w:t>Targeted Cat Desexing</w:t>
    </w:r>
    <w:r w:rsidR="00523D37" w:rsidRPr="00F75032">
      <w:t xml:space="preserve"> </w:t>
    </w:r>
    <w:r w:rsidR="00B7593C" w:rsidRPr="00F75032">
      <w:t>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807D" w14:textId="2951D2DA" w:rsidR="00E1385F" w:rsidRDefault="008E18B9">
    <w:pPr>
      <w:pStyle w:val="Footer"/>
    </w:pPr>
    <w:r>
      <w:rPr>
        <w:noProof/>
      </w:rPr>
      <mc:AlternateContent>
        <mc:Choice Requires="wps">
          <w:drawing>
            <wp:anchor distT="0" distB="0" distL="114300" distR="114300" simplePos="0" relativeHeight="251658250" behindDoc="0" locked="0" layoutInCell="0" allowOverlap="1" wp14:anchorId="5A7D4B07" wp14:editId="4312CAFD">
              <wp:simplePos x="0" y="0"/>
              <wp:positionH relativeFrom="page">
                <wp:posOffset>0</wp:posOffset>
              </wp:positionH>
              <wp:positionV relativeFrom="page">
                <wp:posOffset>10250170</wp:posOffset>
              </wp:positionV>
              <wp:extent cx="7556500" cy="252095"/>
              <wp:effectExtent l="0" t="0" r="0" b="14605"/>
              <wp:wrapNone/>
              <wp:docPr id="7" name="Text Box 7"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C59367" w14:textId="4CAEA0D6"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7D4B07" id="_x0000_t202" coordsize="21600,21600" o:spt="202" path="m,l,21600r21600,l21600,xe">
              <v:stroke joinstyle="miter"/>
              <v:path gradientshapeok="t" o:connecttype="rect"/>
            </v:shapetype>
            <v:shape id="Text Box 7" o:spid="_x0000_s1037" type="#_x0000_t202" alt="{&quot;HashCode&quot;:376260202,&quot;Height&quot;:842.0,&quot;Width&quot;:595.0,&quot;Placement&quot;:&quot;Footer&quot;,&quot;Index&quot;:&quot;FirstPage&quot;,&quot;Section&quot;:1,&quot;Top&quot;:0.0,&quot;Left&quot;:0.0}" style="position:absolute;margin-left:0;margin-top:807.1pt;width:59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UnFwIAACw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" o:allowincell="f" filled="f" stroked="f" strokeweight=".5pt">
              <v:textbox inset=",0,,0">
                <w:txbxContent>
                  <w:p w14:paraId="58C59367" w14:textId="4CAEA0D6"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v:textbox>
              <w10:wrap anchorx="page" anchory="page"/>
            </v:shape>
          </w:pict>
        </mc:Fallback>
      </mc:AlternateContent>
    </w:r>
    <w:r w:rsidR="00E1385F">
      <w:rPr>
        <w:noProof/>
      </w:rPr>
      <mc:AlternateContent>
        <mc:Choice Requires="wps">
          <w:drawing>
            <wp:anchor distT="0" distB="0" distL="114300" distR="114300" simplePos="0" relativeHeight="251658243" behindDoc="0" locked="0" layoutInCell="0" allowOverlap="1" wp14:anchorId="5E0B556A" wp14:editId="4908E2DB">
              <wp:simplePos x="0" y="0"/>
              <wp:positionH relativeFrom="page">
                <wp:posOffset>0</wp:posOffset>
              </wp:positionH>
              <wp:positionV relativeFrom="page">
                <wp:posOffset>10229850</wp:posOffset>
              </wp:positionV>
              <wp:extent cx="7556500" cy="273050"/>
              <wp:effectExtent l="0" t="0" r="0" b="12700"/>
              <wp:wrapNone/>
              <wp:docPr id="2" name="Text Box 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F8FA1D" w14:textId="201F348C"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0B556A" id="Text Box 2" o:spid="_x0000_s1038" type="#_x0000_t202" alt="{&quot;HashCode&quot;:376260202,&quot;Height&quot;:842.0,&quot;Width&quot;:595.0,&quot;Placement&quot;:&quot;Footer&quot;,&quot;Index&quot;:&quot;FirstPage&quot;,&quot;Section&quot;:1,&quot;Top&quot;:0.0,&quot;Left&quot;:0.0}" style="position:absolute;margin-left:0;margin-top:805.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kP9GAIAACw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" o:allowincell="f" filled="f" stroked="f" strokeweight=".5pt">
              <v:textbox inset=",0,,0">
                <w:txbxContent>
                  <w:p w14:paraId="07F8FA1D" w14:textId="201F348C"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D9F1" w14:textId="3CB78462" w:rsidR="00836546" w:rsidRDefault="00836546">
    <w:pPr>
      <w:pStyle w:val="Footer"/>
    </w:pPr>
    <w:r>
      <w:rPr>
        <w:noProof/>
      </w:rPr>
      <mc:AlternateContent>
        <mc:Choice Requires="wps">
          <w:drawing>
            <wp:anchor distT="0" distB="0" distL="0" distR="0" simplePos="0" relativeHeight="251663379" behindDoc="0" locked="0" layoutInCell="1" allowOverlap="1" wp14:anchorId="675E79B1" wp14:editId="2E6F7031">
              <wp:simplePos x="635" y="635"/>
              <wp:positionH relativeFrom="page">
                <wp:align>center</wp:align>
              </wp:positionH>
              <wp:positionV relativeFrom="page">
                <wp:align>bottom</wp:align>
              </wp:positionV>
              <wp:extent cx="443865" cy="443865"/>
              <wp:effectExtent l="0" t="0" r="0" b="0"/>
              <wp:wrapNone/>
              <wp:docPr id="25"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414CAB" w14:textId="3C271E81"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5E79B1" id="_x0000_t202" coordsize="21600,21600" o:spt="202" path="m,l,21600r21600,l21600,xe">
              <v:stroke joinstyle="miter"/>
              <v:path gradientshapeok="t" o:connecttype="rect"/>
            </v:shapetype>
            <v:shape id="Text Box 25" o:spid="_x0000_s1040" type="#_x0000_t202" alt="OFFICIAL" style="position:absolute;margin-left:0;margin-top:0;width:34.95pt;height:34.95pt;z-index:2516633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38414CAB" w14:textId="3C271E81"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908F" w14:textId="33731E9A" w:rsidR="00836546" w:rsidRDefault="00836546">
    <w:pPr>
      <w:pStyle w:val="Footer"/>
    </w:pPr>
    <w:r>
      <w:rPr>
        <w:noProof/>
      </w:rPr>
      <mc:AlternateContent>
        <mc:Choice Requires="wps">
          <w:drawing>
            <wp:anchor distT="0" distB="0" distL="0" distR="0" simplePos="0" relativeHeight="251664403" behindDoc="0" locked="0" layoutInCell="1" allowOverlap="1" wp14:anchorId="6269BD14" wp14:editId="0D879EE1">
              <wp:simplePos x="635" y="635"/>
              <wp:positionH relativeFrom="page">
                <wp:align>center</wp:align>
              </wp:positionH>
              <wp:positionV relativeFrom="page">
                <wp:align>bottom</wp:align>
              </wp:positionV>
              <wp:extent cx="443865" cy="443865"/>
              <wp:effectExtent l="0" t="0" r="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0B7917" w14:textId="6A312BFD"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69BD14" id="_x0000_t202" coordsize="21600,21600" o:spt="202" path="m,l,21600r21600,l21600,xe">
              <v:stroke joinstyle="miter"/>
              <v:path gradientshapeok="t" o:connecttype="rect"/>
            </v:shapetype>
            <v:shape id="Text Box 27" o:spid="_x0000_s1041" type="#_x0000_t202" alt="OFFICIAL" style="position:absolute;margin-left:0;margin-top:0;width:34.95pt;height:34.95pt;z-index:2516644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030B7917" w14:textId="6A312BFD"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318E" w14:textId="79DBCBFE" w:rsidR="00836546" w:rsidRDefault="00836546">
    <w:pPr>
      <w:pStyle w:val="Footer"/>
    </w:pPr>
    <w:r>
      <w:rPr>
        <w:noProof/>
      </w:rPr>
      <mc:AlternateContent>
        <mc:Choice Requires="wps">
          <w:drawing>
            <wp:anchor distT="0" distB="0" distL="0" distR="0" simplePos="0" relativeHeight="251662355" behindDoc="0" locked="0" layoutInCell="1" allowOverlap="1" wp14:anchorId="002DD1E1" wp14:editId="78D948ED">
              <wp:simplePos x="635" y="635"/>
              <wp:positionH relativeFrom="page">
                <wp:align>center</wp:align>
              </wp:positionH>
              <wp:positionV relativeFrom="page">
                <wp:align>bottom</wp:align>
              </wp:positionV>
              <wp:extent cx="443865" cy="443865"/>
              <wp:effectExtent l="0" t="0" r="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8817C0" w14:textId="2A03EA7B"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DD1E1" id="_x0000_t202" coordsize="21600,21600" o:spt="202" path="m,l,21600r21600,l21600,xe">
              <v:stroke joinstyle="miter"/>
              <v:path gradientshapeok="t" o:connecttype="rect"/>
            </v:shapetype>
            <v:shape id="Text Box 24" o:spid="_x0000_s1042" type="#_x0000_t202" alt="OFFICIAL" style="position:absolute;margin-left:0;margin-top:0;width:34.95pt;height:34.95pt;z-index:2516623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qCCwIAAB0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lr7H4xtV9BfcKpHAwL95ZvWqy9ZT68MIcbxkFQteEZ&#10;D6mgKymMiJIG3I+/2WM8Eo9eSjpUTEkNSpoS9c3gQqK4JuAmUCUwv8t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NBD2oILAgAAHQQAAA4A&#10;AAAAAAAAAAAAAAAALgIAAGRycy9lMm9Eb2MueG1sUEsBAi0AFAAGAAgAAAAhADft0fjZAAAAAwEA&#10;AA8AAAAAAAAAAAAAAAAAZQQAAGRycy9kb3ducmV2LnhtbFBLBQYAAAAABAAEAPMAAABrBQAAAAA=&#10;" filled="f" stroked="f">
              <v:textbox style="mso-fit-shape-to-text:t" inset="0,0,0,15pt">
                <w:txbxContent>
                  <w:p w14:paraId="328817C0" w14:textId="2A03EA7B" w:rsidR="00836546" w:rsidRPr="00836546" w:rsidRDefault="00836546" w:rsidP="00836546">
                    <w:pPr>
                      <w:spacing w:after="0"/>
                      <w:rPr>
                        <w:rFonts w:ascii="Calibri" w:eastAsia="Calibri" w:hAnsi="Calibri" w:cs="Calibri"/>
                        <w:noProof/>
                        <w:color w:val="000000"/>
                        <w:sz w:val="24"/>
                        <w:szCs w:val="24"/>
                      </w:rPr>
                    </w:pPr>
                    <w:r w:rsidRPr="0083654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0D5F" w14:textId="77777777" w:rsidR="003F6B6C" w:rsidRDefault="003F6B6C" w:rsidP="00B96D69">
      <w:r>
        <w:separator/>
      </w:r>
    </w:p>
  </w:footnote>
  <w:footnote w:type="continuationSeparator" w:id="0">
    <w:p w14:paraId="541ED142" w14:textId="77777777" w:rsidR="003F6B6C" w:rsidRDefault="003F6B6C" w:rsidP="00B96D69">
      <w:r>
        <w:continuationSeparator/>
      </w:r>
    </w:p>
  </w:footnote>
  <w:footnote w:type="continuationNotice" w:id="1">
    <w:p w14:paraId="0E2423CA" w14:textId="77777777" w:rsidR="003F6B6C" w:rsidRDefault="003F6B6C">
      <w:pPr>
        <w:spacing w:after="0"/>
      </w:pPr>
    </w:p>
  </w:footnote>
  <w:footnote w:id="2">
    <w:p w14:paraId="5FCA05C5" w14:textId="785A9755" w:rsidR="00370E2B" w:rsidRPr="00370E2B" w:rsidRDefault="00370E2B" w:rsidP="00177C2D">
      <w:pPr>
        <w:pStyle w:val="pf0"/>
        <w:rPr>
          <w:rFonts w:ascii="Arial" w:hAnsi="Arial" w:cs="Arial"/>
          <w:sz w:val="20"/>
        </w:rPr>
      </w:pPr>
      <w:r>
        <w:rPr>
          <w:rStyle w:val="FootnoteReference"/>
        </w:rPr>
        <w:footnoteRef/>
      </w:r>
      <w:r>
        <w:t xml:space="preserve"> </w:t>
      </w:r>
      <w:r w:rsidRPr="00370E2B">
        <w:rPr>
          <w:rFonts w:ascii="Segoe UI" w:hAnsi="Segoe UI" w:cs="Segoe UI"/>
          <w:color w:val="53565A"/>
          <w:sz w:val="18"/>
          <w:szCs w:val="18"/>
        </w:rPr>
        <w:t>For the purpose of this grant, a rescue organisation is a Community Foster Care Network, animal shelter or pound that is</w:t>
      </w:r>
      <w:r>
        <w:rPr>
          <w:rFonts w:ascii="Segoe UI" w:hAnsi="Segoe UI" w:cs="Segoe UI"/>
          <w:color w:val="53565A"/>
          <w:sz w:val="18"/>
          <w:szCs w:val="18"/>
        </w:rPr>
        <w:t xml:space="preserve"> </w:t>
      </w:r>
      <w:r w:rsidRPr="00370E2B">
        <w:rPr>
          <w:rFonts w:ascii="Segoe UI" w:hAnsi="Segoe UI" w:cs="Segoe UI"/>
          <w:color w:val="53565A"/>
          <w:sz w:val="18"/>
          <w:szCs w:val="18"/>
        </w:rPr>
        <w:t>engaged in rehoming cats or dogs to individuals</w:t>
      </w:r>
      <w:r w:rsidR="000C2390">
        <w:rPr>
          <w:rFonts w:ascii="Segoe UI" w:hAnsi="Segoe UI" w:cs="Segoe UI"/>
          <w:color w:val="53565A"/>
          <w:sz w:val="18"/>
          <w:szCs w:val="18"/>
        </w:rPr>
        <w:t>.</w:t>
      </w:r>
    </w:p>
    <w:p w14:paraId="59F11486" w14:textId="644C3041" w:rsidR="00370E2B" w:rsidRPr="00177C2D" w:rsidRDefault="00370E2B">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317C" w14:textId="5AD93BA2" w:rsidR="001A0313" w:rsidRDefault="00457FBE" w:rsidP="00B96D69">
    <w:pPr>
      <w:pStyle w:val="Header"/>
    </w:pPr>
    <w:r>
      <w:rPr>
        <w:noProof/>
        <w:lang w:val="en-GB" w:eastAsia="en-GB"/>
      </w:rPr>
      <mc:AlternateContent>
        <mc:Choice Requires="wps">
          <w:drawing>
            <wp:anchor distT="0" distB="0" distL="114300" distR="114300" simplePos="0" relativeHeight="251658259" behindDoc="0" locked="0" layoutInCell="0" allowOverlap="1" wp14:anchorId="5AD1A75E" wp14:editId="2D239C98">
              <wp:simplePos x="0" y="190500"/>
              <wp:positionH relativeFrom="page">
                <wp:align>center</wp:align>
              </wp:positionH>
              <wp:positionV relativeFrom="page">
                <wp:align>top</wp:align>
              </wp:positionV>
              <wp:extent cx="7772400" cy="442595"/>
              <wp:effectExtent l="0" t="0" r="0" b="14605"/>
              <wp:wrapNone/>
              <wp:docPr id="22" name="Text Box 22"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D5222" w14:textId="43761B60" w:rsidR="00457FBE" w:rsidRPr="00457FBE" w:rsidRDefault="00457FBE" w:rsidP="00457FBE">
                          <w:pPr>
                            <w:spacing w:after="0"/>
                            <w:jc w:val="center"/>
                            <w:rPr>
                              <w:rFonts w:ascii="Arial" w:hAnsi="Arial" w:cs="Arial"/>
                              <w:color w:val="000000"/>
                              <w:sz w:val="24"/>
                            </w:rPr>
                          </w:pPr>
                          <w:r w:rsidRPr="00457FB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AD1A75E" id="_x0000_t202" coordsize="21600,21600" o:spt="202" path="m,l,21600r21600,l21600,xe">
              <v:stroke joinstyle="miter"/>
              <v:path gradientshapeok="t" o:connecttype="rect"/>
            </v:shapetype>
            <v:shape id="Text Box 22" o:spid="_x0000_s1026" type="#_x0000_t202" alt="{&quot;HashCode&quot;:352122633,&quot;Height&quot;:9999999.0,&quot;Width&quot;:9999999.0,&quot;Placement&quot;:&quot;Header&quot;,&quot;Index&quot;:&quot;Primary&quot;,&quot;Section&quot;:1,&quot;Top&quot;:0.0,&quot;Left&quot;:0.0}" style="position:absolute;margin-left:0;margin-top:0;width:612pt;height:34.85pt;z-index:2516582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219D5222" w14:textId="43761B60" w:rsidR="00457FBE" w:rsidRPr="00457FBE" w:rsidRDefault="00457FBE" w:rsidP="00457FBE">
                    <w:pPr>
                      <w:spacing w:after="0"/>
                      <w:jc w:val="center"/>
                      <w:rPr>
                        <w:rFonts w:ascii="Arial" w:hAnsi="Arial" w:cs="Arial"/>
                        <w:color w:val="000000"/>
                        <w:sz w:val="24"/>
                      </w:rPr>
                    </w:pPr>
                    <w:r w:rsidRPr="00457FBE">
                      <w:rPr>
                        <w:rFonts w:ascii="Arial" w:hAnsi="Arial" w:cs="Arial"/>
                        <w:color w:val="000000"/>
                        <w:sz w:val="24"/>
                      </w:rPr>
                      <w:t>OFFICIAL</w:t>
                    </w:r>
                  </w:p>
                </w:txbxContent>
              </v:textbox>
              <w10:wrap anchorx="page" anchory="page"/>
            </v:shape>
          </w:pict>
        </mc:Fallback>
      </mc:AlternateContent>
    </w:r>
    <w:r w:rsidR="00FC1ED5">
      <w:rPr>
        <w:noProof/>
        <w:lang w:val="en-GB" w:eastAsia="en-GB"/>
      </w:rPr>
      <mc:AlternateContent>
        <mc:Choice Requires="wps">
          <w:drawing>
            <wp:anchor distT="0" distB="0" distL="114300" distR="114300" simplePos="1" relativeHeight="251658255" behindDoc="0" locked="0" layoutInCell="0" allowOverlap="1" wp14:anchorId="65CF9471" wp14:editId="30882194">
              <wp:simplePos x="0" y="190500"/>
              <wp:positionH relativeFrom="page">
                <wp:posOffset>0</wp:posOffset>
              </wp:positionH>
              <wp:positionV relativeFrom="page">
                <wp:posOffset>190500</wp:posOffset>
              </wp:positionV>
              <wp:extent cx="7556500" cy="252095"/>
              <wp:effectExtent l="0" t="0" r="0" b="14605"/>
              <wp:wrapNone/>
              <wp:docPr id="16" name="Text Box 16"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CCA56" w14:textId="23CA9178" w:rsidR="00FC1ED5" w:rsidRPr="00FC1ED5" w:rsidRDefault="00FC1ED5" w:rsidP="00FC1ED5">
                          <w:pPr>
                            <w:spacing w:after="0"/>
                            <w:jc w:val="center"/>
                            <w:rPr>
                              <w:rFonts w:ascii="Arial" w:hAnsi="Arial" w:cs="Arial"/>
                              <w:color w:val="000000"/>
                              <w:sz w:val="24"/>
                            </w:rPr>
                          </w:pPr>
                          <w:r w:rsidRPr="00FC1ED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65CF9471" id="Text Box 16" o:spid="_x0000_s1027" type="#_x0000_t202" alt="{&quot;HashCode&quot;:352122633,&quot;Height&quot;:842.0,&quot;Width&quot;:595.0,&quot;Placement&quot;:&quot;Header&quot;,&quot;Index&quot;:&quot;Primary&quot;,&quot;Section&quot;:1,&quot;Top&quot;:0.0,&quot;Left&quot;:0.0}" style="position:absolute;margin-left:0;margin-top:15pt;width:59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" o:allowincell="f" filled="f" stroked="f" strokeweight=".5pt">
              <v:textbox inset=",0,,0">
                <w:txbxContent>
                  <w:p w14:paraId="026CCA56" w14:textId="23CA9178" w:rsidR="00FC1ED5" w:rsidRPr="00FC1ED5" w:rsidRDefault="00FC1ED5" w:rsidP="00FC1ED5">
                    <w:pPr>
                      <w:spacing w:after="0"/>
                      <w:jc w:val="center"/>
                      <w:rPr>
                        <w:rFonts w:ascii="Arial" w:hAnsi="Arial" w:cs="Arial"/>
                        <w:color w:val="000000"/>
                        <w:sz w:val="24"/>
                      </w:rPr>
                    </w:pPr>
                    <w:r w:rsidRPr="00FC1ED5">
                      <w:rPr>
                        <w:rFonts w:ascii="Arial" w:hAnsi="Arial" w:cs="Arial"/>
                        <w:color w:val="000000"/>
                        <w:sz w:val="24"/>
                      </w:rPr>
                      <w:t>OFFICIAL</w:t>
                    </w:r>
                  </w:p>
                </w:txbxContent>
              </v:textbox>
              <w10:wrap anchorx="page" anchory="page"/>
            </v:shape>
          </w:pict>
        </mc:Fallback>
      </mc:AlternateContent>
    </w:r>
    <w:r w:rsidR="008E18B9">
      <w:rPr>
        <w:noProof/>
        <w:lang w:val="en-GB" w:eastAsia="en-GB"/>
      </w:rPr>
      <mc:AlternateContent>
        <mc:Choice Requires="wps">
          <w:drawing>
            <wp:anchor distT="0" distB="0" distL="114300" distR="114300" simplePos="1" relativeHeight="251658251" behindDoc="0" locked="0" layoutInCell="0" allowOverlap="1" wp14:anchorId="38F41776" wp14:editId="1A03A248">
              <wp:simplePos x="0" y="190500"/>
              <wp:positionH relativeFrom="page">
                <wp:posOffset>0</wp:posOffset>
              </wp:positionH>
              <wp:positionV relativeFrom="page">
                <wp:posOffset>190500</wp:posOffset>
              </wp:positionV>
              <wp:extent cx="7556500" cy="252095"/>
              <wp:effectExtent l="0" t="0" r="0" b="14605"/>
              <wp:wrapNone/>
              <wp:docPr id="8" name="Text Box 8"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F8BA" w14:textId="5992675F"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8F41776" id="Text Box 8" o:spid="_x0000_s1028" type="#_x0000_t202" alt="{&quot;HashCode&quot;:352122633,&quot;Height&quot;:842.0,&quot;Width&quot;:595.0,&quot;Placement&quot;:&quot;Header&quot;,&quot;Index&quot;:&quot;Primary&quot;,&quot;Section&quot;:1,&quot;Top&quot;:0.0,&quot;Left&quot;:0.0}" style="position:absolute;margin-left:0;margin-top:15pt;width:595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" o:allowincell="f" filled="f" stroked="f" strokeweight=".5pt">
              <v:textbox inset=",0,,0">
                <w:txbxContent>
                  <w:p w14:paraId="7160F8BA" w14:textId="5992675F" w:rsidR="008E18B9" w:rsidRPr="008E18B9" w:rsidRDefault="008E18B9" w:rsidP="008E18B9">
                    <w:pPr>
                      <w:spacing w:after="0"/>
                      <w:jc w:val="center"/>
                      <w:rPr>
                        <w:rFonts w:ascii="Arial" w:hAnsi="Arial" w:cs="Arial"/>
                        <w:color w:val="000000"/>
                        <w:sz w:val="24"/>
                      </w:rPr>
                    </w:pPr>
                    <w:r w:rsidRPr="008E18B9">
                      <w:rPr>
                        <w:rFonts w:ascii="Arial" w:hAnsi="Arial" w:cs="Arial"/>
                        <w:color w:val="000000"/>
                        <w:sz w:val="24"/>
                      </w:rPr>
                      <w:t>OFFICIAL</w:t>
                    </w:r>
                  </w:p>
                </w:txbxContent>
              </v:textbox>
              <w10:wrap anchorx="page" anchory="page"/>
            </v:shape>
          </w:pict>
        </mc:Fallback>
      </mc:AlternateContent>
    </w:r>
    <w:r w:rsidR="00E1385F">
      <w:rPr>
        <w:noProof/>
        <w:lang w:val="en-GB" w:eastAsia="en-GB"/>
      </w:rPr>
      <mc:AlternateContent>
        <mc:Choice Requires="wps">
          <w:drawing>
            <wp:anchor distT="0" distB="0" distL="114300" distR="114300" simplePos="1" relativeHeight="251658246" behindDoc="0" locked="0" layoutInCell="0" allowOverlap="1" wp14:anchorId="2FF2213F" wp14:editId="7767FC79">
              <wp:simplePos x="0" y="190500"/>
              <wp:positionH relativeFrom="page">
                <wp:posOffset>0</wp:posOffset>
              </wp:positionH>
              <wp:positionV relativeFrom="page">
                <wp:posOffset>190500</wp:posOffset>
              </wp:positionV>
              <wp:extent cx="7556500" cy="273050"/>
              <wp:effectExtent l="0" t="0" r="0" b="12700"/>
              <wp:wrapNone/>
              <wp:docPr id="3" name="Text Box 3"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09797" w14:textId="799AF036"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2FF2213F" id="Text Box 3" o:spid="_x0000_s1029" type="#_x0000_t202" alt="{&quot;HashCode&quot;:352122633,&quot;Height&quot;:842.0,&quot;Width&quot;:595.0,&quot;Placement&quot;:&quot;Header&quot;,&quot;Index&quot;:&quot;Primary&quot;,&quot;Section&quot;:1,&quot;Top&quot;:0.0,&quot;Left&quot;:0.0}" style="position:absolute;margin-left:0;margin-top:15pt;width:59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F3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03yWcM0ut63z4asATaJRUoe0JLTY&#10;ceMDdsTUISU2M7BulErUKEPaks6nWPK3CN5QBi9eZo1W6HYdaaqSToc9dlCdcD0HPfPe8nWDM2yY&#10;D0/MIdU4Nso3POIhFWAvOFuU1OB+/s0f85EBjFLSonRK6n8cmBOUqG8Gufk8vrqKWks/aLi33t3g&#10;NQd9B6jKMT4Qy5MZc4MaTOlAv6C6V7Ebhpjh2LOkYTDvQi9kfB1crFYpCVVlWdiYreWxdMQsIvvc&#10;vTBnz/AHJO4BBnGx4h0LfW6P9uoQQDaJoohvj+YZdlRkYu78eqLk3/6nrMsbX/4C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TpBdxcCAAArBAAADgAAAAAAAAAAAAAAAAAuAgAAZHJzL2Uyb0RvYy54bWxQSwECLQAUAAYACAAA&#10;ACEAjH9QWtsAAAAHAQAADwAAAAAAAAAAAAAAAABxBAAAZHJzL2Rvd25yZXYueG1sUEsFBgAAAAAE&#10;AAQA8wAAAHkFAAAAAA==&#10;" o:allowincell="f" filled="f" stroked="f" strokeweight=".5pt">
              <v:textbox inset=",0,,0">
                <w:txbxContent>
                  <w:p w14:paraId="64809797" w14:textId="799AF036"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v:textbox>
              <w10:wrap anchorx="page" anchory="page"/>
            </v:shape>
          </w:pict>
        </mc:Fallback>
      </mc:AlternateContent>
    </w:r>
    <w:r w:rsidR="001A0313">
      <w:rPr>
        <w:noProof/>
        <w:lang w:val="en-GB" w:eastAsia="en-GB"/>
      </w:rPr>
      <w:drawing>
        <wp:anchor distT="0" distB="0" distL="114300" distR="114300" simplePos="0" relativeHeight="251658240" behindDoc="1" locked="0" layoutInCell="1" allowOverlap="1" wp14:anchorId="0D0F7F76" wp14:editId="0EB77FAD">
          <wp:simplePos x="0" y="0"/>
          <wp:positionH relativeFrom="column">
            <wp:posOffset>-892175</wp:posOffset>
          </wp:positionH>
          <wp:positionV relativeFrom="paragraph">
            <wp:posOffset>-440690</wp:posOffset>
          </wp:positionV>
          <wp:extent cx="7615666" cy="10776758"/>
          <wp:effectExtent l="0" t="0" r="444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1A0313" w:rsidRDefault="001A0313"/>
  <w:p w14:paraId="45AAB0CB" w14:textId="77777777" w:rsidR="001A0313" w:rsidRDefault="001A0313"/>
  <w:p w14:paraId="404D2F11" w14:textId="77777777" w:rsidR="001A0313" w:rsidRDefault="001A03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36AE" w14:textId="508AC108" w:rsidR="001A0313" w:rsidRDefault="00E1385F">
    <w:pPr>
      <w:pStyle w:val="Header"/>
    </w:pPr>
    <w:r>
      <w:rPr>
        <w:noProof/>
        <w:lang w:val="en-GB" w:eastAsia="en-GB"/>
      </w:rPr>
      <mc:AlternateContent>
        <mc:Choice Requires="wps">
          <w:drawing>
            <wp:anchor distT="0" distB="0" distL="114300" distR="114300" simplePos="0" relativeHeight="251658248" behindDoc="0" locked="0" layoutInCell="0" allowOverlap="1" wp14:anchorId="747E8263" wp14:editId="761C23D3">
              <wp:simplePos x="0" y="0"/>
              <wp:positionH relativeFrom="page">
                <wp:posOffset>0</wp:posOffset>
              </wp:positionH>
              <wp:positionV relativeFrom="page">
                <wp:posOffset>190500</wp:posOffset>
              </wp:positionV>
              <wp:extent cx="7556500" cy="273050"/>
              <wp:effectExtent l="0" t="0" r="0" b="12700"/>
              <wp:wrapNone/>
              <wp:docPr id="4" name="Text Box 4"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2FBC9" w14:textId="5E4E533A"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7E8263" id="_x0000_t202" coordsize="21600,21600" o:spt="202" path="m,l,21600r21600,l21600,xe">
              <v:stroke joinstyle="miter"/>
              <v:path gradientshapeok="t" o:connecttype="rect"/>
            </v:shapetype>
            <v:shape id="Text Box 4" o:spid="_x0000_s1036" type="#_x0000_t202" alt="{&quot;HashCode&quot;:352122633,&quot;Height&quot;:842.0,&quot;Width&quot;:595.0,&quot;Placement&quot;:&quot;Header&quot;,&quot;Index&quot;:&quot;FirstPage&quot;,&quot;Section&quot;:1,&quot;Top&quot;:0.0,&quot;Left&quot;:0.0}" style="position:absolute;margin-left:0;margin-top:15pt;width:59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BB3&#10;FU4VAgAALAQAAA4AAAAAAAAAAAAAAAAALgIAAGRycy9lMm9Eb2MueG1sUEsBAi0AFAAGAAgAAAAh&#10;AIx/UFrbAAAABwEAAA8AAAAAAAAAAAAAAAAAbwQAAGRycy9kb3ducmV2LnhtbFBLBQYAAAAABAAE&#10;APMAAAB3BQAAAAA=&#10;" o:allowincell="f" filled="f" stroked="f" strokeweight=".5pt">
              <v:textbox inset=",0,,0">
                <w:txbxContent>
                  <w:p w14:paraId="1112FBC9" w14:textId="5E4E533A"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v:textbox>
              <w10:wrap anchorx="page" anchory="page"/>
            </v:shape>
          </w:pict>
        </mc:Fallback>
      </mc:AlternateContent>
    </w:r>
    <w:r w:rsidR="001A0313">
      <w:rPr>
        <w:noProof/>
        <w:lang w:val="en-GB" w:eastAsia="en-GB"/>
      </w:rPr>
      <w:drawing>
        <wp:anchor distT="0" distB="0" distL="114300" distR="114300" simplePos="0" relativeHeight="251658241" behindDoc="1" locked="0" layoutInCell="1" allowOverlap="1" wp14:anchorId="6C551EDA" wp14:editId="0BBC888E">
          <wp:simplePos x="0" y="0"/>
          <wp:positionH relativeFrom="page">
            <wp:posOffset>9525</wp:posOffset>
          </wp:positionH>
          <wp:positionV relativeFrom="page">
            <wp:posOffset>19050</wp:posOffset>
          </wp:positionV>
          <wp:extent cx="7534800" cy="10656000"/>
          <wp:effectExtent l="0" t="0" r="952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274 Ag Animal Welfare Report Cover1.p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D74B" w14:textId="37B86E9D" w:rsidR="001A0313" w:rsidRDefault="00E1385F" w:rsidP="00A82153">
    <w:pPr>
      <w:pStyle w:val="Header"/>
    </w:pPr>
    <w:r>
      <w:rPr>
        <w:noProof/>
        <w:lang w:val="en-GB" w:eastAsia="en-GB"/>
      </w:rPr>
      <mc:AlternateContent>
        <mc:Choice Requires="wps">
          <w:drawing>
            <wp:anchor distT="0" distB="0" distL="114300" distR="114300" simplePos="0" relativeHeight="251658245" behindDoc="0" locked="0" layoutInCell="0" allowOverlap="1" wp14:anchorId="171252FB" wp14:editId="39784378">
              <wp:simplePos x="0" y="0"/>
              <wp:positionH relativeFrom="page">
                <wp:posOffset>0</wp:posOffset>
              </wp:positionH>
              <wp:positionV relativeFrom="page">
                <wp:posOffset>190500</wp:posOffset>
              </wp:positionV>
              <wp:extent cx="7556500" cy="273050"/>
              <wp:effectExtent l="0" t="0" r="0" b="12700"/>
              <wp:wrapNone/>
              <wp:docPr id="6" name="Text Box 6" descr="{&quot;HashCode&quot;:352122633,&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267AB9" w14:textId="78789316"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1252FB" id="_x0000_t202" coordsize="21600,21600" o:spt="202" path="m,l,21600r21600,l21600,xe">
              <v:stroke joinstyle="miter"/>
              <v:path gradientshapeok="t" o:connecttype="rect"/>
            </v:shapetype>
            <v:shape id="Text Box 6" o:spid="_x0000_s1039" type="#_x0000_t202" alt="{&quot;HashCode&quot;:352122633,&quot;Height&quot;:842.0,&quot;Width&quot;:595.0,&quot;Placement&quot;:&quot;Header&quot;,&quot;Index&quot;:&quot;Primary&quot;,&quot;Section&quot;:2,&quot;Top&quot;:0.0,&quot;Left&quot;:0.0}" style="position:absolute;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eYMGAIAACw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" o:allowincell="f" filled="f" stroked="f" strokeweight=".5pt">
              <v:textbox inset=",0,,0">
                <w:txbxContent>
                  <w:p w14:paraId="6F267AB9" w14:textId="78789316" w:rsidR="00E1385F" w:rsidRPr="0036648E" w:rsidRDefault="0036648E" w:rsidP="0036648E">
                    <w:pPr>
                      <w:spacing w:after="0"/>
                      <w:jc w:val="center"/>
                      <w:rPr>
                        <w:rFonts w:ascii="Arial" w:hAnsi="Arial" w:cs="Arial"/>
                        <w:color w:val="000000"/>
                        <w:sz w:val="24"/>
                      </w:rPr>
                    </w:pPr>
                    <w:r w:rsidRPr="0036648E">
                      <w:rPr>
                        <w:rFonts w:ascii="Arial" w:hAnsi="Arial" w:cs="Arial"/>
                        <w:color w:val="000000"/>
                        <w:sz w:val="24"/>
                      </w:rPr>
                      <w:t>OFFICIAL</w:t>
                    </w:r>
                  </w:p>
                </w:txbxContent>
              </v:textbox>
              <w10:wrap anchorx="page" anchory="page"/>
            </v:shape>
          </w:pict>
        </mc:Fallback>
      </mc:AlternateContent>
    </w:r>
    <w:r w:rsidR="001A0313">
      <w:rPr>
        <w:noProof/>
        <w:lang w:val="en-GB" w:eastAsia="en-GB"/>
      </w:rPr>
      <w:drawing>
        <wp:anchor distT="0" distB="0" distL="114300" distR="114300" simplePos="0" relativeHeight="251658244" behindDoc="1" locked="0" layoutInCell="1" allowOverlap="1" wp14:anchorId="65190C52" wp14:editId="03257CD3">
          <wp:simplePos x="0" y="0"/>
          <wp:positionH relativeFrom="column">
            <wp:posOffset>-892175</wp:posOffset>
          </wp:positionH>
          <wp:positionV relativeFrom="paragraph">
            <wp:posOffset>-440690</wp:posOffset>
          </wp:positionV>
          <wp:extent cx="7615666" cy="10776758"/>
          <wp:effectExtent l="0" t="0" r="4445"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 5.png"/>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A553A"/>
    <w:multiLevelType w:val="hybridMultilevel"/>
    <w:tmpl w:val="A33A87EA"/>
    <w:lvl w:ilvl="0" w:tplc="A37676F6">
      <w:start w:val="1"/>
      <w:numFmt w:val="lowerLetter"/>
      <w:pStyle w:val="tabletex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593C63"/>
    <w:multiLevelType w:val="hybridMultilevel"/>
    <w:tmpl w:val="AD60E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4E66BD"/>
    <w:multiLevelType w:val="hybridMultilevel"/>
    <w:tmpl w:val="4FDE8876"/>
    <w:lvl w:ilvl="0" w:tplc="0C090001">
      <w:start w:val="1"/>
      <w:numFmt w:val="bullet"/>
      <w:lvlText w:val=""/>
      <w:lvlJc w:val="left"/>
      <w:pPr>
        <w:ind w:left="720" w:hanging="360"/>
      </w:pPr>
      <w:rPr>
        <w:rFonts w:ascii="Symbol" w:hAnsi="Symbol" w:hint="default"/>
      </w:rPr>
    </w:lvl>
    <w:lvl w:ilvl="1" w:tplc="B282D200">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C0109"/>
    <w:multiLevelType w:val="hybridMultilevel"/>
    <w:tmpl w:val="E6BC60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353695"/>
    <w:multiLevelType w:val="hybridMultilevel"/>
    <w:tmpl w:val="54D4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B55E70"/>
    <w:multiLevelType w:val="hybridMultilevel"/>
    <w:tmpl w:val="89760918"/>
    <w:lvl w:ilvl="0" w:tplc="5FE4483E">
      <w:start w:val="1"/>
      <w:numFmt w:val="bullet"/>
      <w:lvlText w:val=""/>
      <w:lvlJc w:val="left"/>
      <w:pPr>
        <w:ind w:left="720" w:hanging="360"/>
      </w:pPr>
      <w:rPr>
        <w:rFonts w:ascii="Symbol" w:hAnsi="Symbol"/>
      </w:rPr>
    </w:lvl>
    <w:lvl w:ilvl="1" w:tplc="D5DE5D6A">
      <w:start w:val="1"/>
      <w:numFmt w:val="bullet"/>
      <w:lvlText w:val=""/>
      <w:lvlJc w:val="left"/>
      <w:pPr>
        <w:ind w:left="720" w:hanging="360"/>
      </w:pPr>
      <w:rPr>
        <w:rFonts w:ascii="Symbol" w:hAnsi="Symbol"/>
      </w:rPr>
    </w:lvl>
    <w:lvl w:ilvl="2" w:tplc="04AEC562">
      <w:start w:val="1"/>
      <w:numFmt w:val="bullet"/>
      <w:lvlText w:val=""/>
      <w:lvlJc w:val="left"/>
      <w:pPr>
        <w:ind w:left="720" w:hanging="360"/>
      </w:pPr>
      <w:rPr>
        <w:rFonts w:ascii="Symbol" w:hAnsi="Symbol"/>
      </w:rPr>
    </w:lvl>
    <w:lvl w:ilvl="3" w:tplc="BEAEA8B8">
      <w:start w:val="1"/>
      <w:numFmt w:val="bullet"/>
      <w:lvlText w:val=""/>
      <w:lvlJc w:val="left"/>
      <w:pPr>
        <w:ind w:left="720" w:hanging="360"/>
      </w:pPr>
      <w:rPr>
        <w:rFonts w:ascii="Symbol" w:hAnsi="Symbol"/>
      </w:rPr>
    </w:lvl>
    <w:lvl w:ilvl="4" w:tplc="38404B98">
      <w:start w:val="1"/>
      <w:numFmt w:val="bullet"/>
      <w:lvlText w:val=""/>
      <w:lvlJc w:val="left"/>
      <w:pPr>
        <w:ind w:left="720" w:hanging="360"/>
      </w:pPr>
      <w:rPr>
        <w:rFonts w:ascii="Symbol" w:hAnsi="Symbol"/>
      </w:rPr>
    </w:lvl>
    <w:lvl w:ilvl="5" w:tplc="8C368EDE">
      <w:start w:val="1"/>
      <w:numFmt w:val="bullet"/>
      <w:lvlText w:val=""/>
      <w:lvlJc w:val="left"/>
      <w:pPr>
        <w:ind w:left="720" w:hanging="360"/>
      </w:pPr>
      <w:rPr>
        <w:rFonts w:ascii="Symbol" w:hAnsi="Symbol"/>
      </w:rPr>
    </w:lvl>
    <w:lvl w:ilvl="6" w:tplc="6B9A7E06">
      <w:start w:val="1"/>
      <w:numFmt w:val="bullet"/>
      <w:lvlText w:val=""/>
      <w:lvlJc w:val="left"/>
      <w:pPr>
        <w:ind w:left="720" w:hanging="360"/>
      </w:pPr>
      <w:rPr>
        <w:rFonts w:ascii="Symbol" w:hAnsi="Symbol"/>
      </w:rPr>
    </w:lvl>
    <w:lvl w:ilvl="7" w:tplc="1A08FE1C">
      <w:start w:val="1"/>
      <w:numFmt w:val="bullet"/>
      <w:lvlText w:val=""/>
      <w:lvlJc w:val="left"/>
      <w:pPr>
        <w:ind w:left="720" w:hanging="360"/>
      </w:pPr>
      <w:rPr>
        <w:rFonts w:ascii="Symbol" w:hAnsi="Symbol"/>
      </w:rPr>
    </w:lvl>
    <w:lvl w:ilvl="8" w:tplc="2102B086">
      <w:start w:val="1"/>
      <w:numFmt w:val="bullet"/>
      <w:lvlText w:val=""/>
      <w:lvlJc w:val="left"/>
      <w:pPr>
        <w:ind w:left="720" w:hanging="360"/>
      </w:pPr>
      <w:rPr>
        <w:rFonts w:ascii="Symbol" w:hAnsi="Symbol"/>
      </w:rPr>
    </w:lvl>
  </w:abstractNum>
  <w:abstractNum w:abstractNumId="7" w15:restartNumberingAfterBreak="0">
    <w:nsid w:val="224B569C"/>
    <w:multiLevelType w:val="hybridMultilevel"/>
    <w:tmpl w:val="F11AF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297A9C"/>
    <w:multiLevelType w:val="hybridMultilevel"/>
    <w:tmpl w:val="2A962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324D8A"/>
    <w:multiLevelType w:val="hybridMultilevel"/>
    <w:tmpl w:val="13807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64E07"/>
    <w:multiLevelType w:val="hybridMultilevel"/>
    <w:tmpl w:val="51FA3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523003"/>
    <w:multiLevelType w:val="hybridMultilevel"/>
    <w:tmpl w:val="36A6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B34658"/>
    <w:multiLevelType w:val="hybridMultilevel"/>
    <w:tmpl w:val="78ACF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C451FC"/>
    <w:multiLevelType w:val="hybridMultilevel"/>
    <w:tmpl w:val="C9BA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BE1D6C"/>
    <w:multiLevelType w:val="hybridMultilevel"/>
    <w:tmpl w:val="C7F24BE8"/>
    <w:lvl w:ilvl="0" w:tplc="8634F02A">
      <w:start w:val="1"/>
      <w:numFmt w:val="bullet"/>
      <w:lvlText w:val=""/>
      <w:lvlJc w:val="left"/>
      <w:pPr>
        <w:ind w:left="720" w:hanging="360"/>
      </w:pPr>
      <w:rPr>
        <w:rFonts w:ascii="Symbol" w:hAnsi="Symbol"/>
      </w:rPr>
    </w:lvl>
    <w:lvl w:ilvl="1" w:tplc="02AA7F68">
      <w:start w:val="1"/>
      <w:numFmt w:val="bullet"/>
      <w:lvlText w:val=""/>
      <w:lvlJc w:val="left"/>
      <w:pPr>
        <w:ind w:left="720" w:hanging="360"/>
      </w:pPr>
      <w:rPr>
        <w:rFonts w:ascii="Symbol" w:hAnsi="Symbol"/>
      </w:rPr>
    </w:lvl>
    <w:lvl w:ilvl="2" w:tplc="40F45146">
      <w:start w:val="1"/>
      <w:numFmt w:val="bullet"/>
      <w:lvlText w:val=""/>
      <w:lvlJc w:val="left"/>
      <w:pPr>
        <w:ind w:left="720" w:hanging="360"/>
      </w:pPr>
      <w:rPr>
        <w:rFonts w:ascii="Symbol" w:hAnsi="Symbol"/>
      </w:rPr>
    </w:lvl>
    <w:lvl w:ilvl="3" w:tplc="48D2168A">
      <w:start w:val="1"/>
      <w:numFmt w:val="bullet"/>
      <w:lvlText w:val=""/>
      <w:lvlJc w:val="left"/>
      <w:pPr>
        <w:ind w:left="720" w:hanging="360"/>
      </w:pPr>
      <w:rPr>
        <w:rFonts w:ascii="Symbol" w:hAnsi="Symbol"/>
      </w:rPr>
    </w:lvl>
    <w:lvl w:ilvl="4" w:tplc="05ACF73E">
      <w:start w:val="1"/>
      <w:numFmt w:val="bullet"/>
      <w:lvlText w:val=""/>
      <w:lvlJc w:val="left"/>
      <w:pPr>
        <w:ind w:left="720" w:hanging="360"/>
      </w:pPr>
      <w:rPr>
        <w:rFonts w:ascii="Symbol" w:hAnsi="Symbol"/>
      </w:rPr>
    </w:lvl>
    <w:lvl w:ilvl="5" w:tplc="B35EC92A">
      <w:start w:val="1"/>
      <w:numFmt w:val="bullet"/>
      <w:lvlText w:val=""/>
      <w:lvlJc w:val="left"/>
      <w:pPr>
        <w:ind w:left="720" w:hanging="360"/>
      </w:pPr>
      <w:rPr>
        <w:rFonts w:ascii="Symbol" w:hAnsi="Symbol"/>
      </w:rPr>
    </w:lvl>
    <w:lvl w:ilvl="6" w:tplc="F71EECF6">
      <w:start w:val="1"/>
      <w:numFmt w:val="bullet"/>
      <w:lvlText w:val=""/>
      <w:lvlJc w:val="left"/>
      <w:pPr>
        <w:ind w:left="720" w:hanging="360"/>
      </w:pPr>
      <w:rPr>
        <w:rFonts w:ascii="Symbol" w:hAnsi="Symbol"/>
      </w:rPr>
    </w:lvl>
    <w:lvl w:ilvl="7" w:tplc="26A4EC9A">
      <w:start w:val="1"/>
      <w:numFmt w:val="bullet"/>
      <w:lvlText w:val=""/>
      <w:lvlJc w:val="left"/>
      <w:pPr>
        <w:ind w:left="720" w:hanging="360"/>
      </w:pPr>
      <w:rPr>
        <w:rFonts w:ascii="Symbol" w:hAnsi="Symbol"/>
      </w:rPr>
    </w:lvl>
    <w:lvl w:ilvl="8" w:tplc="698C8092">
      <w:start w:val="1"/>
      <w:numFmt w:val="bullet"/>
      <w:lvlText w:val=""/>
      <w:lvlJc w:val="left"/>
      <w:pPr>
        <w:ind w:left="720" w:hanging="360"/>
      </w:pPr>
      <w:rPr>
        <w:rFonts w:ascii="Symbol" w:hAnsi="Symbol"/>
      </w:rPr>
    </w:lvl>
  </w:abstractNum>
  <w:abstractNum w:abstractNumId="15" w15:restartNumberingAfterBreak="0">
    <w:nsid w:val="47652201"/>
    <w:multiLevelType w:val="multilevel"/>
    <w:tmpl w:val="A60EE212"/>
    <w:lvl w:ilvl="0">
      <w:start w:val="1"/>
      <w:numFmt w:val="decimal"/>
      <w:lvlText w:val="%1"/>
      <w:lvlJc w:val="left"/>
      <w:pPr>
        <w:ind w:left="2701" w:hanging="432"/>
      </w:pPr>
      <w:rPr>
        <w:b/>
        <w:bCs/>
        <w:color w:val="auto"/>
        <w:sz w:val="36"/>
      </w:rPr>
    </w:lvl>
    <w:lvl w:ilvl="1">
      <w:start w:val="1"/>
      <w:numFmt w:val="decimal"/>
      <w:lvlText w:val="%1.%2"/>
      <w:lvlJc w:val="left"/>
      <w:pPr>
        <w:ind w:left="576" w:hanging="576"/>
      </w:pPr>
      <w:rPr>
        <w:b/>
        <w:bCs w:val="0"/>
        <w:sz w:val="24"/>
        <w:szCs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88E2825"/>
    <w:multiLevelType w:val="hybridMultilevel"/>
    <w:tmpl w:val="A0B27D6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D190B57"/>
    <w:multiLevelType w:val="hybridMultilevel"/>
    <w:tmpl w:val="CA98BE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0A468F2"/>
    <w:multiLevelType w:val="hybridMultilevel"/>
    <w:tmpl w:val="C5CC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1341165"/>
    <w:multiLevelType w:val="hybridMultilevel"/>
    <w:tmpl w:val="2BBE8E20"/>
    <w:lvl w:ilvl="0" w:tplc="E146F538">
      <w:start w:val="1"/>
      <w:numFmt w:val="bullet"/>
      <w:lvlText w:val=""/>
      <w:lvlJc w:val="left"/>
      <w:pPr>
        <w:ind w:left="720" w:hanging="360"/>
      </w:pPr>
      <w:rPr>
        <w:rFonts w:ascii="Symbol" w:hAnsi="Symbol"/>
      </w:rPr>
    </w:lvl>
    <w:lvl w:ilvl="1" w:tplc="03A087A6">
      <w:start w:val="1"/>
      <w:numFmt w:val="bullet"/>
      <w:lvlText w:val=""/>
      <w:lvlJc w:val="left"/>
      <w:pPr>
        <w:ind w:left="720" w:hanging="360"/>
      </w:pPr>
      <w:rPr>
        <w:rFonts w:ascii="Symbol" w:hAnsi="Symbol"/>
      </w:rPr>
    </w:lvl>
    <w:lvl w:ilvl="2" w:tplc="6F602976">
      <w:start w:val="1"/>
      <w:numFmt w:val="bullet"/>
      <w:lvlText w:val=""/>
      <w:lvlJc w:val="left"/>
      <w:pPr>
        <w:ind w:left="720" w:hanging="360"/>
      </w:pPr>
      <w:rPr>
        <w:rFonts w:ascii="Symbol" w:hAnsi="Symbol"/>
      </w:rPr>
    </w:lvl>
    <w:lvl w:ilvl="3" w:tplc="178EE4E8">
      <w:start w:val="1"/>
      <w:numFmt w:val="bullet"/>
      <w:lvlText w:val=""/>
      <w:lvlJc w:val="left"/>
      <w:pPr>
        <w:ind w:left="720" w:hanging="360"/>
      </w:pPr>
      <w:rPr>
        <w:rFonts w:ascii="Symbol" w:hAnsi="Symbol"/>
      </w:rPr>
    </w:lvl>
    <w:lvl w:ilvl="4" w:tplc="3FCC098E">
      <w:start w:val="1"/>
      <w:numFmt w:val="bullet"/>
      <w:lvlText w:val=""/>
      <w:lvlJc w:val="left"/>
      <w:pPr>
        <w:ind w:left="720" w:hanging="360"/>
      </w:pPr>
      <w:rPr>
        <w:rFonts w:ascii="Symbol" w:hAnsi="Symbol"/>
      </w:rPr>
    </w:lvl>
    <w:lvl w:ilvl="5" w:tplc="0CDC8FC4">
      <w:start w:val="1"/>
      <w:numFmt w:val="bullet"/>
      <w:lvlText w:val=""/>
      <w:lvlJc w:val="left"/>
      <w:pPr>
        <w:ind w:left="720" w:hanging="360"/>
      </w:pPr>
      <w:rPr>
        <w:rFonts w:ascii="Symbol" w:hAnsi="Symbol"/>
      </w:rPr>
    </w:lvl>
    <w:lvl w:ilvl="6" w:tplc="C28893A4">
      <w:start w:val="1"/>
      <w:numFmt w:val="bullet"/>
      <w:lvlText w:val=""/>
      <w:lvlJc w:val="left"/>
      <w:pPr>
        <w:ind w:left="720" w:hanging="360"/>
      </w:pPr>
      <w:rPr>
        <w:rFonts w:ascii="Symbol" w:hAnsi="Symbol"/>
      </w:rPr>
    </w:lvl>
    <w:lvl w:ilvl="7" w:tplc="A13E44B6">
      <w:start w:val="1"/>
      <w:numFmt w:val="bullet"/>
      <w:lvlText w:val=""/>
      <w:lvlJc w:val="left"/>
      <w:pPr>
        <w:ind w:left="720" w:hanging="360"/>
      </w:pPr>
      <w:rPr>
        <w:rFonts w:ascii="Symbol" w:hAnsi="Symbol"/>
      </w:rPr>
    </w:lvl>
    <w:lvl w:ilvl="8" w:tplc="8FF8A9B0">
      <w:start w:val="1"/>
      <w:numFmt w:val="bullet"/>
      <w:lvlText w:val=""/>
      <w:lvlJc w:val="left"/>
      <w:pPr>
        <w:ind w:left="720" w:hanging="360"/>
      </w:pPr>
      <w:rPr>
        <w:rFonts w:ascii="Symbol" w:hAnsi="Symbol"/>
      </w:rPr>
    </w:lvl>
  </w:abstractNum>
  <w:abstractNum w:abstractNumId="20" w15:restartNumberingAfterBreak="0">
    <w:nsid w:val="523E5B27"/>
    <w:multiLevelType w:val="hybridMultilevel"/>
    <w:tmpl w:val="5F2A2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8D06175"/>
    <w:multiLevelType w:val="hybridMultilevel"/>
    <w:tmpl w:val="08C82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904559"/>
    <w:multiLevelType w:val="hybridMultilevel"/>
    <w:tmpl w:val="F4C00558"/>
    <w:lvl w:ilvl="0" w:tplc="46BAD87E">
      <w:start w:val="1"/>
      <w:numFmt w:val="decimal"/>
      <w:pStyle w:val="PolicyH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0542F2"/>
    <w:multiLevelType w:val="multilevel"/>
    <w:tmpl w:val="C7161B3E"/>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0EF4A12"/>
    <w:multiLevelType w:val="hybridMultilevel"/>
    <w:tmpl w:val="9F3E8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EF492E"/>
    <w:multiLevelType w:val="hybridMultilevel"/>
    <w:tmpl w:val="441A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130F9B"/>
    <w:multiLevelType w:val="multilevel"/>
    <w:tmpl w:val="65026FDA"/>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8843466">
    <w:abstractNumId w:val="0"/>
  </w:num>
  <w:num w:numId="2" w16cid:durableId="1991204474">
    <w:abstractNumId w:val="23"/>
  </w:num>
  <w:num w:numId="3" w16cid:durableId="889807974">
    <w:abstractNumId w:val="26"/>
  </w:num>
  <w:num w:numId="4" w16cid:durableId="1335694064">
    <w:abstractNumId w:val="22"/>
  </w:num>
  <w:num w:numId="5" w16cid:durableId="1061949676">
    <w:abstractNumId w:val="1"/>
  </w:num>
  <w:num w:numId="6" w16cid:durableId="1998990878">
    <w:abstractNumId w:val="15"/>
  </w:num>
  <w:num w:numId="7" w16cid:durableId="1537353166">
    <w:abstractNumId w:val="7"/>
  </w:num>
  <w:num w:numId="8" w16cid:durableId="1412190670">
    <w:abstractNumId w:val="21"/>
  </w:num>
  <w:num w:numId="9" w16cid:durableId="109132500">
    <w:abstractNumId w:val="10"/>
  </w:num>
  <w:num w:numId="10" w16cid:durableId="1129667465">
    <w:abstractNumId w:val="16"/>
  </w:num>
  <w:num w:numId="11" w16cid:durableId="1118724249">
    <w:abstractNumId w:val="4"/>
  </w:num>
  <w:num w:numId="12" w16cid:durableId="694768329">
    <w:abstractNumId w:val="17"/>
  </w:num>
  <w:num w:numId="13" w16cid:durableId="901060251">
    <w:abstractNumId w:val="25"/>
  </w:num>
  <w:num w:numId="14" w16cid:durableId="1758594376">
    <w:abstractNumId w:val="12"/>
  </w:num>
  <w:num w:numId="15" w16cid:durableId="1059062090">
    <w:abstractNumId w:val="9"/>
  </w:num>
  <w:num w:numId="16" w16cid:durableId="751508078">
    <w:abstractNumId w:val="11"/>
  </w:num>
  <w:num w:numId="17" w16cid:durableId="227619873">
    <w:abstractNumId w:val="2"/>
  </w:num>
  <w:num w:numId="18" w16cid:durableId="1124537685">
    <w:abstractNumId w:val="3"/>
  </w:num>
  <w:num w:numId="19" w16cid:durableId="412288289">
    <w:abstractNumId w:val="13"/>
  </w:num>
  <w:num w:numId="20" w16cid:durableId="1737390879">
    <w:abstractNumId w:val="24"/>
  </w:num>
  <w:num w:numId="21" w16cid:durableId="246689685">
    <w:abstractNumId w:val="20"/>
  </w:num>
  <w:num w:numId="22" w16cid:durableId="853619197">
    <w:abstractNumId w:val="18"/>
  </w:num>
  <w:num w:numId="23" w16cid:durableId="1848516970">
    <w:abstractNumId w:val="5"/>
  </w:num>
  <w:num w:numId="24" w16cid:durableId="107362005">
    <w:abstractNumId w:val="8"/>
  </w:num>
  <w:num w:numId="25" w16cid:durableId="1306931274">
    <w:abstractNumId w:val="19"/>
  </w:num>
  <w:num w:numId="26" w16cid:durableId="1256982704">
    <w:abstractNumId w:val="6"/>
  </w:num>
  <w:num w:numId="27" w16cid:durableId="2017074466">
    <w:abstractNumId w:val="14"/>
  </w:num>
  <w:num w:numId="28" w16cid:durableId="27880534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1961"/>
    <w:rsid w:val="00001AD5"/>
    <w:rsid w:val="0000294D"/>
    <w:rsid w:val="00002DC9"/>
    <w:rsid w:val="00002E63"/>
    <w:rsid w:val="00003A55"/>
    <w:rsid w:val="0000442C"/>
    <w:rsid w:val="00004965"/>
    <w:rsid w:val="00004D5E"/>
    <w:rsid w:val="000053F6"/>
    <w:rsid w:val="00006412"/>
    <w:rsid w:val="0000682A"/>
    <w:rsid w:val="0000694E"/>
    <w:rsid w:val="00006B19"/>
    <w:rsid w:val="00006D20"/>
    <w:rsid w:val="00006DA7"/>
    <w:rsid w:val="0000770F"/>
    <w:rsid w:val="000077FB"/>
    <w:rsid w:val="00007B30"/>
    <w:rsid w:val="00007D36"/>
    <w:rsid w:val="000107BD"/>
    <w:rsid w:val="00010963"/>
    <w:rsid w:val="00010B90"/>
    <w:rsid w:val="000112A1"/>
    <w:rsid w:val="000117B2"/>
    <w:rsid w:val="00011B08"/>
    <w:rsid w:val="00011DF4"/>
    <w:rsid w:val="00012E30"/>
    <w:rsid w:val="00012F4D"/>
    <w:rsid w:val="0001361F"/>
    <w:rsid w:val="00013A53"/>
    <w:rsid w:val="00013B51"/>
    <w:rsid w:val="00013BA1"/>
    <w:rsid w:val="00013E68"/>
    <w:rsid w:val="00015E3F"/>
    <w:rsid w:val="00015FB1"/>
    <w:rsid w:val="00017341"/>
    <w:rsid w:val="00017840"/>
    <w:rsid w:val="00017C6A"/>
    <w:rsid w:val="00021464"/>
    <w:rsid w:val="00021BA6"/>
    <w:rsid w:val="0002285D"/>
    <w:rsid w:val="0002288E"/>
    <w:rsid w:val="00022902"/>
    <w:rsid w:val="00022946"/>
    <w:rsid w:val="00022A4B"/>
    <w:rsid w:val="00022BCC"/>
    <w:rsid w:val="00023060"/>
    <w:rsid w:val="00023C35"/>
    <w:rsid w:val="0002471E"/>
    <w:rsid w:val="0002511A"/>
    <w:rsid w:val="00026225"/>
    <w:rsid w:val="000263D9"/>
    <w:rsid w:val="00030FB0"/>
    <w:rsid w:val="00032A35"/>
    <w:rsid w:val="00033C58"/>
    <w:rsid w:val="0003484B"/>
    <w:rsid w:val="00036E37"/>
    <w:rsid w:val="00040216"/>
    <w:rsid w:val="000402C5"/>
    <w:rsid w:val="00040578"/>
    <w:rsid w:val="000415C0"/>
    <w:rsid w:val="00041B41"/>
    <w:rsid w:val="000424A6"/>
    <w:rsid w:val="00042D93"/>
    <w:rsid w:val="00042E12"/>
    <w:rsid w:val="00043A82"/>
    <w:rsid w:val="0004478B"/>
    <w:rsid w:val="000450AE"/>
    <w:rsid w:val="00045814"/>
    <w:rsid w:val="00045DA4"/>
    <w:rsid w:val="000463CB"/>
    <w:rsid w:val="0004648E"/>
    <w:rsid w:val="0004665F"/>
    <w:rsid w:val="000467CD"/>
    <w:rsid w:val="00047011"/>
    <w:rsid w:val="00047364"/>
    <w:rsid w:val="000474A5"/>
    <w:rsid w:val="00047B1C"/>
    <w:rsid w:val="00050424"/>
    <w:rsid w:val="00050941"/>
    <w:rsid w:val="0005109E"/>
    <w:rsid w:val="000514D2"/>
    <w:rsid w:val="000517C6"/>
    <w:rsid w:val="00052372"/>
    <w:rsid w:val="0005264C"/>
    <w:rsid w:val="00052807"/>
    <w:rsid w:val="00053236"/>
    <w:rsid w:val="000545C5"/>
    <w:rsid w:val="00054751"/>
    <w:rsid w:val="000551A5"/>
    <w:rsid w:val="00055847"/>
    <w:rsid w:val="00055A32"/>
    <w:rsid w:val="000565FC"/>
    <w:rsid w:val="00056BED"/>
    <w:rsid w:val="00056E0D"/>
    <w:rsid w:val="000573A9"/>
    <w:rsid w:val="000579A1"/>
    <w:rsid w:val="00060151"/>
    <w:rsid w:val="00060519"/>
    <w:rsid w:val="00060AC6"/>
    <w:rsid w:val="00061858"/>
    <w:rsid w:val="00061911"/>
    <w:rsid w:val="00061A3D"/>
    <w:rsid w:val="00062113"/>
    <w:rsid w:val="00064013"/>
    <w:rsid w:val="000642D5"/>
    <w:rsid w:val="00064E9D"/>
    <w:rsid w:val="00064F35"/>
    <w:rsid w:val="000653E5"/>
    <w:rsid w:val="00065758"/>
    <w:rsid w:val="00065E50"/>
    <w:rsid w:val="00065EBD"/>
    <w:rsid w:val="000663B7"/>
    <w:rsid w:val="00066F3D"/>
    <w:rsid w:val="00067744"/>
    <w:rsid w:val="00067D95"/>
    <w:rsid w:val="000701A4"/>
    <w:rsid w:val="00070DE9"/>
    <w:rsid w:val="00071505"/>
    <w:rsid w:val="000721C9"/>
    <w:rsid w:val="0007246B"/>
    <w:rsid w:val="0007249B"/>
    <w:rsid w:val="00072766"/>
    <w:rsid w:val="00072F59"/>
    <w:rsid w:val="000759F5"/>
    <w:rsid w:val="00075ABF"/>
    <w:rsid w:val="000760E1"/>
    <w:rsid w:val="00080676"/>
    <w:rsid w:val="00080837"/>
    <w:rsid w:val="00080CC1"/>
    <w:rsid w:val="00081528"/>
    <w:rsid w:val="00081E21"/>
    <w:rsid w:val="00082369"/>
    <w:rsid w:val="000829CC"/>
    <w:rsid w:val="00082FAC"/>
    <w:rsid w:val="000836B8"/>
    <w:rsid w:val="000839A7"/>
    <w:rsid w:val="00084274"/>
    <w:rsid w:val="0008438A"/>
    <w:rsid w:val="00086E18"/>
    <w:rsid w:val="0009055B"/>
    <w:rsid w:val="00090FCC"/>
    <w:rsid w:val="00092019"/>
    <w:rsid w:val="000921DC"/>
    <w:rsid w:val="000922C9"/>
    <w:rsid w:val="00092465"/>
    <w:rsid w:val="0009315A"/>
    <w:rsid w:val="00093E04"/>
    <w:rsid w:val="00095AC7"/>
    <w:rsid w:val="00096666"/>
    <w:rsid w:val="00096776"/>
    <w:rsid w:val="00096ADD"/>
    <w:rsid w:val="00097856"/>
    <w:rsid w:val="000A0508"/>
    <w:rsid w:val="000A1D34"/>
    <w:rsid w:val="000A38DD"/>
    <w:rsid w:val="000A3B77"/>
    <w:rsid w:val="000A3FB5"/>
    <w:rsid w:val="000A42CF"/>
    <w:rsid w:val="000A4687"/>
    <w:rsid w:val="000A4EC4"/>
    <w:rsid w:val="000A5922"/>
    <w:rsid w:val="000A5F48"/>
    <w:rsid w:val="000A6D9F"/>
    <w:rsid w:val="000A6E14"/>
    <w:rsid w:val="000A72D5"/>
    <w:rsid w:val="000A76EA"/>
    <w:rsid w:val="000A7C0F"/>
    <w:rsid w:val="000B0395"/>
    <w:rsid w:val="000B0A29"/>
    <w:rsid w:val="000B0DCD"/>
    <w:rsid w:val="000B0F50"/>
    <w:rsid w:val="000B261A"/>
    <w:rsid w:val="000B2B6F"/>
    <w:rsid w:val="000B2C41"/>
    <w:rsid w:val="000B3631"/>
    <w:rsid w:val="000B397A"/>
    <w:rsid w:val="000B3C1E"/>
    <w:rsid w:val="000B4720"/>
    <w:rsid w:val="000B4E6B"/>
    <w:rsid w:val="000B4FAA"/>
    <w:rsid w:val="000B5A79"/>
    <w:rsid w:val="000B606D"/>
    <w:rsid w:val="000B62DD"/>
    <w:rsid w:val="000B63E6"/>
    <w:rsid w:val="000B711C"/>
    <w:rsid w:val="000B7A26"/>
    <w:rsid w:val="000C0578"/>
    <w:rsid w:val="000C062C"/>
    <w:rsid w:val="000C20E8"/>
    <w:rsid w:val="000C2390"/>
    <w:rsid w:val="000C2407"/>
    <w:rsid w:val="000C2DEF"/>
    <w:rsid w:val="000C2FB9"/>
    <w:rsid w:val="000C337D"/>
    <w:rsid w:val="000C3880"/>
    <w:rsid w:val="000C3975"/>
    <w:rsid w:val="000C3A5E"/>
    <w:rsid w:val="000C3D89"/>
    <w:rsid w:val="000C41FE"/>
    <w:rsid w:val="000C49CD"/>
    <w:rsid w:val="000C4AC7"/>
    <w:rsid w:val="000C4ADC"/>
    <w:rsid w:val="000C5572"/>
    <w:rsid w:val="000C59D6"/>
    <w:rsid w:val="000C61D5"/>
    <w:rsid w:val="000C6953"/>
    <w:rsid w:val="000C731E"/>
    <w:rsid w:val="000C7544"/>
    <w:rsid w:val="000C7B6F"/>
    <w:rsid w:val="000D0054"/>
    <w:rsid w:val="000D02B8"/>
    <w:rsid w:val="000D0BDC"/>
    <w:rsid w:val="000D1388"/>
    <w:rsid w:val="000D31AA"/>
    <w:rsid w:val="000D357E"/>
    <w:rsid w:val="000D3A04"/>
    <w:rsid w:val="000D3B30"/>
    <w:rsid w:val="000D4CDB"/>
    <w:rsid w:val="000D5148"/>
    <w:rsid w:val="000D5177"/>
    <w:rsid w:val="000D524B"/>
    <w:rsid w:val="000D558C"/>
    <w:rsid w:val="000D61F2"/>
    <w:rsid w:val="000D7A83"/>
    <w:rsid w:val="000E06F5"/>
    <w:rsid w:val="000E1BAD"/>
    <w:rsid w:val="000E1C7F"/>
    <w:rsid w:val="000E202C"/>
    <w:rsid w:val="000E2218"/>
    <w:rsid w:val="000E24B7"/>
    <w:rsid w:val="000E3305"/>
    <w:rsid w:val="000E51C1"/>
    <w:rsid w:val="000E52D6"/>
    <w:rsid w:val="000E5CF3"/>
    <w:rsid w:val="000E64C4"/>
    <w:rsid w:val="000E7233"/>
    <w:rsid w:val="000E7920"/>
    <w:rsid w:val="000E7A0E"/>
    <w:rsid w:val="000F15E3"/>
    <w:rsid w:val="000F16F5"/>
    <w:rsid w:val="000F18D8"/>
    <w:rsid w:val="000F18E3"/>
    <w:rsid w:val="000F1DAA"/>
    <w:rsid w:val="000F2BB2"/>
    <w:rsid w:val="000F354F"/>
    <w:rsid w:val="000F363E"/>
    <w:rsid w:val="000F38DF"/>
    <w:rsid w:val="000F4EBF"/>
    <w:rsid w:val="000F5BB5"/>
    <w:rsid w:val="000F6D51"/>
    <w:rsid w:val="000F7474"/>
    <w:rsid w:val="000F7DBE"/>
    <w:rsid w:val="001011DC"/>
    <w:rsid w:val="00101639"/>
    <w:rsid w:val="00101875"/>
    <w:rsid w:val="00102B5D"/>
    <w:rsid w:val="0010352E"/>
    <w:rsid w:val="0010365D"/>
    <w:rsid w:val="00103E73"/>
    <w:rsid w:val="00104735"/>
    <w:rsid w:val="0010557F"/>
    <w:rsid w:val="0010726A"/>
    <w:rsid w:val="00107767"/>
    <w:rsid w:val="00107A48"/>
    <w:rsid w:val="00107E20"/>
    <w:rsid w:val="0011128E"/>
    <w:rsid w:val="00111312"/>
    <w:rsid w:val="00111FC9"/>
    <w:rsid w:val="00112037"/>
    <w:rsid w:val="00112620"/>
    <w:rsid w:val="001127E7"/>
    <w:rsid w:val="001127EB"/>
    <w:rsid w:val="0011313F"/>
    <w:rsid w:val="0011335C"/>
    <w:rsid w:val="0011371F"/>
    <w:rsid w:val="0011484D"/>
    <w:rsid w:val="00114AF3"/>
    <w:rsid w:val="001158F0"/>
    <w:rsid w:val="00115F4C"/>
    <w:rsid w:val="00117A39"/>
    <w:rsid w:val="00117D76"/>
    <w:rsid w:val="00117DED"/>
    <w:rsid w:val="001200DD"/>
    <w:rsid w:val="0012043A"/>
    <w:rsid w:val="0012091C"/>
    <w:rsid w:val="001209F9"/>
    <w:rsid w:val="00120C8C"/>
    <w:rsid w:val="00120E6E"/>
    <w:rsid w:val="00120F25"/>
    <w:rsid w:val="00121856"/>
    <w:rsid w:val="00121CEF"/>
    <w:rsid w:val="001220F0"/>
    <w:rsid w:val="001243E4"/>
    <w:rsid w:val="00124676"/>
    <w:rsid w:val="00125070"/>
    <w:rsid w:val="00125319"/>
    <w:rsid w:val="001253C2"/>
    <w:rsid w:val="00125590"/>
    <w:rsid w:val="0012566A"/>
    <w:rsid w:val="001256DD"/>
    <w:rsid w:val="00126502"/>
    <w:rsid w:val="00126528"/>
    <w:rsid w:val="00126E00"/>
    <w:rsid w:val="001273AA"/>
    <w:rsid w:val="0013099B"/>
    <w:rsid w:val="001309D8"/>
    <w:rsid w:val="00130B31"/>
    <w:rsid w:val="00132158"/>
    <w:rsid w:val="0013260A"/>
    <w:rsid w:val="00132648"/>
    <w:rsid w:val="001327FE"/>
    <w:rsid w:val="00132E3A"/>
    <w:rsid w:val="001332BD"/>
    <w:rsid w:val="0013370A"/>
    <w:rsid w:val="001343D7"/>
    <w:rsid w:val="00134B74"/>
    <w:rsid w:val="00135E2C"/>
    <w:rsid w:val="001360F2"/>
    <w:rsid w:val="00136C03"/>
    <w:rsid w:val="001374A6"/>
    <w:rsid w:val="00137588"/>
    <w:rsid w:val="00140043"/>
    <w:rsid w:val="00140099"/>
    <w:rsid w:val="00140160"/>
    <w:rsid w:val="00140CD9"/>
    <w:rsid w:val="001425C6"/>
    <w:rsid w:val="00142C6B"/>
    <w:rsid w:val="001436C5"/>
    <w:rsid w:val="001455B4"/>
    <w:rsid w:val="00145992"/>
    <w:rsid w:val="00146BD8"/>
    <w:rsid w:val="00150040"/>
    <w:rsid w:val="00150F3C"/>
    <w:rsid w:val="001518BD"/>
    <w:rsid w:val="001528E4"/>
    <w:rsid w:val="00152C90"/>
    <w:rsid w:val="00152D39"/>
    <w:rsid w:val="00152DB0"/>
    <w:rsid w:val="00152E98"/>
    <w:rsid w:val="00153905"/>
    <w:rsid w:val="00153E73"/>
    <w:rsid w:val="00153FC7"/>
    <w:rsid w:val="00155D8E"/>
    <w:rsid w:val="001566D1"/>
    <w:rsid w:val="00160249"/>
    <w:rsid w:val="001602FA"/>
    <w:rsid w:val="00160BD6"/>
    <w:rsid w:val="0016145F"/>
    <w:rsid w:val="0016293C"/>
    <w:rsid w:val="00163460"/>
    <w:rsid w:val="001638F8"/>
    <w:rsid w:val="00164848"/>
    <w:rsid w:val="00164EAA"/>
    <w:rsid w:val="0016574E"/>
    <w:rsid w:val="0016635C"/>
    <w:rsid w:val="0016680D"/>
    <w:rsid w:val="00170207"/>
    <w:rsid w:val="00170630"/>
    <w:rsid w:val="001711D8"/>
    <w:rsid w:val="00171D0C"/>
    <w:rsid w:val="0017275C"/>
    <w:rsid w:val="00172B53"/>
    <w:rsid w:val="00172D72"/>
    <w:rsid w:val="00174559"/>
    <w:rsid w:val="00174AB1"/>
    <w:rsid w:val="00175766"/>
    <w:rsid w:val="00175A2E"/>
    <w:rsid w:val="00175EC2"/>
    <w:rsid w:val="001772FF"/>
    <w:rsid w:val="001773CD"/>
    <w:rsid w:val="00177424"/>
    <w:rsid w:val="00177C2D"/>
    <w:rsid w:val="00180220"/>
    <w:rsid w:val="00181098"/>
    <w:rsid w:val="001810D8"/>
    <w:rsid w:val="00181210"/>
    <w:rsid w:val="00181CFF"/>
    <w:rsid w:val="00181D49"/>
    <w:rsid w:val="00182664"/>
    <w:rsid w:val="00183366"/>
    <w:rsid w:val="001836D2"/>
    <w:rsid w:val="00183C76"/>
    <w:rsid w:val="00183E58"/>
    <w:rsid w:val="00183F0A"/>
    <w:rsid w:val="00184AB7"/>
    <w:rsid w:val="0018529E"/>
    <w:rsid w:val="00185796"/>
    <w:rsid w:val="001859C4"/>
    <w:rsid w:val="001865AA"/>
    <w:rsid w:val="00187AD3"/>
    <w:rsid w:val="001911EA"/>
    <w:rsid w:val="001919F8"/>
    <w:rsid w:val="001926BC"/>
    <w:rsid w:val="001935DE"/>
    <w:rsid w:val="001939BC"/>
    <w:rsid w:val="001940A3"/>
    <w:rsid w:val="001941A1"/>
    <w:rsid w:val="001954E1"/>
    <w:rsid w:val="00197E06"/>
    <w:rsid w:val="001A0313"/>
    <w:rsid w:val="001A262E"/>
    <w:rsid w:val="001A3581"/>
    <w:rsid w:val="001A4696"/>
    <w:rsid w:val="001A4911"/>
    <w:rsid w:val="001A4A9D"/>
    <w:rsid w:val="001A5530"/>
    <w:rsid w:val="001A5725"/>
    <w:rsid w:val="001A67A8"/>
    <w:rsid w:val="001A689D"/>
    <w:rsid w:val="001A69F7"/>
    <w:rsid w:val="001A69FF"/>
    <w:rsid w:val="001A6E32"/>
    <w:rsid w:val="001A7086"/>
    <w:rsid w:val="001A71F5"/>
    <w:rsid w:val="001A7D9A"/>
    <w:rsid w:val="001B01B6"/>
    <w:rsid w:val="001B05D9"/>
    <w:rsid w:val="001B09A8"/>
    <w:rsid w:val="001B09B2"/>
    <w:rsid w:val="001B191C"/>
    <w:rsid w:val="001B1B3E"/>
    <w:rsid w:val="001B278C"/>
    <w:rsid w:val="001B2E62"/>
    <w:rsid w:val="001B2EF2"/>
    <w:rsid w:val="001B395F"/>
    <w:rsid w:val="001B3BEF"/>
    <w:rsid w:val="001B42C6"/>
    <w:rsid w:val="001B5682"/>
    <w:rsid w:val="001B5810"/>
    <w:rsid w:val="001B5D8F"/>
    <w:rsid w:val="001B633D"/>
    <w:rsid w:val="001B6DA3"/>
    <w:rsid w:val="001C01FF"/>
    <w:rsid w:val="001C0444"/>
    <w:rsid w:val="001C0BDD"/>
    <w:rsid w:val="001C11A4"/>
    <w:rsid w:val="001C2337"/>
    <w:rsid w:val="001C315A"/>
    <w:rsid w:val="001C5B38"/>
    <w:rsid w:val="001C6B61"/>
    <w:rsid w:val="001C6E8A"/>
    <w:rsid w:val="001C74BE"/>
    <w:rsid w:val="001C7648"/>
    <w:rsid w:val="001C77DF"/>
    <w:rsid w:val="001C7A88"/>
    <w:rsid w:val="001C7DDA"/>
    <w:rsid w:val="001D04FC"/>
    <w:rsid w:val="001D11CC"/>
    <w:rsid w:val="001D138A"/>
    <w:rsid w:val="001D186B"/>
    <w:rsid w:val="001D2002"/>
    <w:rsid w:val="001D2C20"/>
    <w:rsid w:val="001D4ED5"/>
    <w:rsid w:val="001D5B79"/>
    <w:rsid w:val="001D5C19"/>
    <w:rsid w:val="001D720B"/>
    <w:rsid w:val="001D7731"/>
    <w:rsid w:val="001E05F1"/>
    <w:rsid w:val="001E10E5"/>
    <w:rsid w:val="001E1148"/>
    <w:rsid w:val="001E1293"/>
    <w:rsid w:val="001E1AE4"/>
    <w:rsid w:val="001E228A"/>
    <w:rsid w:val="001E2412"/>
    <w:rsid w:val="001E37F1"/>
    <w:rsid w:val="001E3C94"/>
    <w:rsid w:val="001E3FD0"/>
    <w:rsid w:val="001E406B"/>
    <w:rsid w:val="001E41AB"/>
    <w:rsid w:val="001E42E2"/>
    <w:rsid w:val="001E42F4"/>
    <w:rsid w:val="001E535D"/>
    <w:rsid w:val="001E56EA"/>
    <w:rsid w:val="001E6749"/>
    <w:rsid w:val="001E6995"/>
    <w:rsid w:val="001E6AC7"/>
    <w:rsid w:val="001E712A"/>
    <w:rsid w:val="001E7DB4"/>
    <w:rsid w:val="001F0375"/>
    <w:rsid w:val="001F15B2"/>
    <w:rsid w:val="001F1848"/>
    <w:rsid w:val="001F1DB7"/>
    <w:rsid w:val="001F267D"/>
    <w:rsid w:val="001F35AF"/>
    <w:rsid w:val="001F3B08"/>
    <w:rsid w:val="001F3C6F"/>
    <w:rsid w:val="001F3DFA"/>
    <w:rsid w:val="001F4841"/>
    <w:rsid w:val="001F56AD"/>
    <w:rsid w:val="001F5889"/>
    <w:rsid w:val="001F60B1"/>
    <w:rsid w:val="001F7A22"/>
    <w:rsid w:val="001F7C26"/>
    <w:rsid w:val="001F7CA8"/>
    <w:rsid w:val="001F7CF6"/>
    <w:rsid w:val="00201F8C"/>
    <w:rsid w:val="002024F8"/>
    <w:rsid w:val="00202664"/>
    <w:rsid w:val="0020376F"/>
    <w:rsid w:val="00203F46"/>
    <w:rsid w:val="002049FE"/>
    <w:rsid w:val="00205458"/>
    <w:rsid w:val="00205D0A"/>
    <w:rsid w:val="00205E90"/>
    <w:rsid w:val="00205FBE"/>
    <w:rsid w:val="0020609B"/>
    <w:rsid w:val="002061C2"/>
    <w:rsid w:val="002064D0"/>
    <w:rsid w:val="00210547"/>
    <w:rsid w:val="00210D0B"/>
    <w:rsid w:val="00211198"/>
    <w:rsid w:val="002112DF"/>
    <w:rsid w:val="00211BB8"/>
    <w:rsid w:val="00211F09"/>
    <w:rsid w:val="00212C90"/>
    <w:rsid w:val="0021354E"/>
    <w:rsid w:val="00213702"/>
    <w:rsid w:val="00213FAA"/>
    <w:rsid w:val="002144D0"/>
    <w:rsid w:val="00214D9F"/>
    <w:rsid w:val="00215197"/>
    <w:rsid w:val="002151BD"/>
    <w:rsid w:val="0021634F"/>
    <w:rsid w:val="00216689"/>
    <w:rsid w:val="00216A2B"/>
    <w:rsid w:val="00217669"/>
    <w:rsid w:val="00217681"/>
    <w:rsid w:val="00220775"/>
    <w:rsid w:val="002211E2"/>
    <w:rsid w:val="0022167E"/>
    <w:rsid w:val="002217B9"/>
    <w:rsid w:val="002237F7"/>
    <w:rsid w:val="00223C03"/>
    <w:rsid w:val="00223C27"/>
    <w:rsid w:val="00224651"/>
    <w:rsid w:val="00224C0D"/>
    <w:rsid w:val="00224FB8"/>
    <w:rsid w:val="00226C84"/>
    <w:rsid w:val="00226E29"/>
    <w:rsid w:val="00227B30"/>
    <w:rsid w:val="00227DAF"/>
    <w:rsid w:val="002301EC"/>
    <w:rsid w:val="00230AA1"/>
    <w:rsid w:val="00230DDD"/>
    <w:rsid w:val="00230E99"/>
    <w:rsid w:val="00231AB2"/>
    <w:rsid w:val="00231C71"/>
    <w:rsid w:val="00233268"/>
    <w:rsid w:val="0023336C"/>
    <w:rsid w:val="00233A1D"/>
    <w:rsid w:val="00233EA4"/>
    <w:rsid w:val="0023449E"/>
    <w:rsid w:val="002359AC"/>
    <w:rsid w:val="0023664B"/>
    <w:rsid w:val="0023670C"/>
    <w:rsid w:val="00236B68"/>
    <w:rsid w:val="00236F51"/>
    <w:rsid w:val="0023777F"/>
    <w:rsid w:val="00237A74"/>
    <w:rsid w:val="00240264"/>
    <w:rsid w:val="0024042F"/>
    <w:rsid w:val="00240D9C"/>
    <w:rsid w:val="00241E98"/>
    <w:rsid w:val="00242561"/>
    <w:rsid w:val="00242EAC"/>
    <w:rsid w:val="00243651"/>
    <w:rsid w:val="002466B2"/>
    <w:rsid w:val="0024745D"/>
    <w:rsid w:val="00247B1A"/>
    <w:rsid w:val="00247F1D"/>
    <w:rsid w:val="0025006C"/>
    <w:rsid w:val="002518FE"/>
    <w:rsid w:val="00251D33"/>
    <w:rsid w:val="00251F73"/>
    <w:rsid w:val="002520F9"/>
    <w:rsid w:val="00252CDB"/>
    <w:rsid w:val="002532D6"/>
    <w:rsid w:val="00253513"/>
    <w:rsid w:val="0025385F"/>
    <w:rsid w:val="0025393B"/>
    <w:rsid w:val="002541D3"/>
    <w:rsid w:val="00254290"/>
    <w:rsid w:val="00255294"/>
    <w:rsid w:val="0025556B"/>
    <w:rsid w:val="00255BA1"/>
    <w:rsid w:val="0026045A"/>
    <w:rsid w:val="00260506"/>
    <w:rsid w:val="00260CB6"/>
    <w:rsid w:val="00262491"/>
    <w:rsid w:val="0026276D"/>
    <w:rsid w:val="00262C57"/>
    <w:rsid w:val="00263CAB"/>
    <w:rsid w:val="002641A1"/>
    <w:rsid w:val="00264CF9"/>
    <w:rsid w:val="00265174"/>
    <w:rsid w:val="00265C54"/>
    <w:rsid w:val="00265C6E"/>
    <w:rsid w:val="00266133"/>
    <w:rsid w:val="00266782"/>
    <w:rsid w:val="002669B9"/>
    <w:rsid w:val="002672E9"/>
    <w:rsid w:val="00267305"/>
    <w:rsid w:val="002677EC"/>
    <w:rsid w:val="00270363"/>
    <w:rsid w:val="00270376"/>
    <w:rsid w:val="002708AE"/>
    <w:rsid w:val="00272399"/>
    <w:rsid w:val="002726F2"/>
    <w:rsid w:val="00272BD0"/>
    <w:rsid w:val="00272E90"/>
    <w:rsid w:val="00273474"/>
    <w:rsid w:val="00274558"/>
    <w:rsid w:val="00274E41"/>
    <w:rsid w:val="00274FE8"/>
    <w:rsid w:val="0027718E"/>
    <w:rsid w:val="00277641"/>
    <w:rsid w:val="00277C3D"/>
    <w:rsid w:val="00277F35"/>
    <w:rsid w:val="002807C1"/>
    <w:rsid w:val="00280ABB"/>
    <w:rsid w:val="002831C4"/>
    <w:rsid w:val="00283829"/>
    <w:rsid w:val="00283C1D"/>
    <w:rsid w:val="00283CCB"/>
    <w:rsid w:val="00283E14"/>
    <w:rsid w:val="00284A44"/>
    <w:rsid w:val="00285754"/>
    <w:rsid w:val="00287173"/>
    <w:rsid w:val="002874B4"/>
    <w:rsid w:val="00287DAB"/>
    <w:rsid w:val="002903A7"/>
    <w:rsid w:val="00290725"/>
    <w:rsid w:val="00290D35"/>
    <w:rsid w:val="00290DBF"/>
    <w:rsid w:val="00291550"/>
    <w:rsid w:val="002929DE"/>
    <w:rsid w:val="002942B0"/>
    <w:rsid w:val="002945E7"/>
    <w:rsid w:val="00294AB8"/>
    <w:rsid w:val="00294EDB"/>
    <w:rsid w:val="00295119"/>
    <w:rsid w:val="00295508"/>
    <w:rsid w:val="002959FA"/>
    <w:rsid w:val="0029737E"/>
    <w:rsid w:val="0029763C"/>
    <w:rsid w:val="002979C5"/>
    <w:rsid w:val="00297BD6"/>
    <w:rsid w:val="00297E6E"/>
    <w:rsid w:val="002A06F2"/>
    <w:rsid w:val="002A08E7"/>
    <w:rsid w:val="002A1896"/>
    <w:rsid w:val="002A2B50"/>
    <w:rsid w:val="002A3019"/>
    <w:rsid w:val="002A39D3"/>
    <w:rsid w:val="002A3C94"/>
    <w:rsid w:val="002A4CA5"/>
    <w:rsid w:val="002A58D6"/>
    <w:rsid w:val="002A5EF7"/>
    <w:rsid w:val="002A6427"/>
    <w:rsid w:val="002A6AF2"/>
    <w:rsid w:val="002A6D5C"/>
    <w:rsid w:val="002B050E"/>
    <w:rsid w:val="002B0784"/>
    <w:rsid w:val="002B1D4C"/>
    <w:rsid w:val="002B22E4"/>
    <w:rsid w:val="002B4ACB"/>
    <w:rsid w:val="002B67F8"/>
    <w:rsid w:val="002B707E"/>
    <w:rsid w:val="002B74D7"/>
    <w:rsid w:val="002C0820"/>
    <w:rsid w:val="002C160E"/>
    <w:rsid w:val="002C1C92"/>
    <w:rsid w:val="002C1F1F"/>
    <w:rsid w:val="002C22CC"/>
    <w:rsid w:val="002C22D3"/>
    <w:rsid w:val="002C234B"/>
    <w:rsid w:val="002C2476"/>
    <w:rsid w:val="002C2F9F"/>
    <w:rsid w:val="002C33BC"/>
    <w:rsid w:val="002C5603"/>
    <w:rsid w:val="002C63DC"/>
    <w:rsid w:val="002D0063"/>
    <w:rsid w:val="002D0698"/>
    <w:rsid w:val="002D13E6"/>
    <w:rsid w:val="002D15E0"/>
    <w:rsid w:val="002D196B"/>
    <w:rsid w:val="002D24AC"/>
    <w:rsid w:val="002D3525"/>
    <w:rsid w:val="002D44CE"/>
    <w:rsid w:val="002D4726"/>
    <w:rsid w:val="002D5556"/>
    <w:rsid w:val="002D5701"/>
    <w:rsid w:val="002D5C69"/>
    <w:rsid w:val="002D6407"/>
    <w:rsid w:val="002D6545"/>
    <w:rsid w:val="002D6E65"/>
    <w:rsid w:val="002D70CF"/>
    <w:rsid w:val="002D74B1"/>
    <w:rsid w:val="002E0389"/>
    <w:rsid w:val="002E09EE"/>
    <w:rsid w:val="002E0D67"/>
    <w:rsid w:val="002E1467"/>
    <w:rsid w:val="002E2A2D"/>
    <w:rsid w:val="002E364A"/>
    <w:rsid w:val="002E3EED"/>
    <w:rsid w:val="002E4195"/>
    <w:rsid w:val="002E4DEA"/>
    <w:rsid w:val="002E58D1"/>
    <w:rsid w:val="002E5DB9"/>
    <w:rsid w:val="002E5E2E"/>
    <w:rsid w:val="002E6957"/>
    <w:rsid w:val="002E6AA7"/>
    <w:rsid w:val="002E7167"/>
    <w:rsid w:val="002E7337"/>
    <w:rsid w:val="002E73C9"/>
    <w:rsid w:val="002E7B17"/>
    <w:rsid w:val="002F055F"/>
    <w:rsid w:val="002F0ED3"/>
    <w:rsid w:val="002F1027"/>
    <w:rsid w:val="002F2DB7"/>
    <w:rsid w:val="002F341A"/>
    <w:rsid w:val="002F447F"/>
    <w:rsid w:val="002F4A9B"/>
    <w:rsid w:val="002F50EE"/>
    <w:rsid w:val="002F5CE7"/>
    <w:rsid w:val="002F675E"/>
    <w:rsid w:val="00300854"/>
    <w:rsid w:val="00300935"/>
    <w:rsid w:val="0030343B"/>
    <w:rsid w:val="003035D3"/>
    <w:rsid w:val="003037C6"/>
    <w:rsid w:val="0030420F"/>
    <w:rsid w:val="00304A2C"/>
    <w:rsid w:val="003059FA"/>
    <w:rsid w:val="00305C07"/>
    <w:rsid w:val="003064AB"/>
    <w:rsid w:val="00306BF7"/>
    <w:rsid w:val="0030772A"/>
    <w:rsid w:val="00307989"/>
    <w:rsid w:val="00310019"/>
    <w:rsid w:val="003106FF"/>
    <w:rsid w:val="00311CF0"/>
    <w:rsid w:val="0031218B"/>
    <w:rsid w:val="00312AD7"/>
    <w:rsid w:val="00313134"/>
    <w:rsid w:val="003145C7"/>
    <w:rsid w:val="00314D18"/>
    <w:rsid w:val="003158E2"/>
    <w:rsid w:val="003161A9"/>
    <w:rsid w:val="00317BE5"/>
    <w:rsid w:val="00317E98"/>
    <w:rsid w:val="00320B50"/>
    <w:rsid w:val="003219F0"/>
    <w:rsid w:val="00321F88"/>
    <w:rsid w:val="0032355D"/>
    <w:rsid w:val="00327A69"/>
    <w:rsid w:val="00330408"/>
    <w:rsid w:val="0033251E"/>
    <w:rsid w:val="00333B6D"/>
    <w:rsid w:val="00334162"/>
    <w:rsid w:val="00335270"/>
    <w:rsid w:val="003368A0"/>
    <w:rsid w:val="00337294"/>
    <w:rsid w:val="0034017D"/>
    <w:rsid w:val="0034162F"/>
    <w:rsid w:val="00341E9A"/>
    <w:rsid w:val="003421CD"/>
    <w:rsid w:val="00342746"/>
    <w:rsid w:val="003431DC"/>
    <w:rsid w:val="00343E08"/>
    <w:rsid w:val="00344C79"/>
    <w:rsid w:val="00345AC7"/>
    <w:rsid w:val="00345D9E"/>
    <w:rsid w:val="00345EEB"/>
    <w:rsid w:val="00346C6C"/>
    <w:rsid w:val="00346E22"/>
    <w:rsid w:val="003476CA"/>
    <w:rsid w:val="0035085E"/>
    <w:rsid w:val="00351571"/>
    <w:rsid w:val="00351772"/>
    <w:rsid w:val="003517E1"/>
    <w:rsid w:val="00351FC8"/>
    <w:rsid w:val="0035294C"/>
    <w:rsid w:val="00352F53"/>
    <w:rsid w:val="00353E24"/>
    <w:rsid w:val="003540D0"/>
    <w:rsid w:val="003548C5"/>
    <w:rsid w:val="00354BCD"/>
    <w:rsid w:val="00355930"/>
    <w:rsid w:val="00355D36"/>
    <w:rsid w:val="00355E41"/>
    <w:rsid w:val="00355EB0"/>
    <w:rsid w:val="00356101"/>
    <w:rsid w:val="0035738F"/>
    <w:rsid w:val="0035749F"/>
    <w:rsid w:val="003576DD"/>
    <w:rsid w:val="00360110"/>
    <w:rsid w:val="00360F18"/>
    <w:rsid w:val="003612E3"/>
    <w:rsid w:val="00361D74"/>
    <w:rsid w:val="0036275F"/>
    <w:rsid w:val="003627F1"/>
    <w:rsid w:val="00362F6C"/>
    <w:rsid w:val="00363088"/>
    <w:rsid w:val="00363128"/>
    <w:rsid w:val="0036397D"/>
    <w:rsid w:val="00363991"/>
    <w:rsid w:val="00364196"/>
    <w:rsid w:val="003645CF"/>
    <w:rsid w:val="0036583D"/>
    <w:rsid w:val="0036648E"/>
    <w:rsid w:val="003678FB"/>
    <w:rsid w:val="00370168"/>
    <w:rsid w:val="00370B03"/>
    <w:rsid w:val="00370E2B"/>
    <w:rsid w:val="00371A64"/>
    <w:rsid w:val="00371AFD"/>
    <w:rsid w:val="00371D31"/>
    <w:rsid w:val="00371DCD"/>
    <w:rsid w:val="00372116"/>
    <w:rsid w:val="00372587"/>
    <w:rsid w:val="00372874"/>
    <w:rsid w:val="00373816"/>
    <w:rsid w:val="003740CA"/>
    <w:rsid w:val="0037415A"/>
    <w:rsid w:val="003744D8"/>
    <w:rsid w:val="0037476C"/>
    <w:rsid w:val="00375116"/>
    <w:rsid w:val="0037583E"/>
    <w:rsid w:val="00376B01"/>
    <w:rsid w:val="00376B47"/>
    <w:rsid w:val="00377017"/>
    <w:rsid w:val="00377485"/>
    <w:rsid w:val="00377CFA"/>
    <w:rsid w:val="00380A3C"/>
    <w:rsid w:val="0038318B"/>
    <w:rsid w:val="00383890"/>
    <w:rsid w:val="00384244"/>
    <w:rsid w:val="003843C8"/>
    <w:rsid w:val="003849BA"/>
    <w:rsid w:val="00385A66"/>
    <w:rsid w:val="00386147"/>
    <w:rsid w:val="003873C3"/>
    <w:rsid w:val="0039047A"/>
    <w:rsid w:val="00390B1F"/>
    <w:rsid w:val="00390E41"/>
    <w:rsid w:val="00392161"/>
    <w:rsid w:val="00392327"/>
    <w:rsid w:val="003926D2"/>
    <w:rsid w:val="00392C42"/>
    <w:rsid w:val="00393245"/>
    <w:rsid w:val="003933CA"/>
    <w:rsid w:val="00393765"/>
    <w:rsid w:val="003938F2"/>
    <w:rsid w:val="00393E7F"/>
    <w:rsid w:val="00394763"/>
    <w:rsid w:val="003948D5"/>
    <w:rsid w:val="00394FA8"/>
    <w:rsid w:val="00395F6D"/>
    <w:rsid w:val="00396EAB"/>
    <w:rsid w:val="003972B3"/>
    <w:rsid w:val="003976D1"/>
    <w:rsid w:val="00397D62"/>
    <w:rsid w:val="00397F45"/>
    <w:rsid w:val="003A01CA"/>
    <w:rsid w:val="003A0D7B"/>
    <w:rsid w:val="003A3625"/>
    <w:rsid w:val="003A3954"/>
    <w:rsid w:val="003A3F13"/>
    <w:rsid w:val="003A4A3A"/>
    <w:rsid w:val="003A4B94"/>
    <w:rsid w:val="003A4C84"/>
    <w:rsid w:val="003A5153"/>
    <w:rsid w:val="003A5E18"/>
    <w:rsid w:val="003A6825"/>
    <w:rsid w:val="003B164F"/>
    <w:rsid w:val="003B1878"/>
    <w:rsid w:val="003B2548"/>
    <w:rsid w:val="003B2933"/>
    <w:rsid w:val="003B2E13"/>
    <w:rsid w:val="003B2FB8"/>
    <w:rsid w:val="003B2FFD"/>
    <w:rsid w:val="003B3869"/>
    <w:rsid w:val="003B422A"/>
    <w:rsid w:val="003B4A38"/>
    <w:rsid w:val="003B5CB5"/>
    <w:rsid w:val="003B5F63"/>
    <w:rsid w:val="003B66CF"/>
    <w:rsid w:val="003B798F"/>
    <w:rsid w:val="003B7D87"/>
    <w:rsid w:val="003C1070"/>
    <w:rsid w:val="003C12E5"/>
    <w:rsid w:val="003C1C3D"/>
    <w:rsid w:val="003C2E2A"/>
    <w:rsid w:val="003C3753"/>
    <w:rsid w:val="003C3FDD"/>
    <w:rsid w:val="003C4380"/>
    <w:rsid w:val="003C58C3"/>
    <w:rsid w:val="003C6012"/>
    <w:rsid w:val="003C712B"/>
    <w:rsid w:val="003C7F63"/>
    <w:rsid w:val="003D018B"/>
    <w:rsid w:val="003D02FD"/>
    <w:rsid w:val="003D0784"/>
    <w:rsid w:val="003D08A9"/>
    <w:rsid w:val="003D13A4"/>
    <w:rsid w:val="003D172F"/>
    <w:rsid w:val="003D1953"/>
    <w:rsid w:val="003D21DD"/>
    <w:rsid w:val="003D29DC"/>
    <w:rsid w:val="003D2D7C"/>
    <w:rsid w:val="003D48DC"/>
    <w:rsid w:val="003D4AC2"/>
    <w:rsid w:val="003D4B6E"/>
    <w:rsid w:val="003D546F"/>
    <w:rsid w:val="003D54D5"/>
    <w:rsid w:val="003D58F4"/>
    <w:rsid w:val="003D615D"/>
    <w:rsid w:val="003D7300"/>
    <w:rsid w:val="003D790C"/>
    <w:rsid w:val="003E1275"/>
    <w:rsid w:val="003E17CA"/>
    <w:rsid w:val="003E2469"/>
    <w:rsid w:val="003E27C4"/>
    <w:rsid w:val="003E3641"/>
    <w:rsid w:val="003E3E91"/>
    <w:rsid w:val="003E4306"/>
    <w:rsid w:val="003E4517"/>
    <w:rsid w:val="003E45D7"/>
    <w:rsid w:val="003E4DFA"/>
    <w:rsid w:val="003E4E0B"/>
    <w:rsid w:val="003E6D73"/>
    <w:rsid w:val="003F05E4"/>
    <w:rsid w:val="003F0691"/>
    <w:rsid w:val="003F06CA"/>
    <w:rsid w:val="003F0F87"/>
    <w:rsid w:val="003F1392"/>
    <w:rsid w:val="003F147E"/>
    <w:rsid w:val="003F1AEB"/>
    <w:rsid w:val="003F20D2"/>
    <w:rsid w:val="003F31B6"/>
    <w:rsid w:val="003F48CE"/>
    <w:rsid w:val="003F4919"/>
    <w:rsid w:val="003F4FEA"/>
    <w:rsid w:val="003F50EC"/>
    <w:rsid w:val="003F54AB"/>
    <w:rsid w:val="003F54E0"/>
    <w:rsid w:val="003F581D"/>
    <w:rsid w:val="003F5AD8"/>
    <w:rsid w:val="003F5C8C"/>
    <w:rsid w:val="003F5FB8"/>
    <w:rsid w:val="003F6B6C"/>
    <w:rsid w:val="003F7091"/>
    <w:rsid w:val="003F7F51"/>
    <w:rsid w:val="003F7FA3"/>
    <w:rsid w:val="004018AB"/>
    <w:rsid w:val="004023D2"/>
    <w:rsid w:val="0040259A"/>
    <w:rsid w:val="00403816"/>
    <w:rsid w:val="00403C5A"/>
    <w:rsid w:val="00404A88"/>
    <w:rsid w:val="00404EF8"/>
    <w:rsid w:val="004050E4"/>
    <w:rsid w:val="00406306"/>
    <w:rsid w:val="0041069A"/>
    <w:rsid w:val="004117AD"/>
    <w:rsid w:val="004122F7"/>
    <w:rsid w:val="004126BD"/>
    <w:rsid w:val="00413417"/>
    <w:rsid w:val="0041353B"/>
    <w:rsid w:val="00413E3B"/>
    <w:rsid w:val="004144F5"/>
    <w:rsid w:val="00414AFC"/>
    <w:rsid w:val="00415B7F"/>
    <w:rsid w:val="00416485"/>
    <w:rsid w:val="004166C3"/>
    <w:rsid w:val="00417026"/>
    <w:rsid w:val="004170B1"/>
    <w:rsid w:val="004171CE"/>
    <w:rsid w:val="00417D7F"/>
    <w:rsid w:val="00420511"/>
    <w:rsid w:val="004214B1"/>
    <w:rsid w:val="00421B4A"/>
    <w:rsid w:val="00421D2C"/>
    <w:rsid w:val="00421DE3"/>
    <w:rsid w:val="00423BD4"/>
    <w:rsid w:val="00423C5B"/>
    <w:rsid w:val="00423FAB"/>
    <w:rsid w:val="00424124"/>
    <w:rsid w:val="00424D43"/>
    <w:rsid w:val="0042515A"/>
    <w:rsid w:val="004254FC"/>
    <w:rsid w:val="00425C0E"/>
    <w:rsid w:val="00425DBD"/>
    <w:rsid w:val="00426493"/>
    <w:rsid w:val="00426765"/>
    <w:rsid w:val="00427342"/>
    <w:rsid w:val="00427F82"/>
    <w:rsid w:val="004302BA"/>
    <w:rsid w:val="00430631"/>
    <w:rsid w:val="004308CA"/>
    <w:rsid w:val="004310D4"/>
    <w:rsid w:val="004321D2"/>
    <w:rsid w:val="0043256D"/>
    <w:rsid w:val="00432F53"/>
    <w:rsid w:val="0043306F"/>
    <w:rsid w:val="004336B3"/>
    <w:rsid w:val="00433FCE"/>
    <w:rsid w:val="004344C0"/>
    <w:rsid w:val="00434C2C"/>
    <w:rsid w:val="004354D5"/>
    <w:rsid w:val="004358CA"/>
    <w:rsid w:val="004374B7"/>
    <w:rsid w:val="0043782F"/>
    <w:rsid w:val="00437ADF"/>
    <w:rsid w:val="00437B93"/>
    <w:rsid w:val="00437D0A"/>
    <w:rsid w:val="00437D1F"/>
    <w:rsid w:val="00440F55"/>
    <w:rsid w:val="004410DE"/>
    <w:rsid w:val="00441E4B"/>
    <w:rsid w:val="00442004"/>
    <w:rsid w:val="00442965"/>
    <w:rsid w:val="00443E61"/>
    <w:rsid w:val="0044532C"/>
    <w:rsid w:val="0044538B"/>
    <w:rsid w:val="004457FF"/>
    <w:rsid w:val="00445FC5"/>
    <w:rsid w:val="00446347"/>
    <w:rsid w:val="00446FAB"/>
    <w:rsid w:val="00447C0D"/>
    <w:rsid w:val="00447E3D"/>
    <w:rsid w:val="00450280"/>
    <w:rsid w:val="00450A85"/>
    <w:rsid w:val="00451269"/>
    <w:rsid w:val="00452230"/>
    <w:rsid w:val="0045275F"/>
    <w:rsid w:val="00452B65"/>
    <w:rsid w:val="00452C37"/>
    <w:rsid w:val="004536B8"/>
    <w:rsid w:val="004537C0"/>
    <w:rsid w:val="00454A9E"/>
    <w:rsid w:val="00454D0D"/>
    <w:rsid w:val="00456499"/>
    <w:rsid w:val="004569EB"/>
    <w:rsid w:val="0045718D"/>
    <w:rsid w:val="004573AE"/>
    <w:rsid w:val="00457BB8"/>
    <w:rsid w:val="00457FBE"/>
    <w:rsid w:val="004604E5"/>
    <w:rsid w:val="00460551"/>
    <w:rsid w:val="00460943"/>
    <w:rsid w:val="00461694"/>
    <w:rsid w:val="0046238E"/>
    <w:rsid w:val="004628FC"/>
    <w:rsid w:val="00462C69"/>
    <w:rsid w:val="00463625"/>
    <w:rsid w:val="00463B02"/>
    <w:rsid w:val="00463CDD"/>
    <w:rsid w:val="004641EB"/>
    <w:rsid w:val="00464679"/>
    <w:rsid w:val="004652BA"/>
    <w:rsid w:val="00465C88"/>
    <w:rsid w:val="004667A8"/>
    <w:rsid w:val="004669F4"/>
    <w:rsid w:val="00467120"/>
    <w:rsid w:val="004677E1"/>
    <w:rsid w:val="004678D4"/>
    <w:rsid w:val="00467BF3"/>
    <w:rsid w:val="00467E4E"/>
    <w:rsid w:val="00467F32"/>
    <w:rsid w:val="00470F6E"/>
    <w:rsid w:val="0047153E"/>
    <w:rsid w:val="004718EC"/>
    <w:rsid w:val="00471C4E"/>
    <w:rsid w:val="00472EA1"/>
    <w:rsid w:val="00473878"/>
    <w:rsid w:val="004739F2"/>
    <w:rsid w:val="004740E7"/>
    <w:rsid w:val="004744A2"/>
    <w:rsid w:val="00475C0B"/>
    <w:rsid w:val="00475C94"/>
    <w:rsid w:val="00476215"/>
    <w:rsid w:val="00476CAB"/>
    <w:rsid w:val="00476F04"/>
    <w:rsid w:val="00477DCB"/>
    <w:rsid w:val="004814A2"/>
    <w:rsid w:val="00481B6B"/>
    <w:rsid w:val="00481E1C"/>
    <w:rsid w:val="00481E74"/>
    <w:rsid w:val="004820C8"/>
    <w:rsid w:val="0048219A"/>
    <w:rsid w:val="0048231F"/>
    <w:rsid w:val="00483421"/>
    <w:rsid w:val="004834C4"/>
    <w:rsid w:val="00483EC3"/>
    <w:rsid w:val="00484B33"/>
    <w:rsid w:val="00485750"/>
    <w:rsid w:val="00485A85"/>
    <w:rsid w:val="00485E77"/>
    <w:rsid w:val="00486715"/>
    <w:rsid w:val="00486772"/>
    <w:rsid w:val="004868C8"/>
    <w:rsid w:val="004870F1"/>
    <w:rsid w:val="00487290"/>
    <w:rsid w:val="00487651"/>
    <w:rsid w:val="0049058A"/>
    <w:rsid w:val="00490E98"/>
    <w:rsid w:val="00491DC8"/>
    <w:rsid w:val="00493FAA"/>
    <w:rsid w:val="00494057"/>
    <w:rsid w:val="0049582F"/>
    <w:rsid w:val="00495C2F"/>
    <w:rsid w:val="00496B46"/>
    <w:rsid w:val="00497CF5"/>
    <w:rsid w:val="004A01D3"/>
    <w:rsid w:val="004A052A"/>
    <w:rsid w:val="004A0FC5"/>
    <w:rsid w:val="004A1F10"/>
    <w:rsid w:val="004A1F5F"/>
    <w:rsid w:val="004A27E2"/>
    <w:rsid w:val="004A2E26"/>
    <w:rsid w:val="004A3BB8"/>
    <w:rsid w:val="004A42A4"/>
    <w:rsid w:val="004A69B3"/>
    <w:rsid w:val="004A6FE5"/>
    <w:rsid w:val="004A7278"/>
    <w:rsid w:val="004A777A"/>
    <w:rsid w:val="004A787A"/>
    <w:rsid w:val="004A789C"/>
    <w:rsid w:val="004B05BC"/>
    <w:rsid w:val="004B0C49"/>
    <w:rsid w:val="004B0C99"/>
    <w:rsid w:val="004B25DE"/>
    <w:rsid w:val="004B3AFE"/>
    <w:rsid w:val="004B46F7"/>
    <w:rsid w:val="004B4CE7"/>
    <w:rsid w:val="004B5897"/>
    <w:rsid w:val="004B6CAA"/>
    <w:rsid w:val="004B7D61"/>
    <w:rsid w:val="004C0870"/>
    <w:rsid w:val="004C16E1"/>
    <w:rsid w:val="004C1DAF"/>
    <w:rsid w:val="004C2A4B"/>
    <w:rsid w:val="004C2A97"/>
    <w:rsid w:val="004C3A24"/>
    <w:rsid w:val="004C4169"/>
    <w:rsid w:val="004C44C9"/>
    <w:rsid w:val="004C4962"/>
    <w:rsid w:val="004C4BC0"/>
    <w:rsid w:val="004C53FA"/>
    <w:rsid w:val="004C5837"/>
    <w:rsid w:val="004C597A"/>
    <w:rsid w:val="004C6B0C"/>
    <w:rsid w:val="004C7632"/>
    <w:rsid w:val="004C7E9A"/>
    <w:rsid w:val="004C7F2C"/>
    <w:rsid w:val="004D044B"/>
    <w:rsid w:val="004D072A"/>
    <w:rsid w:val="004D0B36"/>
    <w:rsid w:val="004D236A"/>
    <w:rsid w:val="004D23BE"/>
    <w:rsid w:val="004D2BD8"/>
    <w:rsid w:val="004D634F"/>
    <w:rsid w:val="004D6839"/>
    <w:rsid w:val="004D68DD"/>
    <w:rsid w:val="004D712D"/>
    <w:rsid w:val="004D76E6"/>
    <w:rsid w:val="004D7851"/>
    <w:rsid w:val="004D7D54"/>
    <w:rsid w:val="004D7E67"/>
    <w:rsid w:val="004D7FBE"/>
    <w:rsid w:val="004D7FD8"/>
    <w:rsid w:val="004E05FA"/>
    <w:rsid w:val="004E094E"/>
    <w:rsid w:val="004E0FBA"/>
    <w:rsid w:val="004E0FCE"/>
    <w:rsid w:val="004E135B"/>
    <w:rsid w:val="004E1D8A"/>
    <w:rsid w:val="004E1F10"/>
    <w:rsid w:val="004E2308"/>
    <w:rsid w:val="004E461D"/>
    <w:rsid w:val="004E49CA"/>
    <w:rsid w:val="004E523C"/>
    <w:rsid w:val="004E5586"/>
    <w:rsid w:val="004E60C5"/>
    <w:rsid w:val="004E620D"/>
    <w:rsid w:val="004E7114"/>
    <w:rsid w:val="004E7405"/>
    <w:rsid w:val="004E7BA5"/>
    <w:rsid w:val="004E7D39"/>
    <w:rsid w:val="004F0C3E"/>
    <w:rsid w:val="004F1222"/>
    <w:rsid w:val="004F1F55"/>
    <w:rsid w:val="004F20BF"/>
    <w:rsid w:val="004F2BD4"/>
    <w:rsid w:val="004F2BEE"/>
    <w:rsid w:val="004F2E2E"/>
    <w:rsid w:val="004F443F"/>
    <w:rsid w:val="004F4E21"/>
    <w:rsid w:val="004F5170"/>
    <w:rsid w:val="004F567B"/>
    <w:rsid w:val="004F5E09"/>
    <w:rsid w:val="004F64A3"/>
    <w:rsid w:val="004F6DAE"/>
    <w:rsid w:val="004F71F3"/>
    <w:rsid w:val="004F7B8C"/>
    <w:rsid w:val="00500519"/>
    <w:rsid w:val="00501BDF"/>
    <w:rsid w:val="00501C87"/>
    <w:rsid w:val="00502AC8"/>
    <w:rsid w:val="00502D1E"/>
    <w:rsid w:val="00503990"/>
    <w:rsid w:val="0050407B"/>
    <w:rsid w:val="005050F5"/>
    <w:rsid w:val="00505F52"/>
    <w:rsid w:val="00506367"/>
    <w:rsid w:val="005066B1"/>
    <w:rsid w:val="00506A1E"/>
    <w:rsid w:val="00506DF5"/>
    <w:rsid w:val="0050708A"/>
    <w:rsid w:val="0051006B"/>
    <w:rsid w:val="005100C3"/>
    <w:rsid w:val="00510913"/>
    <w:rsid w:val="00510EE4"/>
    <w:rsid w:val="005114EB"/>
    <w:rsid w:val="00511548"/>
    <w:rsid w:val="00511B4D"/>
    <w:rsid w:val="00511C30"/>
    <w:rsid w:val="00511D33"/>
    <w:rsid w:val="00512CB0"/>
    <w:rsid w:val="005133FD"/>
    <w:rsid w:val="00513812"/>
    <w:rsid w:val="00514F74"/>
    <w:rsid w:val="00515A98"/>
    <w:rsid w:val="00515F5D"/>
    <w:rsid w:val="0051602B"/>
    <w:rsid w:val="005162A9"/>
    <w:rsid w:val="005163EB"/>
    <w:rsid w:val="00516631"/>
    <w:rsid w:val="00516A2B"/>
    <w:rsid w:val="005171C9"/>
    <w:rsid w:val="005177E1"/>
    <w:rsid w:val="0052227D"/>
    <w:rsid w:val="00522C43"/>
    <w:rsid w:val="00522E2E"/>
    <w:rsid w:val="005231CF"/>
    <w:rsid w:val="00523D37"/>
    <w:rsid w:val="0052476E"/>
    <w:rsid w:val="00524973"/>
    <w:rsid w:val="00524B17"/>
    <w:rsid w:val="00524F33"/>
    <w:rsid w:val="005253BF"/>
    <w:rsid w:val="00525BC5"/>
    <w:rsid w:val="00526C40"/>
    <w:rsid w:val="005274FE"/>
    <w:rsid w:val="005279A9"/>
    <w:rsid w:val="005307EB"/>
    <w:rsid w:val="00530F76"/>
    <w:rsid w:val="0053197B"/>
    <w:rsid w:val="00531A3B"/>
    <w:rsid w:val="00531F29"/>
    <w:rsid w:val="005325E4"/>
    <w:rsid w:val="00532700"/>
    <w:rsid w:val="00532870"/>
    <w:rsid w:val="00533B1F"/>
    <w:rsid w:val="00533FAF"/>
    <w:rsid w:val="00534208"/>
    <w:rsid w:val="00534899"/>
    <w:rsid w:val="005349AE"/>
    <w:rsid w:val="00534F39"/>
    <w:rsid w:val="005354E8"/>
    <w:rsid w:val="005355AC"/>
    <w:rsid w:val="00536583"/>
    <w:rsid w:val="0053658E"/>
    <w:rsid w:val="00536FC6"/>
    <w:rsid w:val="005374E6"/>
    <w:rsid w:val="005378F2"/>
    <w:rsid w:val="0053790D"/>
    <w:rsid w:val="00540DAD"/>
    <w:rsid w:val="00540F9B"/>
    <w:rsid w:val="0054211A"/>
    <w:rsid w:val="00542D86"/>
    <w:rsid w:val="00543293"/>
    <w:rsid w:val="005437F5"/>
    <w:rsid w:val="00544011"/>
    <w:rsid w:val="0054431E"/>
    <w:rsid w:val="00544453"/>
    <w:rsid w:val="005450CB"/>
    <w:rsid w:val="00545E75"/>
    <w:rsid w:val="005461F8"/>
    <w:rsid w:val="00546658"/>
    <w:rsid w:val="00546697"/>
    <w:rsid w:val="0055029E"/>
    <w:rsid w:val="00550340"/>
    <w:rsid w:val="00550491"/>
    <w:rsid w:val="00551380"/>
    <w:rsid w:val="00551570"/>
    <w:rsid w:val="00551ACB"/>
    <w:rsid w:val="00552569"/>
    <w:rsid w:val="005528A8"/>
    <w:rsid w:val="00553225"/>
    <w:rsid w:val="00554275"/>
    <w:rsid w:val="005551E6"/>
    <w:rsid w:val="0055574C"/>
    <w:rsid w:val="00555D43"/>
    <w:rsid w:val="00555EAF"/>
    <w:rsid w:val="00556576"/>
    <w:rsid w:val="00556B6B"/>
    <w:rsid w:val="00556C72"/>
    <w:rsid w:val="005571C7"/>
    <w:rsid w:val="005603D2"/>
    <w:rsid w:val="005604E8"/>
    <w:rsid w:val="00560B5A"/>
    <w:rsid w:val="00563950"/>
    <w:rsid w:val="00563A82"/>
    <w:rsid w:val="005640A5"/>
    <w:rsid w:val="0056489A"/>
    <w:rsid w:val="0056539F"/>
    <w:rsid w:val="005654F2"/>
    <w:rsid w:val="00566310"/>
    <w:rsid w:val="00567859"/>
    <w:rsid w:val="00567A3F"/>
    <w:rsid w:val="00567BD5"/>
    <w:rsid w:val="00567D1A"/>
    <w:rsid w:val="00567D21"/>
    <w:rsid w:val="00570C9B"/>
    <w:rsid w:val="00570F2E"/>
    <w:rsid w:val="00571CC2"/>
    <w:rsid w:val="005722FF"/>
    <w:rsid w:val="00572A77"/>
    <w:rsid w:val="0057306F"/>
    <w:rsid w:val="00573113"/>
    <w:rsid w:val="005733EF"/>
    <w:rsid w:val="005739E3"/>
    <w:rsid w:val="0057408A"/>
    <w:rsid w:val="0057541E"/>
    <w:rsid w:val="005754C6"/>
    <w:rsid w:val="005759AB"/>
    <w:rsid w:val="00576279"/>
    <w:rsid w:val="00576F53"/>
    <w:rsid w:val="00577EE2"/>
    <w:rsid w:val="00580A59"/>
    <w:rsid w:val="00580C19"/>
    <w:rsid w:val="00581185"/>
    <w:rsid w:val="00581449"/>
    <w:rsid w:val="00582141"/>
    <w:rsid w:val="00582183"/>
    <w:rsid w:val="00582710"/>
    <w:rsid w:val="00582869"/>
    <w:rsid w:val="00583106"/>
    <w:rsid w:val="005834E4"/>
    <w:rsid w:val="00583858"/>
    <w:rsid w:val="0058450D"/>
    <w:rsid w:val="005849D4"/>
    <w:rsid w:val="005850D1"/>
    <w:rsid w:val="00586505"/>
    <w:rsid w:val="005871C8"/>
    <w:rsid w:val="005875B2"/>
    <w:rsid w:val="005903A4"/>
    <w:rsid w:val="00591260"/>
    <w:rsid w:val="0059193A"/>
    <w:rsid w:val="005927F8"/>
    <w:rsid w:val="00593923"/>
    <w:rsid w:val="005959F9"/>
    <w:rsid w:val="00595D77"/>
    <w:rsid w:val="005960A6"/>
    <w:rsid w:val="00596406"/>
    <w:rsid w:val="00596951"/>
    <w:rsid w:val="00596FAB"/>
    <w:rsid w:val="005974FD"/>
    <w:rsid w:val="005A07FC"/>
    <w:rsid w:val="005A0E18"/>
    <w:rsid w:val="005A0EDF"/>
    <w:rsid w:val="005A1F5C"/>
    <w:rsid w:val="005A2555"/>
    <w:rsid w:val="005A3A46"/>
    <w:rsid w:val="005A4227"/>
    <w:rsid w:val="005A4BD2"/>
    <w:rsid w:val="005A5668"/>
    <w:rsid w:val="005A5CC5"/>
    <w:rsid w:val="005A741E"/>
    <w:rsid w:val="005A79F0"/>
    <w:rsid w:val="005B0243"/>
    <w:rsid w:val="005B0320"/>
    <w:rsid w:val="005B04C5"/>
    <w:rsid w:val="005B1460"/>
    <w:rsid w:val="005B1646"/>
    <w:rsid w:val="005B1D4F"/>
    <w:rsid w:val="005B21D3"/>
    <w:rsid w:val="005B2F97"/>
    <w:rsid w:val="005B32E5"/>
    <w:rsid w:val="005B340D"/>
    <w:rsid w:val="005B3EB3"/>
    <w:rsid w:val="005B415D"/>
    <w:rsid w:val="005B513E"/>
    <w:rsid w:val="005B5BA9"/>
    <w:rsid w:val="005B5BAD"/>
    <w:rsid w:val="005B5C7B"/>
    <w:rsid w:val="005B67EE"/>
    <w:rsid w:val="005B70F7"/>
    <w:rsid w:val="005B71CB"/>
    <w:rsid w:val="005C0E10"/>
    <w:rsid w:val="005C0F52"/>
    <w:rsid w:val="005C274D"/>
    <w:rsid w:val="005C2B17"/>
    <w:rsid w:val="005C311D"/>
    <w:rsid w:val="005C37F2"/>
    <w:rsid w:val="005C3B14"/>
    <w:rsid w:val="005C44F0"/>
    <w:rsid w:val="005C4E84"/>
    <w:rsid w:val="005C4F52"/>
    <w:rsid w:val="005C549E"/>
    <w:rsid w:val="005C56BC"/>
    <w:rsid w:val="005C650D"/>
    <w:rsid w:val="005C6B51"/>
    <w:rsid w:val="005C7175"/>
    <w:rsid w:val="005C73AC"/>
    <w:rsid w:val="005C7B41"/>
    <w:rsid w:val="005D0CCD"/>
    <w:rsid w:val="005D0F61"/>
    <w:rsid w:val="005D1BBF"/>
    <w:rsid w:val="005D3F6A"/>
    <w:rsid w:val="005D3FB7"/>
    <w:rsid w:val="005D410B"/>
    <w:rsid w:val="005D473A"/>
    <w:rsid w:val="005D4F1F"/>
    <w:rsid w:val="005D556E"/>
    <w:rsid w:val="005D6E7B"/>
    <w:rsid w:val="005D7ADA"/>
    <w:rsid w:val="005D7E7C"/>
    <w:rsid w:val="005E2D82"/>
    <w:rsid w:val="005E32E0"/>
    <w:rsid w:val="005E507E"/>
    <w:rsid w:val="005E6A80"/>
    <w:rsid w:val="005E73E9"/>
    <w:rsid w:val="005E759C"/>
    <w:rsid w:val="005E77B3"/>
    <w:rsid w:val="005F00EC"/>
    <w:rsid w:val="005F0C78"/>
    <w:rsid w:val="005F33A0"/>
    <w:rsid w:val="005F3C92"/>
    <w:rsid w:val="005F3E32"/>
    <w:rsid w:val="005F4044"/>
    <w:rsid w:val="005F46E8"/>
    <w:rsid w:val="005F4C13"/>
    <w:rsid w:val="005F4CB1"/>
    <w:rsid w:val="005F4CD7"/>
    <w:rsid w:val="005F56B0"/>
    <w:rsid w:val="005F5FEE"/>
    <w:rsid w:val="005F65F2"/>
    <w:rsid w:val="005F7514"/>
    <w:rsid w:val="005F77E7"/>
    <w:rsid w:val="005F7999"/>
    <w:rsid w:val="00600B60"/>
    <w:rsid w:val="006016BC"/>
    <w:rsid w:val="00601B18"/>
    <w:rsid w:val="00602A15"/>
    <w:rsid w:val="00602AA4"/>
    <w:rsid w:val="00604470"/>
    <w:rsid w:val="00605B5D"/>
    <w:rsid w:val="00605EA9"/>
    <w:rsid w:val="00606030"/>
    <w:rsid w:val="0060690F"/>
    <w:rsid w:val="00606E41"/>
    <w:rsid w:val="00607A70"/>
    <w:rsid w:val="00607A9D"/>
    <w:rsid w:val="00610283"/>
    <w:rsid w:val="00610A1D"/>
    <w:rsid w:val="006112D5"/>
    <w:rsid w:val="00611311"/>
    <w:rsid w:val="00611438"/>
    <w:rsid w:val="006123E3"/>
    <w:rsid w:val="00612BFB"/>
    <w:rsid w:val="00613ABA"/>
    <w:rsid w:val="00614BA2"/>
    <w:rsid w:val="00614C5A"/>
    <w:rsid w:val="00614FBB"/>
    <w:rsid w:val="00616235"/>
    <w:rsid w:val="00620CDF"/>
    <w:rsid w:val="006216EE"/>
    <w:rsid w:val="00621B13"/>
    <w:rsid w:val="00622F59"/>
    <w:rsid w:val="006235A1"/>
    <w:rsid w:val="0062436E"/>
    <w:rsid w:val="0062438F"/>
    <w:rsid w:val="0062524B"/>
    <w:rsid w:val="00625255"/>
    <w:rsid w:val="00625344"/>
    <w:rsid w:val="00625759"/>
    <w:rsid w:val="00625BCB"/>
    <w:rsid w:val="00625E4C"/>
    <w:rsid w:val="0062606A"/>
    <w:rsid w:val="00626381"/>
    <w:rsid w:val="006276E7"/>
    <w:rsid w:val="00630A16"/>
    <w:rsid w:val="00630A64"/>
    <w:rsid w:val="006311C3"/>
    <w:rsid w:val="0063122D"/>
    <w:rsid w:val="00631833"/>
    <w:rsid w:val="0063216D"/>
    <w:rsid w:val="006324FF"/>
    <w:rsid w:val="0063268E"/>
    <w:rsid w:val="00632E97"/>
    <w:rsid w:val="00633CD4"/>
    <w:rsid w:val="0063438E"/>
    <w:rsid w:val="00634FB1"/>
    <w:rsid w:val="00635301"/>
    <w:rsid w:val="0063597D"/>
    <w:rsid w:val="006368D0"/>
    <w:rsid w:val="0063755E"/>
    <w:rsid w:val="00637590"/>
    <w:rsid w:val="0063762D"/>
    <w:rsid w:val="00637DBE"/>
    <w:rsid w:val="006408CD"/>
    <w:rsid w:val="00640DD5"/>
    <w:rsid w:val="0064178A"/>
    <w:rsid w:val="006420FE"/>
    <w:rsid w:val="00644A73"/>
    <w:rsid w:val="00645655"/>
    <w:rsid w:val="00645F9C"/>
    <w:rsid w:val="0064684E"/>
    <w:rsid w:val="006507A7"/>
    <w:rsid w:val="00651A3D"/>
    <w:rsid w:val="0065258D"/>
    <w:rsid w:val="006530C2"/>
    <w:rsid w:val="006534FB"/>
    <w:rsid w:val="0065406A"/>
    <w:rsid w:val="006540BB"/>
    <w:rsid w:val="00654424"/>
    <w:rsid w:val="006545A6"/>
    <w:rsid w:val="00654910"/>
    <w:rsid w:val="00654A1E"/>
    <w:rsid w:val="006554FC"/>
    <w:rsid w:val="00655F15"/>
    <w:rsid w:val="0065682D"/>
    <w:rsid w:val="00660362"/>
    <w:rsid w:val="00661A8A"/>
    <w:rsid w:val="0066207D"/>
    <w:rsid w:val="0066275D"/>
    <w:rsid w:val="00662B29"/>
    <w:rsid w:val="0066360B"/>
    <w:rsid w:val="0066385C"/>
    <w:rsid w:val="00663B50"/>
    <w:rsid w:val="00663D55"/>
    <w:rsid w:val="006640AD"/>
    <w:rsid w:val="00665518"/>
    <w:rsid w:val="00665A1E"/>
    <w:rsid w:val="00667A4F"/>
    <w:rsid w:val="00667A8A"/>
    <w:rsid w:val="00667C64"/>
    <w:rsid w:val="00667F86"/>
    <w:rsid w:val="00670715"/>
    <w:rsid w:val="00670868"/>
    <w:rsid w:val="00670AD3"/>
    <w:rsid w:val="00670DF8"/>
    <w:rsid w:val="00671FBC"/>
    <w:rsid w:val="00672098"/>
    <w:rsid w:val="00672627"/>
    <w:rsid w:val="00672D05"/>
    <w:rsid w:val="00673DFF"/>
    <w:rsid w:val="006740F2"/>
    <w:rsid w:val="00674525"/>
    <w:rsid w:val="006749E3"/>
    <w:rsid w:val="00675533"/>
    <w:rsid w:val="00676211"/>
    <w:rsid w:val="0067652F"/>
    <w:rsid w:val="00676854"/>
    <w:rsid w:val="006770A3"/>
    <w:rsid w:val="0068038C"/>
    <w:rsid w:val="006811D8"/>
    <w:rsid w:val="00681296"/>
    <w:rsid w:val="006815BF"/>
    <w:rsid w:val="00681619"/>
    <w:rsid w:val="00681AAF"/>
    <w:rsid w:val="006820E5"/>
    <w:rsid w:val="006826FB"/>
    <w:rsid w:val="00682D01"/>
    <w:rsid w:val="0068331F"/>
    <w:rsid w:val="00683320"/>
    <w:rsid w:val="006836EC"/>
    <w:rsid w:val="006838B2"/>
    <w:rsid w:val="00683F87"/>
    <w:rsid w:val="006847ED"/>
    <w:rsid w:val="00684E84"/>
    <w:rsid w:val="0068522E"/>
    <w:rsid w:val="0068591E"/>
    <w:rsid w:val="00685BA3"/>
    <w:rsid w:val="00686678"/>
    <w:rsid w:val="00687319"/>
    <w:rsid w:val="00690F6A"/>
    <w:rsid w:val="00691FB8"/>
    <w:rsid w:val="006921FA"/>
    <w:rsid w:val="0069230B"/>
    <w:rsid w:val="0069247C"/>
    <w:rsid w:val="00692D59"/>
    <w:rsid w:val="00693D34"/>
    <w:rsid w:val="0069443E"/>
    <w:rsid w:val="00694BF0"/>
    <w:rsid w:val="00696F9B"/>
    <w:rsid w:val="006A02FC"/>
    <w:rsid w:val="006A0ED8"/>
    <w:rsid w:val="006A1864"/>
    <w:rsid w:val="006A213B"/>
    <w:rsid w:val="006A2C07"/>
    <w:rsid w:val="006A3C69"/>
    <w:rsid w:val="006A462A"/>
    <w:rsid w:val="006A480D"/>
    <w:rsid w:val="006A5491"/>
    <w:rsid w:val="006A5588"/>
    <w:rsid w:val="006A5C0D"/>
    <w:rsid w:val="006A68B4"/>
    <w:rsid w:val="006A75E7"/>
    <w:rsid w:val="006A7EB9"/>
    <w:rsid w:val="006B0824"/>
    <w:rsid w:val="006B10C6"/>
    <w:rsid w:val="006B15ED"/>
    <w:rsid w:val="006B19B6"/>
    <w:rsid w:val="006B2477"/>
    <w:rsid w:val="006B24F2"/>
    <w:rsid w:val="006B282B"/>
    <w:rsid w:val="006B3870"/>
    <w:rsid w:val="006B3FA6"/>
    <w:rsid w:val="006B418F"/>
    <w:rsid w:val="006B46F4"/>
    <w:rsid w:val="006B491B"/>
    <w:rsid w:val="006B4E63"/>
    <w:rsid w:val="006B54EC"/>
    <w:rsid w:val="006B5977"/>
    <w:rsid w:val="006B620D"/>
    <w:rsid w:val="006B69DD"/>
    <w:rsid w:val="006B6B87"/>
    <w:rsid w:val="006B70B1"/>
    <w:rsid w:val="006B7735"/>
    <w:rsid w:val="006B7939"/>
    <w:rsid w:val="006C0D6F"/>
    <w:rsid w:val="006C206F"/>
    <w:rsid w:val="006C270F"/>
    <w:rsid w:val="006C2C2C"/>
    <w:rsid w:val="006C312B"/>
    <w:rsid w:val="006C3859"/>
    <w:rsid w:val="006C3D83"/>
    <w:rsid w:val="006C3FC9"/>
    <w:rsid w:val="006C41E9"/>
    <w:rsid w:val="006C427D"/>
    <w:rsid w:val="006C42F7"/>
    <w:rsid w:val="006C510C"/>
    <w:rsid w:val="006C535E"/>
    <w:rsid w:val="006C5429"/>
    <w:rsid w:val="006C6244"/>
    <w:rsid w:val="006C6C01"/>
    <w:rsid w:val="006C7119"/>
    <w:rsid w:val="006C76EF"/>
    <w:rsid w:val="006D0388"/>
    <w:rsid w:val="006D03C1"/>
    <w:rsid w:val="006D0F88"/>
    <w:rsid w:val="006D3CB4"/>
    <w:rsid w:val="006D4B46"/>
    <w:rsid w:val="006D566E"/>
    <w:rsid w:val="006D586B"/>
    <w:rsid w:val="006D5EC5"/>
    <w:rsid w:val="006D5F32"/>
    <w:rsid w:val="006D7773"/>
    <w:rsid w:val="006E035F"/>
    <w:rsid w:val="006E03C4"/>
    <w:rsid w:val="006E12BE"/>
    <w:rsid w:val="006E1328"/>
    <w:rsid w:val="006E3793"/>
    <w:rsid w:val="006E3CA8"/>
    <w:rsid w:val="006E4A7D"/>
    <w:rsid w:val="006E569E"/>
    <w:rsid w:val="006E5EA3"/>
    <w:rsid w:val="006E5F3D"/>
    <w:rsid w:val="006E6014"/>
    <w:rsid w:val="006E6834"/>
    <w:rsid w:val="006E7108"/>
    <w:rsid w:val="006E7447"/>
    <w:rsid w:val="006E7652"/>
    <w:rsid w:val="006E7BE0"/>
    <w:rsid w:val="006F08CC"/>
    <w:rsid w:val="006F1141"/>
    <w:rsid w:val="006F157D"/>
    <w:rsid w:val="006F1891"/>
    <w:rsid w:val="006F1B88"/>
    <w:rsid w:val="006F20E4"/>
    <w:rsid w:val="006F23D3"/>
    <w:rsid w:val="006F2CDF"/>
    <w:rsid w:val="006F2D45"/>
    <w:rsid w:val="006F35F7"/>
    <w:rsid w:val="006F37AF"/>
    <w:rsid w:val="006F4A60"/>
    <w:rsid w:val="006F572F"/>
    <w:rsid w:val="006F59A8"/>
    <w:rsid w:val="006F5F66"/>
    <w:rsid w:val="006F608F"/>
    <w:rsid w:val="006F730C"/>
    <w:rsid w:val="006F7462"/>
    <w:rsid w:val="006F7A32"/>
    <w:rsid w:val="006F7FB6"/>
    <w:rsid w:val="00700F03"/>
    <w:rsid w:val="00702638"/>
    <w:rsid w:val="007034FA"/>
    <w:rsid w:val="007038DB"/>
    <w:rsid w:val="00703DA7"/>
    <w:rsid w:val="00703FAA"/>
    <w:rsid w:val="00704659"/>
    <w:rsid w:val="00704CEB"/>
    <w:rsid w:val="007055E6"/>
    <w:rsid w:val="007056C8"/>
    <w:rsid w:val="00705A35"/>
    <w:rsid w:val="00705F25"/>
    <w:rsid w:val="00706895"/>
    <w:rsid w:val="00706F62"/>
    <w:rsid w:val="007079B8"/>
    <w:rsid w:val="00710071"/>
    <w:rsid w:val="00710142"/>
    <w:rsid w:val="0071141E"/>
    <w:rsid w:val="007114CE"/>
    <w:rsid w:val="0071190B"/>
    <w:rsid w:val="00711E81"/>
    <w:rsid w:val="00712022"/>
    <w:rsid w:val="007123D7"/>
    <w:rsid w:val="007124A7"/>
    <w:rsid w:val="00712506"/>
    <w:rsid w:val="007127BE"/>
    <w:rsid w:val="0071361D"/>
    <w:rsid w:val="00713A98"/>
    <w:rsid w:val="00713B3E"/>
    <w:rsid w:val="00714C53"/>
    <w:rsid w:val="0071593E"/>
    <w:rsid w:val="00716688"/>
    <w:rsid w:val="00717539"/>
    <w:rsid w:val="007178AA"/>
    <w:rsid w:val="00717D09"/>
    <w:rsid w:val="007201A3"/>
    <w:rsid w:val="0072133F"/>
    <w:rsid w:val="0072134C"/>
    <w:rsid w:val="0072188F"/>
    <w:rsid w:val="007219CB"/>
    <w:rsid w:val="00721E8C"/>
    <w:rsid w:val="00722424"/>
    <w:rsid w:val="00722F9F"/>
    <w:rsid w:val="007233F2"/>
    <w:rsid w:val="0072369B"/>
    <w:rsid w:val="00724A55"/>
    <w:rsid w:val="00725A95"/>
    <w:rsid w:val="00725DD1"/>
    <w:rsid w:val="007261D3"/>
    <w:rsid w:val="00726633"/>
    <w:rsid w:val="007266EF"/>
    <w:rsid w:val="00726D2F"/>
    <w:rsid w:val="00726EE5"/>
    <w:rsid w:val="007272C5"/>
    <w:rsid w:val="00727429"/>
    <w:rsid w:val="007278B6"/>
    <w:rsid w:val="007303A9"/>
    <w:rsid w:val="007306D7"/>
    <w:rsid w:val="00730E83"/>
    <w:rsid w:val="0073235F"/>
    <w:rsid w:val="0073374F"/>
    <w:rsid w:val="007344A4"/>
    <w:rsid w:val="00734810"/>
    <w:rsid w:val="007350E8"/>
    <w:rsid w:val="007364B6"/>
    <w:rsid w:val="00736BC5"/>
    <w:rsid w:val="00736FBB"/>
    <w:rsid w:val="0073723A"/>
    <w:rsid w:val="007373F1"/>
    <w:rsid w:val="00737E7B"/>
    <w:rsid w:val="0074002F"/>
    <w:rsid w:val="0074040B"/>
    <w:rsid w:val="00740687"/>
    <w:rsid w:val="00740E3A"/>
    <w:rsid w:val="0074106C"/>
    <w:rsid w:val="00741108"/>
    <w:rsid w:val="00741B83"/>
    <w:rsid w:val="00741BE7"/>
    <w:rsid w:val="00742039"/>
    <w:rsid w:val="0074265B"/>
    <w:rsid w:val="007431F5"/>
    <w:rsid w:val="00745043"/>
    <w:rsid w:val="007454F5"/>
    <w:rsid w:val="00746095"/>
    <w:rsid w:val="0074729C"/>
    <w:rsid w:val="007509A1"/>
    <w:rsid w:val="00750C9E"/>
    <w:rsid w:val="00751ABE"/>
    <w:rsid w:val="00751E5B"/>
    <w:rsid w:val="00751F8A"/>
    <w:rsid w:val="00752377"/>
    <w:rsid w:val="00752569"/>
    <w:rsid w:val="00753592"/>
    <w:rsid w:val="00754192"/>
    <w:rsid w:val="00754FB5"/>
    <w:rsid w:val="00755B4B"/>
    <w:rsid w:val="0075628A"/>
    <w:rsid w:val="007566FA"/>
    <w:rsid w:val="00757668"/>
    <w:rsid w:val="007577C2"/>
    <w:rsid w:val="0075788D"/>
    <w:rsid w:val="00757BC0"/>
    <w:rsid w:val="00757ED0"/>
    <w:rsid w:val="00760B3A"/>
    <w:rsid w:val="00760BE1"/>
    <w:rsid w:val="007611FC"/>
    <w:rsid w:val="007615B3"/>
    <w:rsid w:val="00761A14"/>
    <w:rsid w:val="00761C85"/>
    <w:rsid w:val="00762062"/>
    <w:rsid w:val="007621A8"/>
    <w:rsid w:val="00762BE3"/>
    <w:rsid w:val="0076351A"/>
    <w:rsid w:val="007635F0"/>
    <w:rsid w:val="00763775"/>
    <w:rsid w:val="0076403B"/>
    <w:rsid w:val="00764291"/>
    <w:rsid w:val="00764449"/>
    <w:rsid w:val="00764670"/>
    <w:rsid w:val="007676AC"/>
    <w:rsid w:val="00767BCD"/>
    <w:rsid w:val="00770179"/>
    <w:rsid w:val="00770535"/>
    <w:rsid w:val="00771A21"/>
    <w:rsid w:val="007724E7"/>
    <w:rsid w:val="007728C1"/>
    <w:rsid w:val="00772BA7"/>
    <w:rsid w:val="0077315B"/>
    <w:rsid w:val="007739E8"/>
    <w:rsid w:val="00774C0B"/>
    <w:rsid w:val="0077580F"/>
    <w:rsid w:val="00775CAE"/>
    <w:rsid w:val="00775F5B"/>
    <w:rsid w:val="00776F6F"/>
    <w:rsid w:val="007773C1"/>
    <w:rsid w:val="00777405"/>
    <w:rsid w:val="00777815"/>
    <w:rsid w:val="007807B7"/>
    <w:rsid w:val="00780E51"/>
    <w:rsid w:val="007815CD"/>
    <w:rsid w:val="00781E3E"/>
    <w:rsid w:val="00782200"/>
    <w:rsid w:val="00783B1F"/>
    <w:rsid w:val="0078400C"/>
    <w:rsid w:val="00784542"/>
    <w:rsid w:val="00784825"/>
    <w:rsid w:val="00784BC1"/>
    <w:rsid w:val="00784EC5"/>
    <w:rsid w:val="007858DC"/>
    <w:rsid w:val="007872DD"/>
    <w:rsid w:val="0078766F"/>
    <w:rsid w:val="0078785B"/>
    <w:rsid w:val="0079004C"/>
    <w:rsid w:val="007903A0"/>
    <w:rsid w:val="007905C0"/>
    <w:rsid w:val="0079147F"/>
    <w:rsid w:val="007922A0"/>
    <w:rsid w:val="00792D99"/>
    <w:rsid w:val="007953C7"/>
    <w:rsid w:val="00795502"/>
    <w:rsid w:val="0079550E"/>
    <w:rsid w:val="007970A1"/>
    <w:rsid w:val="00797766"/>
    <w:rsid w:val="00797B67"/>
    <w:rsid w:val="00797E2F"/>
    <w:rsid w:val="007A0975"/>
    <w:rsid w:val="007A15AE"/>
    <w:rsid w:val="007A1932"/>
    <w:rsid w:val="007A1D8C"/>
    <w:rsid w:val="007A2ECF"/>
    <w:rsid w:val="007A2FBC"/>
    <w:rsid w:val="007A30E4"/>
    <w:rsid w:val="007A367A"/>
    <w:rsid w:val="007A36F8"/>
    <w:rsid w:val="007A38C8"/>
    <w:rsid w:val="007A39FF"/>
    <w:rsid w:val="007A3CE5"/>
    <w:rsid w:val="007A40D9"/>
    <w:rsid w:val="007A415B"/>
    <w:rsid w:val="007A427C"/>
    <w:rsid w:val="007A4371"/>
    <w:rsid w:val="007A5771"/>
    <w:rsid w:val="007A58C1"/>
    <w:rsid w:val="007A5CC1"/>
    <w:rsid w:val="007A603E"/>
    <w:rsid w:val="007A6853"/>
    <w:rsid w:val="007A72F4"/>
    <w:rsid w:val="007A7A9A"/>
    <w:rsid w:val="007A7D08"/>
    <w:rsid w:val="007B0141"/>
    <w:rsid w:val="007B03C8"/>
    <w:rsid w:val="007B04F8"/>
    <w:rsid w:val="007B088C"/>
    <w:rsid w:val="007B18A1"/>
    <w:rsid w:val="007B1C69"/>
    <w:rsid w:val="007B206C"/>
    <w:rsid w:val="007B3B74"/>
    <w:rsid w:val="007B3D9D"/>
    <w:rsid w:val="007B4464"/>
    <w:rsid w:val="007B464F"/>
    <w:rsid w:val="007B4D4E"/>
    <w:rsid w:val="007B5049"/>
    <w:rsid w:val="007B6246"/>
    <w:rsid w:val="007B6459"/>
    <w:rsid w:val="007C063E"/>
    <w:rsid w:val="007C0D7E"/>
    <w:rsid w:val="007C11BD"/>
    <w:rsid w:val="007C1C69"/>
    <w:rsid w:val="007C3E9F"/>
    <w:rsid w:val="007C4412"/>
    <w:rsid w:val="007C450E"/>
    <w:rsid w:val="007C5861"/>
    <w:rsid w:val="007C709A"/>
    <w:rsid w:val="007C7160"/>
    <w:rsid w:val="007C75AD"/>
    <w:rsid w:val="007D1414"/>
    <w:rsid w:val="007D2D0E"/>
    <w:rsid w:val="007D2E9A"/>
    <w:rsid w:val="007D3481"/>
    <w:rsid w:val="007D35E8"/>
    <w:rsid w:val="007D5E08"/>
    <w:rsid w:val="007D6004"/>
    <w:rsid w:val="007D6368"/>
    <w:rsid w:val="007D63B0"/>
    <w:rsid w:val="007D6A74"/>
    <w:rsid w:val="007D6CCA"/>
    <w:rsid w:val="007D7159"/>
    <w:rsid w:val="007D7BEF"/>
    <w:rsid w:val="007D7CFC"/>
    <w:rsid w:val="007E1B5E"/>
    <w:rsid w:val="007E202C"/>
    <w:rsid w:val="007E2664"/>
    <w:rsid w:val="007E2ACE"/>
    <w:rsid w:val="007E2B8F"/>
    <w:rsid w:val="007E35CA"/>
    <w:rsid w:val="007E3959"/>
    <w:rsid w:val="007E43F6"/>
    <w:rsid w:val="007E489B"/>
    <w:rsid w:val="007E49B4"/>
    <w:rsid w:val="007E4A27"/>
    <w:rsid w:val="007E51FA"/>
    <w:rsid w:val="007E6872"/>
    <w:rsid w:val="007E6D1A"/>
    <w:rsid w:val="007E7504"/>
    <w:rsid w:val="007E79BD"/>
    <w:rsid w:val="007F0138"/>
    <w:rsid w:val="007F0242"/>
    <w:rsid w:val="007F0B58"/>
    <w:rsid w:val="007F0ECA"/>
    <w:rsid w:val="007F1379"/>
    <w:rsid w:val="007F1AA2"/>
    <w:rsid w:val="007F1C75"/>
    <w:rsid w:val="007F2AF3"/>
    <w:rsid w:val="007F2DE1"/>
    <w:rsid w:val="007F2FD9"/>
    <w:rsid w:val="007F392F"/>
    <w:rsid w:val="007F416C"/>
    <w:rsid w:val="007F6E6B"/>
    <w:rsid w:val="00800018"/>
    <w:rsid w:val="008004D4"/>
    <w:rsid w:val="008006F8"/>
    <w:rsid w:val="00800C67"/>
    <w:rsid w:val="00801918"/>
    <w:rsid w:val="00801F11"/>
    <w:rsid w:val="00802945"/>
    <w:rsid w:val="008029B8"/>
    <w:rsid w:val="008029F0"/>
    <w:rsid w:val="00803505"/>
    <w:rsid w:val="0080358C"/>
    <w:rsid w:val="00803636"/>
    <w:rsid w:val="008038F2"/>
    <w:rsid w:val="00803D09"/>
    <w:rsid w:val="008040ED"/>
    <w:rsid w:val="00804B75"/>
    <w:rsid w:val="0080535D"/>
    <w:rsid w:val="008062CD"/>
    <w:rsid w:val="0080702C"/>
    <w:rsid w:val="00807782"/>
    <w:rsid w:val="00807B05"/>
    <w:rsid w:val="00812067"/>
    <w:rsid w:val="0081255C"/>
    <w:rsid w:val="00813619"/>
    <w:rsid w:val="00813817"/>
    <w:rsid w:val="0081488B"/>
    <w:rsid w:val="00814A30"/>
    <w:rsid w:val="00815042"/>
    <w:rsid w:val="00815B8A"/>
    <w:rsid w:val="00817171"/>
    <w:rsid w:val="00817320"/>
    <w:rsid w:val="008179D4"/>
    <w:rsid w:val="00817F5D"/>
    <w:rsid w:val="00817FF8"/>
    <w:rsid w:val="0082067D"/>
    <w:rsid w:val="00820707"/>
    <w:rsid w:val="00820B38"/>
    <w:rsid w:val="008210AC"/>
    <w:rsid w:val="0082141E"/>
    <w:rsid w:val="008215AE"/>
    <w:rsid w:val="00821C36"/>
    <w:rsid w:val="0082274D"/>
    <w:rsid w:val="00823B9F"/>
    <w:rsid w:val="008243DD"/>
    <w:rsid w:val="0082478B"/>
    <w:rsid w:val="00824E2C"/>
    <w:rsid w:val="00825ED7"/>
    <w:rsid w:val="008267EF"/>
    <w:rsid w:val="008272C7"/>
    <w:rsid w:val="008278EC"/>
    <w:rsid w:val="00830056"/>
    <w:rsid w:val="008302A2"/>
    <w:rsid w:val="00830367"/>
    <w:rsid w:val="00830FD1"/>
    <w:rsid w:val="0083124C"/>
    <w:rsid w:val="00831B35"/>
    <w:rsid w:val="0083204D"/>
    <w:rsid w:val="00832E78"/>
    <w:rsid w:val="00833F71"/>
    <w:rsid w:val="0083439B"/>
    <w:rsid w:val="008346D6"/>
    <w:rsid w:val="00834803"/>
    <w:rsid w:val="00834874"/>
    <w:rsid w:val="008353FE"/>
    <w:rsid w:val="00835F36"/>
    <w:rsid w:val="00835F38"/>
    <w:rsid w:val="00836546"/>
    <w:rsid w:val="008368BC"/>
    <w:rsid w:val="00836EC5"/>
    <w:rsid w:val="00837199"/>
    <w:rsid w:val="008375E7"/>
    <w:rsid w:val="00837897"/>
    <w:rsid w:val="00840C8E"/>
    <w:rsid w:val="00840E87"/>
    <w:rsid w:val="00841689"/>
    <w:rsid w:val="0084170B"/>
    <w:rsid w:val="00841901"/>
    <w:rsid w:val="008426C4"/>
    <w:rsid w:val="008441A9"/>
    <w:rsid w:val="00845CAB"/>
    <w:rsid w:val="00846385"/>
    <w:rsid w:val="008463E5"/>
    <w:rsid w:val="00847331"/>
    <w:rsid w:val="008474F7"/>
    <w:rsid w:val="00847C99"/>
    <w:rsid w:val="00850434"/>
    <w:rsid w:val="008518B9"/>
    <w:rsid w:val="00851FE5"/>
    <w:rsid w:val="0085279F"/>
    <w:rsid w:val="0085297C"/>
    <w:rsid w:val="0085332B"/>
    <w:rsid w:val="008534E1"/>
    <w:rsid w:val="00853CAA"/>
    <w:rsid w:val="00854192"/>
    <w:rsid w:val="0085434C"/>
    <w:rsid w:val="00855345"/>
    <w:rsid w:val="00855435"/>
    <w:rsid w:val="00856E9E"/>
    <w:rsid w:val="00857507"/>
    <w:rsid w:val="008605EE"/>
    <w:rsid w:val="00860AC5"/>
    <w:rsid w:val="00861F2F"/>
    <w:rsid w:val="008627F8"/>
    <w:rsid w:val="00863403"/>
    <w:rsid w:val="008635B5"/>
    <w:rsid w:val="00863F23"/>
    <w:rsid w:val="0086416B"/>
    <w:rsid w:val="00864185"/>
    <w:rsid w:val="0086558F"/>
    <w:rsid w:val="008656CF"/>
    <w:rsid w:val="0086604C"/>
    <w:rsid w:val="008665AF"/>
    <w:rsid w:val="008667EC"/>
    <w:rsid w:val="00866B93"/>
    <w:rsid w:val="008676A6"/>
    <w:rsid w:val="008704A0"/>
    <w:rsid w:val="0087056E"/>
    <w:rsid w:val="008718C2"/>
    <w:rsid w:val="00871994"/>
    <w:rsid w:val="00872771"/>
    <w:rsid w:val="00872D95"/>
    <w:rsid w:val="00873C01"/>
    <w:rsid w:val="00873C2B"/>
    <w:rsid w:val="00875908"/>
    <w:rsid w:val="00875A4A"/>
    <w:rsid w:val="00875AF0"/>
    <w:rsid w:val="00875E4F"/>
    <w:rsid w:val="008761AA"/>
    <w:rsid w:val="00876B34"/>
    <w:rsid w:val="00877E6F"/>
    <w:rsid w:val="008803EF"/>
    <w:rsid w:val="00880430"/>
    <w:rsid w:val="008810A7"/>
    <w:rsid w:val="008818CC"/>
    <w:rsid w:val="00883A50"/>
    <w:rsid w:val="008841A1"/>
    <w:rsid w:val="0088466D"/>
    <w:rsid w:val="00884AF0"/>
    <w:rsid w:val="0088546A"/>
    <w:rsid w:val="008865BE"/>
    <w:rsid w:val="0088668C"/>
    <w:rsid w:val="00886A5A"/>
    <w:rsid w:val="00886B46"/>
    <w:rsid w:val="00890FF9"/>
    <w:rsid w:val="008911C4"/>
    <w:rsid w:val="00891908"/>
    <w:rsid w:val="008919A0"/>
    <w:rsid w:val="008926F7"/>
    <w:rsid w:val="00892C88"/>
    <w:rsid w:val="0089340C"/>
    <w:rsid w:val="008942F7"/>
    <w:rsid w:val="008948A7"/>
    <w:rsid w:val="00895531"/>
    <w:rsid w:val="00895BB8"/>
    <w:rsid w:val="00895E0B"/>
    <w:rsid w:val="00896B0A"/>
    <w:rsid w:val="008974E9"/>
    <w:rsid w:val="00897572"/>
    <w:rsid w:val="00897D22"/>
    <w:rsid w:val="00897ED9"/>
    <w:rsid w:val="008A0393"/>
    <w:rsid w:val="008A150A"/>
    <w:rsid w:val="008A1580"/>
    <w:rsid w:val="008A2063"/>
    <w:rsid w:val="008A2528"/>
    <w:rsid w:val="008A2632"/>
    <w:rsid w:val="008A3E8B"/>
    <w:rsid w:val="008A49B8"/>
    <w:rsid w:val="008A528B"/>
    <w:rsid w:val="008A5714"/>
    <w:rsid w:val="008A5A7B"/>
    <w:rsid w:val="008A6C60"/>
    <w:rsid w:val="008A753E"/>
    <w:rsid w:val="008B07AB"/>
    <w:rsid w:val="008B1200"/>
    <w:rsid w:val="008B15F4"/>
    <w:rsid w:val="008B3610"/>
    <w:rsid w:val="008B3635"/>
    <w:rsid w:val="008B37A0"/>
    <w:rsid w:val="008B4825"/>
    <w:rsid w:val="008B4A6C"/>
    <w:rsid w:val="008B5124"/>
    <w:rsid w:val="008B57BE"/>
    <w:rsid w:val="008B57F4"/>
    <w:rsid w:val="008B66DB"/>
    <w:rsid w:val="008B684E"/>
    <w:rsid w:val="008B7BA7"/>
    <w:rsid w:val="008C0055"/>
    <w:rsid w:val="008C1D1E"/>
    <w:rsid w:val="008C2082"/>
    <w:rsid w:val="008C280A"/>
    <w:rsid w:val="008C2BB3"/>
    <w:rsid w:val="008C2F8D"/>
    <w:rsid w:val="008C4BF3"/>
    <w:rsid w:val="008C4F6D"/>
    <w:rsid w:val="008C5435"/>
    <w:rsid w:val="008C57DB"/>
    <w:rsid w:val="008C5BDF"/>
    <w:rsid w:val="008C60E9"/>
    <w:rsid w:val="008C6284"/>
    <w:rsid w:val="008C662A"/>
    <w:rsid w:val="008C67F8"/>
    <w:rsid w:val="008C69AB"/>
    <w:rsid w:val="008C6AFF"/>
    <w:rsid w:val="008C6C89"/>
    <w:rsid w:val="008C712E"/>
    <w:rsid w:val="008C76BF"/>
    <w:rsid w:val="008C7963"/>
    <w:rsid w:val="008D0479"/>
    <w:rsid w:val="008D067C"/>
    <w:rsid w:val="008D0FC3"/>
    <w:rsid w:val="008D3408"/>
    <w:rsid w:val="008D3583"/>
    <w:rsid w:val="008D3684"/>
    <w:rsid w:val="008D3A54"/>
    <w:rsid w:val="008D3CB3"/>
    <w:rsid w:val="008D3E98"/>
    <w:rsid w:val="008D4282"/>
    <w:rsid w:val="008D5093"/>
    <w:rsid w:val="008D5E1E"/>
    <w:rsid w:val="008D6C73"/>
    <w:rsid w:val="008D6EB4"/>
    <w:rsid w:val="008D763C"/>
    <w:rsid w:val="008E0557"/>
    <w:rsid w:val="008E11FF"/>
    <w:rsid w:val="008E1731"/>
    <w:rsid w:val="008E1838"/>
    <w:rsid w:val="008E18B9"/>
    <w:rsid w:val="008E2C71"/>
    <w:rsid w:val="008E3088"/>
    <w:rsid w:val="008E36E0"/>
    <w:rsid w:val="008E4129"/>
    <w:rsid w:val="008E41B4"/>
    <w:rsid w:val="008E47C5"/>
    <w:rsid w:val="008E4D3D"/>
    <w:rsid w:val="008E52F2"/>
    <w:rsid w:val="008E5653"/>
    <w:rsid w:val="008E58A8"/>
    <w:rsid w:val="008E5ECA"/>
    <w:rsid w:val="008E65DA"/>
    <w:rsid w:val="008E6A68"/>
    <w:rsid w:val="008E6A87"/>
    <w:rsid w:val="008E7452"/>
    <w:rsid w:val="008F00B3"/>
    <w:rsid w:val="008F119D"/>
    <w:rsid w:val="008F182C"/>
    <w:rsid w:val="008F1D81"/>
    <w:rsid w:val="008F1E5D"/>
    <w:rsid w:val="008F25C6"/>
    <w:rsid w:val="008F2DCA"/>
    <w:rsid w:val="008F4A2B"/>
    <w:rsid w:val="008F4AAF"/>
    <w:rsid w:val="008F55F8"/>
    <w:rsid w:val="008F5EDE"/>
    <w:rsid w:val="008F6A8E"/>
    <w:rsid w:val="008F6D20"/>
    <w:rsid w:val="0090104B"/>
    <w:rsid w:val="009016FE"/>
    <w:rsid w:val="00901738"/>
    <w:rsid w:val="00901794"/>
    <w:rsid w:val="00901C52"/>
    <w:rsid w:val="00902EA7"/>
    <w:rsid w:val="00903508"/>
    <w:rsid w:val="009051C0"/>
    <w:rsid w:val="009061FC"/>
    <w:rsid w:val="0090626C"/>
    <w:rsid w:val="009067A9"/>
    <w:rsid w:val="009068D5"/>
    <w:rsid w:val="00907A24"/>
    <w:rsid w:val="00907E05"/>
    <w:rsid w:val="00907E3D"/>
    <w:rsid w:val="00910AF9"/>
    <w:rsid w:val="00911225"/>
    <w:rsid w:val="0091122A"/>
    <w:rsid w:val="0091194A"/>
    <w:rsid w:val="00912590"/>
    <w:rsid w:val="009127EF"/>
    <w:rsid w:val="00912BC7"/>
    <w:rsid w:val="00912C08"/>
    <w:rsid w:val="0091338E"/>
    <w:rsid w:val="00913650"/>
    <w:rsid w:val="00913A4A"/>
    <w:rsid w:val="0091425A"/>
    <w:rsid w:val="00914689"/>
    <w:rsid w:val="009153CB"/>
    <w:rsid w:val="00916219"/>
    <w:rsid w:val="00916EF6"/>
    <w:rsid w:val="009174A1"/>
    <w:rsid w:val="009208A8"/>
    <w:rsid w:val="00920CB3"/>
    <w:rsid w:val="0092137F"/>
    <w:rsid w:val="00921A6E"/>
    <w:rsid w:val="00921D7D"/>
    <w:rsid w:val="00922223"/>
    <w:rsid w:val="00923F15"/>
    <w:rsid w:val="009248A7"/>
    <w:rsid w:val="00924A0F"/>
    <w:rsid w:val="00926944"/>
    <w:rsid w:val="00926E2A"/>
    <w:rsid w:val="00927DF6"/>
    <w:rsid w:val="009300DF"/>
    <w:rsid w:val="00930A4C"/>
    <w:rsid w:val="00931581"/>
    <w:rsid w:val="00932BD6"/>
    <w:rsid w:val="00933891"/>
    <w:rsid w:val="00933DB7"/>
    <w:rsid w:val="009348D6"/>
    <w:rsid w:val="0093533F"/>
    <w:rsid w:val="00935F16"/>
    <w:rsid w:val="009364B8"/>
    <w:rsid w:val="009369D9"/>
    <w:rsid w:val="00936A45"/>
    <w:rsid w:val="0093715D"/>
    <w:rsid w:val="0094024B"/>
    <w:rsid w:val="009403C9"/>
    <w:rsid w:val="009407FB"/>
    <w:rsid w:val="00940943"/>
    <w:rsid w:val="00940F43"/>
    <w:rsid w:val="00941AA6"/>
    <w:rsid w:val="009435D8"/>
    <w:rsid w:val="009436BD"/>
    <w:rsid w:val="00943769"/>
    <w:rsid w:val="00944BC2"/>
    <w:rsid w:val="00945562"/>
    <w:rsid w:val="0094597E"/>
    <w:rsid w:val="00946410"/>
    <w:rsid w:val="00946D06"/>
    <w:rsid w:val="009475EA"/>
    <w:rsid w:val="0094793E"/>
    <w:rsid w:val="00947B1D"/>
    <w:rsid w:val="009501FA"/>
    <w:rsid w:val="0095084E"/>
    <w:rsid w:val="0095101A"/>
    <w:rsid w:val="009515C7"/>
    <w:rsid w:val="0095264D"/>
    <w:rsid w:val="009529DA"/>
    <w:rsid w:val="00952A6C"/>
    <w:rsid w:val="009537DD"/>
    <w:rsid w:val="00953FF8"/>
    <w:rsid w:val="00954824"/>
    <w:rsid w:val="00955289"/>
    <w:rsid w:val="00955648"/>
    <w:rsid w:val="00955C50"/>
    <w:rsid w:val="00956295"/>
    <w:rsid w:val="0096075A"/>
    <w:rsid w:val="00960964"/>
    <w:rsid w:val="00960983"/>
    <w:rsid w:val="00960A95"/>
    <w:rsid w:val="0096107D"/>
    <w:rsid w:val="00961305"/>
    <w:rsid w:val="00962CC1"/>
    <w:rsid w:val="00963DEC"/>
    <w:rsid w:val="00965969"/>
    <w:rsid w:val="009660B6"/>
    <w:rsid w:val="00966AA4"/>
    <w:rsid w:val="00970E93"/>
    <w:rsid w:val="00970EA4"/>
    <w:rsid w:val="00970F61"/>
    <w:rsid w:val="00970FB7"/>
    <w:rsid w:val="00971547"/>
    <w:rsid w:val="00971BBD"/>
    <w:rsid w:val="009727C4"/>
    <w:rsid w:val="00972BA3"/>
    <w:rsid w:val="0097303E"/>
    <w:rsid w:val="009737C8"/>
    <w:rsid w:val="00973A87"/>
    <w:rsid w:val="00973B68"/>
    <w:rsid w:val="009766A7"/>
    <w:rsid w:val="00976E97"/>
    <w:rsid w:val="00977631"/>
    <w:rsid w:val="00977A09"/>
    <w:rsid w:val="00980F7E"/>
    <w:rsid w:val="009811ED"/>
    <w:rsid w:val="00981DF0"/>
    <w:rsid w:val="00982031"/>
    <w:rsid w:val="0098272D"/>
    <w:rsid w:val="00982969"/>
    <w:rsid w:val="009838F3"/>
    <w:rsid w:val="00983B0B"/>
    <w:rsid w:val="00983CF4"/>
    <w:rsid w:val="00984506"/>
    <w:rsid w:val="00984694"/>
    <w:rsid w:val="00984E63"/>
    <w:rsid w:val="00985890"/>
    <w:rsid w:val="0098597D"/>
    <w:rsid w:val="00985CF7"/>
    <w:rsid w:val="00987C44"/>
    <w:rsid w:val="00987FC5"/>
    <w:rsid w:val="0099038D"/>
    <w:rsid w:val="0099058F"/>
    <w:rsid w:val="00990B2B"/>
    <w:rsid w:val="00990F5E"/>
    <w:rsid w:val="009910A4"/>
    <w:rsid w:val="009917F4"/>
    <w:rsid w:val="00991E40"/>
    <w:rsid w:val="00991E6F"/>
    <w:rsid w:val="009921FA"/>
    <w:rsid w:val="00992995"/>
    <w:rsid w:val="0099471B"/>
    <w:rsid w:val="00994DDE"/>
    <w:rsid w:val="009955FB"/>
    <w:rsid w:val="00995B12"/>
    <w:rsid w:val="0099640F"/>
    <w:rsid w:val="0099658C"/>
    <w:rsid w:val="009966E7"/>
    <w:rsid w:val="009967C5"/>
    <w:rsid w:val="009967E2"/>
    <w:rsid w:val="0099764A"/>
    <w:rsid w:val="009A01BA"/>
    <w:rsid w:val="009A0671"/>
    <w:rsid w:val="009A12DD"/>
    <w:rsid w:val="009A1B8C"/>
    <w:rsid w:val="009A20BD"/>
    <w:rsid w:val="009A34AE"/>
    <w:rsid w:val="009A34E0"/>
    <w:rsid w:val="009A3975"/>
    <w:rsid w:val="009A5203"/>
    <w:rsid w:val="009A5EE9"/>
    <w:rsid w:val="009A611A"/>
    <w:rsid w:val="009A6A0A"/>
    <w:rsid w:val="009A6B44"/>
    <w:rsid w:val="009A6CF9"/>
    <w:rsid w:val="009A71CA"/>
    <w:rsid w:val="009A7249"/>
    <w:rsid w:val="009A7D91"/>
    <w:rsid w:val="009B00FB"/>
    <w:rsid w:val="009B0203"/>
    <w:rsid w:val="009B0329"/>
    <w:rsid w:val="009B0F1F"/>
    <w:rsid w:val="009B1066"/>
    <w:rsid w:val="009B13B5"/>
    <w:rsid w:val="009B169D"/>
    <w:rsid w:val="009B1D7F"/>
    <w:rsid w:val="009B292B"/>
    <w:rsid w:val="009B34A9"/>
    <w:rsid w:val="009B44A6"/>
    <w:rsid w:val="009B45D7"/>
    <w:rsid w:val="009B4853"/>
    <w:rsid w:val="009B595F"/>
    <w:rsid w:val="009B5C3F"/>
    <w:rsid w:val="009B60EC"/>
    <w:rsid w:val="009B6B4B"/>
    <w:rsid w:val="009B6C06"/>
    <w:rsid w:val="009B6D67"/>
    <w:rsid w:val="009B7A7D"/>
    <w:rsid w:val="009C035B"/>
    <w:rsid w:val="009C0C0B"/>
    <w:rsid w:val="009C0DEE"/>
    <w:rsid w:val="009C188A"/>
    <w:rsid w:val="009C18C2"/>
    <w:rsid w:val="009C2062"/>
    <w:rsid w:val="009C3631"/>
    <w:rsid w:val="009C39A0"/>
    <w:rsid w:val="009C532F"/>
    <w:rsid w:val="009C5654"/>
    <w:rsid w:val="009C575C"/>
    <w:rsid w:val="009C5D45"/>
    <w:rsid w:val="009C60F6"/>
    <w:rsid w:val="009C6956"/>
    <w:rsid w:val="009C697F"/>
    <w:rsid w:val="009C6ABF"/>
    <w:rsid w:val="009C6AE6"/>
    <w:rsid w:val="009C7E69"/>
    <w:rsid w:val="009D03BD"/>
    <w:rsid w:val="009D18B9"/>
    <w:rsid w:val="009D1DDB"/>
    <w:rsid w:val="009D1F3A"/>
    <w:rsid w:val="009D244B"/>
    <w:rsid w:val="009D2ABC"/>
    <w:rsid w:val="009D35B9"/>
    <w:rsid w:val="009D3702"/>
    <w:rsid w:val="009D3BF1"/>
    <w:rsid w:val="009D4296"/>
    <w:rsid w:val="009D4452"/>
    <w:rsid w:val="009D455E"/>
    <w:rsid w:val="009D5188"/>
    <w:rsid w:val="009D574A"/>
    <w:rsid w:val="009D6CC0"/>
    <w:rsid w:val="009D7CD4"/>
    <w:rsid w:val="009E0FCA"/>
    <w:rsid w:val="009E16AF"/>
    <w:rsid w:val="009E264F"/>
    <w:rsid w:val="009E290C"/>
    <w:rsid w:val="009E2AD4"/>
    <w:rsid w:val="009E352E"/>
    <w:rsid w:val="009E3592"/>
    <w:rsid w:val="009E4863"/>
    <w:rsid w:val="009E4920"/>
    <w:rsid w:val="009E6061"/>
    <w:rsid w:val="009E6420"/>
    <w:rsid w:val="009E6549"/>
    <w:rsid w:val="009E6B23"/>
    <w:rsid w:val="009E7054"/>
    <w:rsid w:val="009E714F"/>
    <w:rsid w:val="009E73A2"/>
    <w:rsid w:val="009F148E"/>
    <w:rsid w:val="009F18D3"/>
    <w:rsid w:val="009F22B5"/>
    <w:rsid w:val="009F3A8A"/>
    <w:rsid w:val="009F457B"/>
    <w:rsid w:val="009F464D"/>
    <w:rsid w:val="009F473B"/>
    <w:rsid w:val="009F4AC2"/>
    <w:rsid w:val="009F4C61"/>
    <w:rsid w:val="009F50FF"/>
    <w:rsid w:val="009F572D"/>
    <w:rsid w:val="009F5E45"/>
    <w:rsid w:val="009F607B"/>
    <w:rsid w:val="009F6287"/>
    <w:rsid w:val="009F6333"/>
    <w:rsid w:val="009F6603"/>
    <w:rsid w:val="009F7033"/>
    <w:rsid w:val="009F72AB"/>
    <w:rsid w:val="009F7F9D"/>
    <w:rsid w:val="00A010F9"/>
    <w:rsid w:val="00A0172B"/>
    <w:rsid w:val="00A019F3"/>
    <w:rsid w:val="00A01D15"/>
    <w:rsid w:val="00A01EB0"/>
    <w:rsid w:val="00A03B87"/>
    <w:rsid w:val="00A03C76"/>
    <w:rsid w:val="00A03E2F"/>
    <w:rsid w:val="00A044CC"/>
    <w:rsid w:val="00A04DF2"/>
    <w:rsid w:val="00A05081"/>
    <w:rsid w:val="00A053AF"/>
    <w:rsid w:val="00A053C7"/>
    <w:rsid w:val="00A05423"/>
    <w:rsid w:val="00A05A00"/>
    <w:rsid w:val="00A05A77"/>
    <w:rsid w:val="00A0601C"/>
    <w:rsid w:val="00A06503"/>
    <w:rsid w:val="00A06585"/>
    <w:rsid w:val="00A06720"/>
    <w:rsid w:val="00A070B8"/>
    <w:rsid w:val="00A10410"/>
    <w:rsid w:val="00A10C92"/>
    <w:rsid w:val="00A13011"/>
    <w:rsid w:val="00A13E3B"/>
    <w:rsid w:val="00A13EF5"/>
    <w:rsid w:val="00A1454B"/>
    <w:rsid w:val="00A15627"/>
    <w:rsid w:val="00A15796"/>
    <w:rsid w:val="00A16337"/>
    <w:rsid w:val="00A166AB"/>
    <w:rsid w:val="00A172BA"/>
    <w:rsid w:val="00A20287"/>
    <w:rsid w:val="00A206B8"/>
    <w:rsid w:val="00A20ABA"/>
    <w:rsid w:val="00A220E7"/>
    <w:rsid w:val="00A2241A"/>
    <w:rsid w:val="00A233AA"/>
    <w:rsid w:val="00A233E5"/>
    <w:rsid w:val="00A238E4"/>
    <w:rsid w:val="00A24089"/>
    <w:rsid w:val="00A252D2"/>
    <w:rsid w:val="00A263A0"/>
    <w:rsid w:val="00A26625"/>
    <w:rsid w:val="00A27080"/>
    <w:rsid w:val="00A276F4"/>
    <w:rsid w:val="00A27722"/>
    <w:rsid w:val="00A27ECE"/>
    <w:rsid w:val="00A31585"/>
    <w:rsid w:val="00A320E0"/>
    <w:rsid w:val="00A3426B"/>
    <w:rsid w:val="00A34F25"/>
    <w:rsid w:val="00A355E9"/>
    <w:rsid w:val="00A35D46"/>
    <w:rsid w:val="00A35E32"/>
    <w:rsid w:val="00A3735B"/>
    <w:rsid w:val="00A375D2"/>
    <w:rsid w:val="00A37D2F"/>
    <w:rsid w:val="00A4041F"/>
    <w:rsid w:val="00A41786"/>
    <w:rsid w:val="00A42745"/>
    <w:rsid w:val="00A431CA"/>
    <w:rsid w:val="00A43247"/>
    <w:rsid w:val="00A4355E"/>
    <w:rsid w:val="00A43A3F"/>
    <w:rsid w:val="00A443DF"/>
    <w:rsid w:val="00A44AA0"/>
    <w:rsid w:val="00A4528B"/>
    <w:rsid w:val="00A45661"/>
    <w:rsid w:val="00A464F1"/>
    <w:rsid w:val="00A50C31"/>
    <w:rsid w:val="00A51DB1"/>
    <w:rsid w:val="00A52461"/>
    <w:rsid w:val="00A527AF"/>
    <w:rsid w:val="00A5290B"/>
    <w:rsid w:val="00A529C0"/>
    <w:rsid w:val="00A53220"/>
    <w:rsid w:val="00A539FF"/>
    <w:rsid w:val="00A53CE1"/>
    <w:rsid w:val="00A557AC"/>
    <w:rsid w:val="00A55962"/>
    <w:rsid w:val="00A56EB9"/>
    <w:rsid w:val="00A570A8"/>
    <w:rsid w:val="00A57217"/>
    <w:rsid w:val="00A5736D"/>
    <w:rsid w:val="00A57F28"/>
    <w:rsid w:val="00A57F2F"/>
    <w:rsid w:val="00A61728"/>
    <w:rsid w:val="00A62058"/>
    <w:rsid w:val="00A623D8"/>
    <w:rsid w:val="00A6265C"/>
    <w:rsid w:val="00A6337F"/>
    <w:rsid w:val="00A6390B"/>
    <w:rsid w:val="00A639B3"/>
    <w:rsid w:val="00A644F3"/>
    <w:rsid w:val="00A646C7"/>
    <w:rsid w:val="00A65087"/>
    <w:rsid w:val="00A6569D"/>
    <w:rsid w:val="00A66464"/>
    <w:rsid w:val="00A66967"/>
    <w:rsid w:val="00A66CC5"/>
    <w:rsid w:val="00A67147"/>
    <w:rsid w:val="00A67254"/>
    <w:rsid w:val="00A67871"/>
    <w:rsid w:val="00A67976"/>
    <w:rsid w:val="00A67CBE"/>
    <w:rsid w:val="00A70888"/>
    <w:rsid w:val="00A70955"/>
    <w:rsid w:val="00A711D9"/>
    <w:rsid w:val="00A72695"/>
    <w:rsid w:val="00A72A06"/>
    <w:rsid w:val="00A72BC5"/>
    <w:rsid w:val="00A735FE"/>
    <w:rsid w:val="00A736DE"/>
    <w:rsid w:val="00A73E82"/>
    <w:rsid w:val="00A7419F"/>
    <w:rsid w:val="00A744CB"/>
    <w:rsid w:val="00A748EA"/>
    <w:rsid w:val="00A74AF3"/>
    <w:rsid w:val="00A74C4D"/>
    <w:rsid w:val="00A74EC6"/>
    <w:rsid w:val="00A75F05"/>
    <w:rsid w:val="00A763D6"/>
    <w:rsid w:val="00A773D7"/>
    <w:rsid w:val="00A775D0"/>
    <w:rsid w:val="00A77E85"/>
    <w:rsid w:val="00A801D3"/>
    <w:rsid w:val="00A80BDE"/>
    <w:rsid w:val="00A811DC"/>
    <w:rsid w:val="00A816EC"/>
    <w:rsid w:val="00A82153"/>
    <w:rsid w:val="00A823DC"/>
    <w:rsid w:val="00A82969"/>
    <w:rsid w:val="00A833C5"/>
    <w:rsid w:val="00A84913"/>
    <w:rsid w:val="00A852FC"/>
    <w:rsid w:val="00A871FF"/>
    <w:rsid w:val="00A87228"/>
    <w:rsid w:val="00A87C58"/>
    <w:rsid w:val="00A902DA"/>
    <w:rsid w:val="00A91DFF"/>
    <w:rsid w:val="00A92F46"/>
    <w:rsid w:val="00A93228"/>
    <w:rsid w:val="00A94D22"/>
    <w:rsid w:val="00A959C4"/>
    <w:rsid w:val="00A95F2F"/>
    <w:rsid w:val="00A96682"/>
    <w:rsid w:val="00A971A4"/>
    <w:rsid w:val="00AA02AE"/>
    <w:rsid w:val="00AA0524"/>
    <w:rsid w:val="00AA188A"/>
    <w:rsid w:val="00AA2447"/>
    <w:rsid w:val="00AA25AE"/>
    <w:rsid w:val="00AA2EEA"/>
    <w:rsid w:val="00AA3240"/>
    <w:rsid w:val="00AA36B0"/>
    <w:rsid w:val="00AA3EC2"/>
    <w:rsid w:val="00AA5263"/>
    <w:rsid w:val="00AA5F9D"/>
    <w:rsid w:val="00AA652B"/>
    <w:rsid w:val="00AA75A8"/>
    <w:rsid w:val="00AA75D8"/>
    <w:rsid w:val="00AA776E"/>
    <w:rsid w:val="00AB0079"/>
    <w:rsid w:val="00AB0EEA"/>
    <w:rsid w:val="00AB1FD2"/>
    <w:rsid w:val="00AB26FA"/>
    <w:rsid w:val="00AB2795"/>
    <w:rsid w:val="00AB2C39"/>
    <w:rsid w:val="00AB2DC5"/>
    <w:rsid w:val="00AB2ED0"/>
    <w:rsid w:val="00AB3804"/>
    <w:rsid w:val="00AB42AA"/>
    <w:rsid w:val="00AB42E3"/>
    <w:rsid w:val="00AB4B9B"/>
    <w:rsid w:val="00AB507B"/>
    <w:rsid w:val="00AB530C"/>
    <w:rsid w:val="00AB6522"/>
    <w:rsid w:val="00AB7735"/>
    <w:rsid w:val="00AB789C"/>
    <w:rsid w:val="00AC0185"/>
    <w:rsid w:val="00AC03AC"/>
    <w:rsid w:val="00AC0554"/>
    <w:rsid w:val="00AC11A9"/>
    <w:rsid w:val="00AC147D"/>
    <w:rsid w:val="00AC163D"/>
    <w:rsid w:val="00AC1B28"/>
    <w:rsid w:val="00AC2412"/>
    <w:rsid w:val="00AC2618"/>
    <w:rsid w:val="00AC28D6"/>
    <w:rsid w:val="00AC306F"/>
    <w:rsid w:val="00AC351B"/>
    <w:rsid w:val="00AC3991"/>
    <w:rsid w:val="00AC3C13"/>
    <w:rsid w:val="00AC44E5"/>
    <w:rsid w:val="00AC5C18"/>
    <w:rsid w:val="00AC607C"/>
    <w:rsid w:val="00AC6326"/>
    <w:rsid w:val="00AC63F9"/>
    <w:rsid w:val="00AC677E"/>
    <w:rsid w:val="00AC7DA8"/>
    <w:rsid w:val="00AD092B"/>
    <w:rsid w:val="00AD099A"/>
    <w:rsid w:val="00AD1338"/>
    <w:rsid w:val="00AD175C"/>
    <w:rsid w:val="00AD17CF"/>
    <w:rsid w:val="00AD188D"/>
    <w:rsid w:val="00AD18C2"/>
    <w:rsid w:val="00AD1A57"/>
    <w:rsid w:val="00AD1A82"/>
    <w:rsid w:val="00AD2464"/>
    <w:rsid w:val="00AD24DB"/>
    <w:rsid w:val="00AD338F"/>
    <w:rsid w:val="00AD35A1"/>
    <w:rsid w:val="00AD3631"/>
    <w:rsid w:val="00AD3679"/>
    <w:rsid w:val="00AD3AB9"/>
    <w:rsid w:val="00AD49C2"/>
    <w:rsid w:val="00AD52ED"/>
    <w:rsid w:val="00AD55CB"/>
    <w:rsid w:val="00AD5BEE"/>
    <w:rsid w:val="00AD616C"/>
    <w:rsid w:val="00AD6EB0"/>
    <w:rsid w:val="00AD7103"/>
    <w:rsid w:val="00AD7336"/>
    <w:rsid w:val="00AD7ECE"/>
    <w:rsid w:val="00AD7FCF"/>
    <w:rsid w:val="00AE0690"/>
    <w:rsid w:val="00AE07EF"/>
    <w:rsid w:val="00AE0C22"/>
    <w:rsid w:val="00AE0F43"/>
    <w:rsid w:val="00AE102C"/>
    <w:rsid w:val="00AE1185"/>
    <w:rsid w:val="00AE19F4"/>
    <w:rsid w:val="00AE2C0E"/>
    <w:rsid w:val="00AE2D59"/>
    <w:rsid w:val="00AE2F83"/>
    <w:rsid w:val="00AE3556"/>
    <w:rsid w:val="00AE369D"/>
    <w:rsid w:val="00AE3E70"/>
    <w:rsid w:val="00AE4338"/>
    <w:rsid w:val="00AE46CE"/>
    <w:rsid w:val="00AE56CB"/>
    <w:rsid w:val="00AE59E0"/>
    <w:rsid w:val="00AE6FBE"/>
    <w:rsid w:val="00AE73FB"/>
    <w:rsid w:val="00AE76D2"/>
    <w:rsid w:val="00AE76FC"/>
    <w:rsid w:val="00AE7E21"/>
    <w:rsid w:val="00AF0135"/>
    <w:rsid w:val="00AF26FD"/>
    <w:rsid w:val="00AF2FEB"/>
    <w:rsid w:val="00AF30CE"/>
    <w:rsid w:val="00AF3ADC"/>
    <w:rsid w:val="00AF4E40"/>
    <w:rsid w:val="00AF541D"/>
    <w:rsid w:val="00AF5FE5"/>
    <w:rsid w:val="00AF6231"/>
    <w:rsid w:val="00AF6E3F"/>
    <w:rsid w:val="00AF6F7A"/>
    <w:rsid w:val="00AF7D28"/>
    <w:rsid w:val="00B00208"/>
    <w:rsid w:val="00B00623"/>
    <w:rsid w:val="00B007F6"/>
    <w:rsid w:val="00B00C08"/>
    <w:rsid w:val="00B00FEC"/>
    <w:rsid w:val="00B01014"/>
    <w:rsid w:val="00B015E3"/>
    <w:rsid w:val="00B01A0B"/>
    <w:rsid w:val="00B01DAF"/>
    <w:rsid w:val="00B02381"/>
    <w:rsid w:val="00B030DA"/>
    <w:rsid w:val="00B033B3"/>
    <w:rsid w:val="00B0377A"/>
    <w:rsid w:val="00B0406D"/>
    <w:rsid w:val="00B045E9"/>
    <w:rsid w:val="00B04771"/>
    <w:rsid w:val="00B048BF"/>
    <w:rsid w:val="00B04D2B"/>
    <w:rsid w:val="00B05632"/>
    <w:rsid w:val="00B066E5"/>
    <w:rsid w:val="00B06A64"/>
    <w:rsid w:val="00B06BF2"/>
    <w:rsid w:val="00B10BB2"/>
    <w:rsid w:val="00B1176A"/>
    <w:rsid w:val="00B11ADC"/>
    <w:rsid w:val="00B1236A"/>
    <w:rsid w:val="00B12546"/>
    <w:rsid w:val="00B12CDD"/>
    <w:rsid w:val="00B12DE2"/>
    <w:rsid w:val="00B136F4"/>
    <w:rsid w:val="00B138EF"/>
    <w:rsid w:val="00B1549A"/>
    <w:rsid w:val="00B15C93"/>
    <w:rsid w:val="00B16AF5"/>
    <w:rsid w:val="00B16E23"/>
    <w:rsid w:val="00B16FB6"/>
    <w:rsid w:val="00B1741B"/>
    <w:rsid w:val="00B1793C"/>
    <w:rsid w:val="00B17E44"/>
    <w:rsid w:val="00B20326"/>
    <w:rsid w:val="00B20532"/>
    <w:rsid w:val="00B20A80"/>
    <w:rsid w:val="00B2111D"/>
    <w:rsid w:val="00B21949"/>
    <w:rsid w:val="00B2281F"/>
    <w:rsid w:val="00B24531"/>
    <w:rsid w:val="00B24DC7"/>
    <w:rsid w:val="00B25EB3"/>
    <w:rsid w:val="00B25EC0"/>
    <w:rsid w:val="00B26C4E"/>
    <w:rsid w:val="00B27864"/>
    <w:rsid w:val="00B27EAB"/>
    <w:rsid w:val="00B30AB5"/>
    <w:rsid w:val="00B310BB"/>
    <w:rsid w:val="00B31582"/>
    <w:rsid w:val="00B31919"/>
    <w:rsid w:val="00B3294A"/>
    <w:rsid w:val="00B32A7E"/>
    <w:rsid w:val="00B330B7"/>
    <w:rsid w:val="00B34080"/>
    <w:rsid w:val="00B342FF"/>
    <w:rsid w:val="00B349ED"/>
    <w:rsid w:val="00B364C2"/>
    <w:rsid w:val="00B36833"/>
    <w:rsid w:val="00B374AE"/>
    <w:rsid w:val="00B37799"/>
    <w:rsid w:val="00B37A64"/>
    <w:rsid w:val="00B37F9D"/>
    <w:rsid w:val="00B4008D"/>
    <w:rsid w:val="00B41300"/>
    <w:rsid w:val="00B4172B"/>
    <w:rsid w:val="00B4197F"/>
    <w:rsid w:val="00B420DE"/>
    <w:rsid w:val="00B42F6B"/>
    <w:rsid w:val="00B4315B"/>
    <w:rsid w:val="00B43540"/>
    <w:rsid w:val="00B437CD"/>
    <w:rsid w:val="00B43C1B"/>
    <w:rsid w:val="00B43F2F"/>
    <w:rsid w:val="00B44163"/>
    <w:rsid w:val="00B45710"/>
    <w:rsid w:val="00B457DA"/>
    <w:rsid w:val="00B4681C"/>
    <w:rsid w:val="00B517E5"/>
    <w:rsid w:val="00B51907"/>
    <w:rsid w:val="00B51B08"/>
    <w:rsid w:val="00B51CB8"/>
    <w:rsid w:val="00B52064"/>
    <w:rsid w:val="00B52067"/>
    <w:rsid w:val="00B52EE2"/>
    <w:rsid w:val="00B5390A"/>
    <w:rsid w:val="00B5393B"/>
    <w:rsid w:val="00B53A32"/>
    <w:rsid w:val="00B54F1B"/>
    <w:rsid w:val="00B55972"/>
    <w:rsid w:val="00B562D5"/>
    <w:rsid w:val="00B5696C"/>
    <w:rsid w:val="00B56A4D"/>
    <w:rsid w:val="00B571A0"/>
    <w:rsid w:val="00B608D3"/>
    <w:rsid w:val="00B60DB0"/>
    <w:rsid w:val="00B60FDA"/>
    <w:rsid w:val="00B61962"/>
    <w:rsid w:val="00B6202F"/>
    <w:rsid w:val="00B625A0"/>
    <w:rsid w:val="00B6268E"/>
    <w:rsid w:val="00B631A9"/>
    <w:rsid w:val="00B633EE"/>
    <w:rsid w:val="00B6373F"/>
    <w:rsid w:val="00B6415F"/>
    <w:rsid w:val="00B647A6"/>
    <w:rsid w:val="00B65872"/>
    <w:rsid w:val="00B65AA2"/>
    <w:rsid w:val="00B663F1"/>
    <w:rsid w:val="00B67812"/>
    <w:rsid w:val="00B67846"/>
    <w:rsid w:val="00B70C71"/>
    <w:rsid w:val="00B71602"/>
    <w:rsid w:val="00B71A06"/>
    <w:rsid w:val="00B7202B"/>
    <w:rsid w:val="00B72901"/>
    <w:rsid w:val="00B72C62"/>
    <w:rsid w:val="00B749C3"/>
    <w:rsid w:val="00B753DD"/>
    <w:rsid w:val="00B7593C"/>
    <w:rsid w:val="00B76CC4"/>
    <w:rsid w:val="00B76EE1"/>
    <w:rsid w:val="00B77300"/>
    <w:rsid w:val="00B77AAB"/>
    <w:rsid w:val="00B77B9F"/>
    <w:rsid w:val="00B77E6B"/>
    <w:rsid w:val="00B80416"/>
    <w:rsid w:val="00B80462"/>
    <w:rsid w:val="00B804D9"/>
    <w:rsid w:val="00B81024"/>
    <w:rsid w:val="00B8125C"/>
    <w:rsid w:val="00B834D7"/>
    <w:rsid w:val="00B838FB"/>
    <w:rsid w:val="00B84D8B"/>
    <w:rsid w:val="00B85061"/>
    <w:rsid w:val="00B85B92"/>
    <w:rsid w:val="00B85C9F"/>
    <w:rsid w:val="00B86B3A"/>
    <w:rsid w:val="00B87EC8"/>
    <w:rsid w:val="00B87FB5"/>
    <w:rsid w:val="00B902E4"/>
    <w:rsid w:val="00B908D9"/>
    <w:rsid w:val="00B90D8B"/>
    <w:rsid w:val="00B90DD6"/>
    <w:rsid w:val="00B90FFB"/>
    <w:rsid w:val="00B9156C"/>
    <w:rsid w:val="00B917D2"/>
    <w:rsid w:val="00B91F99"/>
    <w:rsid w:val="00B94BC6"/>
    <w:rsid w:val="00B95305"/>
    <w:rsid w:val="00B95EC7"/>
    <w:rsid w:val="00B96363"/>
    <w:rsid w:val="00B965DE"/>
    <w:rsid w:val="00B96D69"/>
    <w:rsid w:val="00B96F68"/>
    <w:rsid w:val="00B97032"/>
    <w:rsid w:val="00B97173"/>
    <w:rsid w:val="00B97183"/>
    <w:rsid w:val="00B97C8E"/>
    <w:rsid w:val="00BA0579"/>
    <w:rsid w:val="00BA0710"/>
    <w:rsid w:val="00BA146F"/>
    <w:rsid w:val="00BA2863"/>
    <w:rsid w:val="00BA41B3"/>
    <w:rsid w:val="00BA48BA"/>
    <w:rsid w:val="00BA52D3"/>
    <w:rsid w:val="00BA58D1"/>
    <w:rsid w:val="00BA6062"/>
    <w:rsid w:val="00BA61B7"/>
    <w:rsid w:val="00BA6724"/>
    <w:rsid w:val="00BA6BEB"/>
    <w:rsid w:val="00BA7626"/>
    <w:rsid w:val="00BB01FA"/>
    <w:rsid w:val="00BB04D8"/>
    <w:rsid w:val="00BB060F"/>
    <w:rsid w:val="00BB092E"/>
    <w:rsid w:val="00BB0DF8"/>
    <w:rsid w:val="00BB0EFC"/>
    <w:rsid w:val="00BB4B59"/>
    <w:rsid w:val="00BB4CD5"/>
    <w:rsid w:val="00BB559C"/>
    <w:rsid w:val="00BB693E"/>
    <w:rsid w:val="00BB77C8"/>
    <w:rsid w:val="00BB7A1A"/>
    <w:rsid w:val="00BC07E7"/>
    <w:rsid w:val="00BC0A22"/>
    <w:rsid w:val="00BC0BD2"/>
    <w:rsid w:val="00BC2211"/>
    <w:rsid w:val="00BC2D8E"/>
    <w:rsid w:val="00BC2F5E"/>
    <w:rsid w:val="00BC3A4B"/>
    <w:rsid w:val="00BC3B2B"/>
    <w:rsid w:val="00BC3D76"/>
    <w:rsid w:val="00BC4257"/>
    <w:rsid w:val="00BC4FF4"/>
    <w:rsid w:val="00BC5729"/>
    <w:rsid w:val="00BC68D5"/>
    <w:rsid w:val="00BC77A0"/>
    <w:rsid w:val="00BC78F0"/>
    <w:rsid w:val="00BC7C06"/>
    <w:rsid w:val="00BC7D1C"/>
    <w:rsid w:val="00BC7FDD"/>
    <w:rsid w:val="00BD04F3"/>
    <w:rsid w:val="00BD160F"/>
    <w:rsid w:val="00BD1B3F"/>
    <w:rsid w:val="00BD1DBB"/>
    <w:rsid w:val="00BD23C0"/>
    <w:rsid w:val="00BD241F"/>
    <w:rsid w:val="00BD26F0"/>
    <w:rsid w:val="00BD27C4"/>
    <w:rsid w:val="00BD38DA"/>
    <w:rsid w:val="00BD4559"/>
    <w:rsid w:val="00BD49AC"/>
    <w:rsid w:val="00BD4A19"/>
    <w:rsid w:val="00BD5685"/>
    <w:rsid w:val="00BD5824"/>
    <w:rsid w:val="00BD62DF"/>
    <w:rsid w:val="00BD7113"/>
    <w:rsid w:val="00BE0718"/>
    <w:rsid w:val="00BE0BD0"/>
    <w:rsid w:val="00BE0DD5"/>
    <w:rsid w:val="00BE10D7"/>
    <w:rsid w:val="00BE15DB"/>
    <w:rsid w:val="00BE2AF0"/>
    <w:rsid w:val="00BE2B84"/>
    <w:rsid w:val="00BE357F"/>
    <w:rsid w:val="00BE3C4E"/>
    <w:rsid w:val="00BE3DE4"/>
    <w:rsid w:val="00BE474B"/>
    <w:rsid w:val="00BE4F2F"/>
    <w:rsid w:val="00BE561E"/>
    <w:rsid w:val="00BE58CC"/>
    <w:rsid w:val="00BE5C89"/>
    <w:rsid w:val="00BE6505"/>
    <w:rsid w:val="00BE6626"/>
    <w:rsid w:val="00BE66F1"/>
    <w:rsid w:val="00BE728C"/>
    <w:rsid w:val="00BE752E"/>
    <w:rsid w:val="00BE7A95"/>
    <w:rsid w:val="00BE7CA9"/>
    <w:rsid w:val="00BF00EC"/>
    <w:rsid w:val="00BF02A0"/>
    <w:rsid w:val="00BF0300"/>
    <w:rsid w:val="00BF1095"/>
    <w:rsid w:val="00BF180A"/>
    <w:rsid w:val="00BF26BC"/>
    <w:rsid w:val="00BF2FF5"/>
    <w:rsid w:val="00BF30EB"/>
    <w:rsid w:val="00BF3142"/>
    <w:rsid w:val="00BF3456"/>
    <w:rsid w:val="00BF4070"/>
    <w:rsid w:val="00BF53C9"/>
    <w:rsid w:val="00BF56EE"/>
    <w:rsid w:val="00BF5F03"/>
    <w:rsid w:val="00BF639F"/>
    <w:rsid w:val="00BF6C87"/>
    <w:rsid w:val="00BF6EFB"/>
    <w:rsid w:val="00BF73E3"/>
    <w:rsid w:val="00BF7564"/>
    <w:rsid w:val="00BF7EE3"/>
    <w:rsid w:val="00C0062B"/>
    <w:rsid w:val="00C010AD"/>
    <w:rsid w:val="00C016E1"/>
    <w:rsid w:val="00C02F6A"/>
    <w:rsid w:val="00C0492C"/>
    <w:rsid w:val="00C04947"/>
    <w:rsid w:val="00C05314"/>
    <w:rsid w:val="00C061EC"/>
    <w:rsid w:val="00C065A3"/>
    <w:rsid w:val="00C06D1C"/>
    <w:rsid w:val="00C06F3A"/>
    <w:rsid w:val="00C07032"/>
    <w:rsid w:val="00C0735E"/>
    <w:rsid w:val="00C07912"/>
    <w:rsid w:val="00C07A4F"/>
    <w:rsid w:val="00C07A7F"/>
    <w:rsid w:val="00C07E3E"/>
    <w:rsid w:val="00C100D0"/>
    <w:rsid w:val="00C10582"/>
    <w:rsid w:val="00C10744"/>
    <w:rsid w:val="00C10988"/>
    <w:rsid w:val="00C10E23"/>
    <w:rsid w:val="00C12BC9"/>
    <w:rsid w:val="00C1377D"/>
    <w:rsid w:val="00C138D1"/>
    <w:rsid w:val="00C13F19"/>
    <w:rsid w:val="00C1432F"/>
    <w:rsid w:val="00C14F8C"/>
    <w:rsid w:val="00C15003"/>
    <w:rsid w:val="00C15404"/>
    <w:rsid w:val="00C15926"/>
    <w:rsid w:val="00C16219"/>
    <w:rsid w:val="00C16B11"/>
    <w:rsid w:val="00C17065"/>
    <w:rsid w:val="00C17608"/>
    <w:rsid w:val="00C17C1C"/>
    <w:rsid w:val="00C20912"/>
    <w:rsid w:val="00C20B5E"/>
    <w:rsid w:val="00C20CEF"/>
    <w:rsid w:val="00C217C2"/>
    <w:rsid w:val="00C21A06"/>
    <w:rsid w:val="00C21EE0"/>
    <w:rsid w:val="00C2214A"/>
    <w:rsid w:val="00C2433C"/>
    <w:rsid w:val="00C24438"/>
    <w:rsid w:val="00C2513E"/>
    <w:rsid w:val="00C25DA3"/>
    <w:rsid w:val="00C25FE9"/>
    <w:rsid w:val="00C26391"/>
    <w:rsid w:val="00C27588"/>
    <w:rsid w:val="00C27589"/>
    <w:rsid w:val="00C30BC9"/>
    <w:rsid w:val="00C30DB2"/>
    <w:rsid w:val="00C30F02"/>
    <w:rsid w:val="00C31B7B"/>
    <w:rsid w:val="00C31FEC"/>
    <w:rsid w:val="00C33E6F"/>
    <w:rsid w:val="00C34B3C"/>
    <w:rsid w:val="00C34D64"/>
    <w:rsid w:val="00C34E49"/>
    <w:rsid w:val="00C352EE"/>
    <w:rsid w:val="00C3530F"/>
    <w:rsid w:val="00C3685E"/>
    <w:rsid w:val="00C374FE"/>
    <w:rsid w:val="00C37AA8"/>
    <w:rsid w:val="00C4079A"/>
    <w:rsid w:val="00C421F0"/>
    <w:rsid w:val="00C44013"/>
    <w:rsid w:val="00C44DC4"/>
    <w:rsid w:val="00C44E7A"/>
    <w:rsid w:val="00C46724"/>
    <w:rsid w:val="00C468F4"/>
    <w:rsid w:val="00C47021"/>
    <w:rsid w:val="00C4714C"/>
    <w:rsid w:val="00C477B6"/>
    <w:rsid w:val="00C47A5F"/>
    <w:rsid w:val="00C5035F"/>
    <w:rsid w:val="00C50E4C"/>
    <w:rsid w:val="00C51951"/>
    <w:rsid w:val="00C51992"/>
    <w:rsid w:val="00C524A1"/>
    <w:rsid w:val="00C53258"/>
    <w:rsid w:val="00C562B7"/>
    <w:rsid w:val="00C56880"/>
    <w:rsid w:val="00C5730C"/>
    <w:rsid w:val="00C5737C"/>
    <w:rsid w:val="00C57385"/>
    <w:rsid w:val="00C57399"/>
    <w:rsid w:val="00C575E1"/>
    <w:rsid w:val="00C57918"/>
    <w:rsid w:val="00C57E9A"/>
    <w:rsid w:val="00C57F42"/>
    <w:rsid w:val="00C600A6"/>
    <w:rsid w:val="00C600E6"/>
    <w:rsid w:val="00C6116A"/>
    <w:rsid w:val="00C62E4E"/>
    <w:rsid w:val="00C63825"/>
    <w:rsid w:val="00C64084"/>
    <w:rsid w:val="00C6581D"/>
    <w:rsid w:val="00C65FCB"/>
    <w:rsid w:val="00C664E0"/>
    <w:rsid w:val="00C66D94"/>
    <w:rsid w:val="00C67995"/>
    <w:rsid w:val="00C7111A"/>
    <w:rsid w:val="00C717FE"/>
    <w:rsid w:val="00C72441"/>
    <w:rsid w:val="00C72764"/>
    <w:rsid w:val="00C72E5C"/>
    <w:rsid w:val="00C72F1F"/>
    <w:rsid w:val="00C73334"/>
    <w:rsid w:val="00C733C7"/>
    <w:rsid w:val="00C73BBF"/>
    <w:rsid w:val="00C7521D"/>
    <w:rsid w:val="00C7693E"/>
    <w:rsid w:val="00C76A8C"/>
    <w:rsid w:val="00C770E8"/>
    <w:rsid w:val="00C77914"/>
    <w:rsid w:val="00C77980"/>
    <w:rsid w:val="00C8082C"/>
    <w:rsid w:val="00C818F2"/>
    <w:rsid w:val="00C821CE"/>
    <w:rsid w:val="00C83665"/>
    <w:rsid w:val="00C84067"/>
    <w:rsid w:val="00C8411B"/>
    <w:rsid w:val="00C84122"/>
    <w:rsid w:val="00C84A70"/>
    <w:rsid w:val="00C854DC"/>
    <w:rsid w:val="00C85884"/>
    <w:rsid w:val="00C86C21"/>
    <w:rsid w:val="00C86FB5"/>
    <w:rsid w:val="00C87B15"/>
    <w:rsid w:val="00C87CBB"/>
    <w:rsid w:val="00C9163A"/>
    <w:rsid w:val="00C91ECF"/>
    <w:rsid w:val="00C92997"/>
    <w:rsid w:val="00C93174"/>
    <w:rsid w:val="00C931DE"/>
    <w:rsid w:val="00C936DB"/>
    <w:rsid w:val="00C9391E"/>
    <w:rsid w:val="00C93DE0"/>
    <w:rsid w:val="00C9644D"/>
    <w:rsid w:val="00C970BE"/>
    <w:rsid w:val="00C97A68"/>
    <w:rsid w:val="00CA0628"/>
    <w:rsid w:val="00CA1091"/>
    <w:rsid w:val="00CA1F86"/>
    <w:rsid w:val="00CA2B98"/>
    <w:rsid w:val="00CA2BA2"/>
    <w:rsid w:val="00CA316F"/>
    <w:rsid w:val="00CA3192"/>
    <w:rsid w:val="00CA3623"/>
    <w:rsid w:val="00CA3C61"/>
    <w:rsid w:val="00CA429F"/>
    <w:rsid w:val="00CA44AF"/>
    <w:rsid w:val="00CA4C0A"/>
    <w:rsid w:val="00CA5CFC"/>
    <w:rsid w:val="00CB032B"/>
    <w:rsid w:val="00CB054F"/>
    <w:rsid w:val="00CB0E5C"/>
    <w:rsid w:val="00CB1C30"/>
    <w:rsid w:val="00CB1D9F"/>
    <w:rsid w:val="00CB250E"/>
    <w:rsid w:val="00CB38C1"/>
    <w:rsid w:val="00CB3E7F"/>
    <w:rsid w:val="00CB49BD"/>
    <w:rsid w:val="00CB55DF"/>
    <w:rsid w:val="00CB669B"/>
    <w:rsid w:val="00CB6BBC"/>
    <w:rsid w:val="00CB7086"/>
    <w:rsid w:val="00CB7327"/>
    <w:rsid w:val="00CB7A21"/>
    <w:rsid w:val="00CC0E14"/>
    <w:rsid w:val="00CC2C03"/>
    <w:rsid w:val="00CC323C"/>
    <w:rsid w:val="00CC4085"/>
    <w:rsid w:val="00CC43F4"/>
    <w:rsid w:val="00CC68F0"/>
    <w:rsid w:val="00CC69FC"/>
    <w:rsid w:val="00CC793A"/>
    <w:rsid w:val="00CD0724"/>
    <w:rsid w:val="00CD1E57"/>
    <w:rsid w:val="00CD237D"/>
    <w:rsid w:val="00CD2A15"/>
    <w:rsid w:val="00CD2FA4"/>
    <w:rsid w:val="00CD326D"/>
    <w:rsid w:val="00CD39BA"/>
    <w:rsid w:val="00CD46C9"/>
    <w:rsid w:val="00CD47CE"/>
    <w:rsid w:val="00CD5379"/>
    <w:rsid w:val="00CD5E27"/>
    <w:rsid w:val="00CD78D2"/>
    <w:rsid w:val="00CE0685"/>
    <w:rsid w:val="00CE0766"/>
    <w:rsid w:val="00CE0D65"/>
    <w:rsid w:val="00CE0F3C"/>
    <w:rsid w:val="00CE1867"/>
    <w:rsid w:val="00CE1B28"/>
    <w:rsid w:val="00CE1B56"/>
    <w:rsid w:val="00CE2857"/>
    <w:rsid w:val="00CE568F"/>
    <w:rsid w:val="00CE6BDE"/>
    <w:rsid w:val="00CE7883"/>
    <w:rsid w:val="00CE7AE2"/>
    <w:rsid w:val="00CF0974"/>
    <w:rsid w:val="00CF1411"/>
    <w:rsid w:val="00CF23DA"/>
    <w:rsid w:val="00CF2851"/>
    <w:rsid w:val="00CF3DA8"/>
    <w:rsid w:val="00CF4819"/>
    <w:rsid w:val="00D000D2"/>
    <w:rsid w:val="00D005B6"/>
    <w:rsid w:val="00D00A4F"/>
    <w:rsid w:val="00D023F4"/>
    <w:rsid w:val="00D028E9"/>
    <w:rsid w:val="00D02BCF"/>
    <w:rsid w:val="00D03475"/>
    <w:rsid w:val="00D03C17"/>
    <w:rsid w:val="00D05050"/>
    <w:rsid w:val="00D05474"/>
    <w:rsid w:val="00D05D90"/>
    <w:rsid w:val="00D05D9E"/>
    <w:rsid w:val="00D070BC"/>
    <w:rsid w:val="00D1089C"/>
    <w:rsid w:val="00D10DE6"/>
    <w:rsid w:val="00D115CC"/>
    <w:rsid w:val="00D1311B"/>
    <w:rsid w:val="00D134B5"/>
    <w:rsid w:val="00D14197"/>
    <w:rsid w:val="00D1480D"/>
    <w:rsid w:val="00D14ACF"/>
    <w:rsid w:val="00D15387"/>
    <w:rsid w:val="00D1639E"/>
    <w:rsid w:val="00D17656"/>
    <w:rsid w:val="00D20115"/>
    <w:rsid w:val="00D208B3"/>
    <w:rsid w:val="00D21026"/>
    <w:rsid w:val="00D213EC"/>
    <w:rsid w:val="00D21B6D"/>
    <w:rsid w:val="00D23845"/>
    <w:rsid w:val="00D2480A"/>
    <w:rsid w:val="00D252AF"/>
    <w:rsid w:val="00D25878"/>
    <w:rsid w:val="00D25AA0"/>
    <w:rsid w:val="00D25E9C"/>
    <w:rsid w:val="00D263CA"/>
    <w:rsid w:val="00D27892"/>
    <w:rsid w:val="00D27C0E"/>
    <w:rsid w:val="00D30044"/>
    <w:rsid w:val="00D30D51"/>
    <w:rsid w:val="00D323CD"/>
    <w:rsid w:val="00D33516"/>
    <w:rsid w:val="00D339CE"/>
    <w:rsid w:val="00D341CA"/>
    <w:rsid w:val="00D34601"/>
    <w:rsid w:val="00D3474B"/>
    <w:rsid w:val="00D355D0"/>
    <w:rsid w:val="00D35BFC"/>
    <w:rsid w:val="00D36159"/>
    <w:rsid w:val="00D36274"/>
    <w:rsid w:val="00D37506"/>
    <w:rsid w:val="00D409E9"/>
    <w:rsid w:val="00D40B1F"/>
    <w:rsid w:val="00D40D9D"/>
    <w:rsid w:val="00D41A5C"/>
    <w:rsid w:val="00D42579"/>
    <w:rsid w:val="00D43935"/>
    <w:rsid w:val="00D43BC6"/>
    <w:rsid w:val="00D43BDB"/>
    <w:rsid w:val="00D44334"/>
    <w:rsid w:val="00D44902"/>
    <w:rsid w:val="00D45435"/>
    <w:rsid w:val="00D45871"/>
    <w:rsid w:val="00D45A66"/>
    <w:rsid w:val="00D464A2"/>
    <w:rsid w:val="00D464DD"/>
    <w:rsid w:val="00D46E31"/>
    <w:rsid w:val="00D47A23"/>
    <w:rsid w:val="00D47AF9"/>
    <w:rsid w:val="00D50349"/>
    <w:rsid w:val="00D5110D"/>
    <w:rsid w:val="00D52AEA"/>
    <w:rsid w:val="00D53D22"/>
    <w:rsid w:val="00D53DA7"/>
    <w:rsid w:val="00D544F2"/>
    <w:rsid w:val="00D55397"/>
    <w:rsid w:val="00D557D3"/>
    <w:rsid w:val="00D55B18"/>
    <w:rsid w:val="00D560D7"/>
    <w:rsid w:val="00D56E02"/>
    <w:rsid w:val="00D57468"/>
    <w:rsid w:val="00D613AA"/>
    <w:rsid w:val="00D6152A"/>
    <w:rsid w:val="00D61999"/>
    <w:rsid w:val="00D62118"/>
    <w:rsid w:val="00D6260A"/>
    <w:rsid w:val="00D6352F"/>
    <w:rsid w:val="00D63DAA"/>
    <w:rsid w:val="00D640D3"/>
    <w:rsid w:val="00D64A70"/>
    <w:rsid w:val="00D66C35"/>
    <w:rsid w:val="00D6782D"/>
    <w:rsid w:val="00D67E45"/>
    <w:rsid w:val="00D718C5"/>
    <w:rsid w:val="00D71923"/>
    <w:rsid w:val="00D71A91"/>
    <w:rsid w:val="00D72371"/>
    <w:rsid w:val="00D72740"/>
    <w:rsid w:val="00D72D56"/>
    <w:rsid w:val="00D72F09"/>
    <w:rsid w:val="00D742E7"/>
    <w:rsid w:val="00D75194"/>
    <w:rsid w:val="00D76124"/>
    <w:rsid w:val="00D76778"/>
    <w:rsid w:val="00D76B1E"/>
    <w:rsid w:val="00D76BC1"/>
    <w:rsid w:val="00D7717C"/>
    <w:rsid w:val="00D77E48"/>
    <w:rsid w:val="00D8176D"/>
    <w:rsid w:val="00D82021"/>
    <w:rsid w:val="00D824DD"/>
    <w:rsid w:val="00D82E15"/>
    <w:rsid w:val="00D832E7"/>
    <w:rsid w:val="00D832F8"/>
    <w:rsid w:val="00D839B3"/>
    <w:rsid w:val="00D8450E"/>
    <w:rsid w:val="00D8466F"/>
    <w:rsid w:val="00D84EA3"/>
    <w:rsid w:val="00D86977"/>
    <w:rsid w:val="00D87285"/>
    <w:rsid w:val="00D907AC"/>
    <w:rsid w:val="00D90CE8"/>
    <w:rsid w:val="00D91F78"/>
    <w:rsid w:val="00D921F3"/>
    <w:rsid w:val="00D936D1"/>
    <w:rsid w:val="00D938B9"/>
    <w:rsid w:val="00D942A5"/>
    <w:rsid w:val="00D9474A"/>
    <w:rsid w:val="00D95AAA"/>
    <w:rsid w:val="00D95E35"/>
    <w:rsid w:val="00D97CB2"/>
    <w:rsid w:val="00D97FA6"/>
    <w:rsid w:val="00DA065B"/>
    <w:rsid w:val="00DA1A93"/>
    <w:rsid w:val="00DA2555"/>
    <w:rsid w:val="00DA2992"/>
    <w:rsid w:val="00DA2F74"/>
    <w:rsid w:val="00DA4E73"/>
    <w:rsid w:val="00DA515E"/>
    <w:rsid w:val="00DA5BCD"/>
    <w:rsid w:val="00DA6B9D"/>
    <w:rsid w:val="00DA7AAA"/>
    <w:rsid w:val="00DA7D9D"/>
    <w:rsid w:val="00DB09F3"/>
    <w:rsid w:val="00DB1DC4"/>
    <w:rsid w:val="00DB23F3"/>
    <w:rsid w:val="00DB262C"/>
    <w:rsid w:val="00DB2FF2"/>
    <w:rsid w:val="00DB366F"/>
    <w:rsid w:val="00DB3F22"/>
    <w:rsid w:val="00DB4187"/>
    <w:rsid w:val="00DB5127"/>
    <w:rsid w:val="00DB5480"/>
    <w:rsid w:val="00DB57EB"/>
    <w:rsid w:val="00DB62BA"/>
    <w:rsid w:val="00DB672F"/>
    <w:rsid w:val="00DB6C82"/>
    <w:rsid w:val="00DB756A"/>
    <w:rsid w:val="00DB7A85"/>
    <w:rsid w:val="00DC0021"/>
    <w:rsid w:val="00DC1ADE"/>
    <w:rsid w:val="00DC22EF"/>
    <w:rsid w:val="00DC2CA2"/>
    <w:rsid w:val="00DC3C75"/>
    <w:rsid w:val="00DC5805"/>
    <w:rsid w:val="00DC5D39"/>
    <w:rsid w:val="00DC60AF"/>
    <w:rsid w:val="00DC6584"/>
    <w:rsid w:val="00DC6FE9"/>
    <w:rsid w:val="00DC75C0"/>
    <w:rsid w:val="00DC7F91"/>
    <w:rsid w:val="00DD00E6"/>
    <w:rsid w:val="00DD13C7"/>
    <w:rsid w:val="00DD145C"/>
    <w:rsid w:val="00DD268F"/>
    <w:rsid w:val="00DD422D"/>
    <w:rsid w:val="00DD4904"/>
    <w:rsid w:val="00DD5433"/>
    <w:rsid w:val="00DD570A"/>
    <w:rsid w:val="00DD5755"/>
    <w:rsid w:val="00DD64B6"/>
    <w:rsid w:val="00DD65F7"/>
    <w:rsid w:val="00DD7148"/>
    <w:rsid w:val="00DD739C"/>
    <w:rsid w:val="00DD7F7C"/>
    <w:rsid w:val="00DE03D2"/>
    <w:rsid w:val="00DE12A5"/>
    <w:rsid w:val="00DE1370"/>
    <w:rsid w:val="00DE1ECC"/>
    <w:rsid w:val="00DE2066"/>
    <w:rsid w:val="00DE23FB"/>
    <w:rsid w:val="00DE3269"/>
    <w:rsid w:val="00DE343C"/>
    <w:rsid w:val="00DE3A39"/>
    <w:rsid w:val="00DE3C4C"/>
    <w:rsid w:val="00DE3EFA"/>
    <w:rsid w:val="00DE41B8"/>
    <w:rsid w:val="00DE442A"/>
    <w:rsid w:val="00DE48F1"/>
    <w:rsid w:val="00DE5DCE"/>
    <w:rsid w:val="00DE6ED4"/>
    <w:rsid w:val="00DE738D"/>
    <w:rsid w:val="00DE7A8E"/>
    <w:rsid w:val="00DF0281"/>
    <w:rsid w:val="00DF0BF2"/>
    <w:rsid w:val="00DF2030"/>
    <w:rsid w:val="00DF2099"/>
    <w:rsid w:val="00DF2209"/>
    <w:rsid w:val="00DF27EA"/>
    <w:rsid w:val="00DF384C"/>
    <w:rsid w:val="00DF38E5"/>
    <w:rsid w:val="00DF4423"/>
    <w:rsid w:val="00DF498D"/>
    <w:rsid w:val="00DF4A70"/>
    <w:rsid w:val="00DF586E"/>
    <w:rsid w:val="00DF5BA3"/>
    <w:rsid w:val="00DF5FB4"/>
    <w:rsid w:val="00DF6604"/>
    <w:rsid w:val="00DF726B"/>
    <w:rsid w:val="00DF74C9"/>
    <w:rsid w:val="00DF7AFD"/>
    <w:rsid w:val="00E00180"/>
    <w:rsid w:val="00E00B3E"/>
    <w:rsid w:val="00E00DF1"/>
    <w:rsid w:val="00E0120A"/>
    <w:rsid w:val="00E0167A"/>
    <w:rsid w:val="00E01BED"/>
    <w:rsid w:val="00E01EA2"/>
    <w:rsid w:val="00E02590"/>
    <w:rsid w:val="00E0280F"/>
    <w:rsid w:val="00E02C8F"/>
    <w:rsid w:val="00E03139"/>
    <w:rsid w:val="00E0332E"/>
    <w:rsid w:val="00E0377C"/>
    <w:rsid w:val="00E04030"/>
    <w:rsid w:val="00E04282"/>
    <w:rsid w:val="00E04513"/>
    <w:rsid w:val="00E0573F"/>
    <w:rsid w:val="00E06537"/>
    <w:rsid w:val="00E069EF"/>
    <w:rsid w:val="00E110C3"/>
    <w:rsid w:val="00E1244C"/>
    <w:rsid w:val="00E1385F"/>
    <w:rsid w:val="00E147A8"/>
    <w:rsid w:val="00E14A64"/>
    <w:rsid w:val="00E14D97"/>
    <w:rsid w:val="00E14DC3"/>
    <w:rsid w:val="00E15359"/>
    <w:rsid w:val="00E157F7"/>
    <w:rsid w:val="00E160B2"/>
    <w:rsid w:val="00E16A07"/>
    <w:rsid w:val="00E16AE8"/>
    <w:rsid w:val="00E16D3B"/>
    <w:rsid w:val="00E173D6"/>
    <w:rsid w:val="00E17A85"/>
    <w:rsid w:val="00E20004"/>
    <w:rsid w:val="00E20106"/>
    <w:rsid w:val="00E20329"/>
    <w:rsid w:val="00E20563"/>
    <w:rsid w:val="00E2061E"/>
    <w:rsid w:val="00E21122"/>
    <w:rsid w:val="00E21B8A"/>
    <w:rsid w:val="00E22C2D"/>
    <w:rsid w:val="00E23014"/>
    <w:rsid w:val="00E2305D"/>
    <w:rsid w:val="00E23854"/>
    <w:rsid w:val="00E24135"/>
    <w:rsid w:val="00E24E6B"/>
    <w:rsid w:val="00E25261"/>
    <w:rsid w:val="00E2535F"/>
    <w:rsid w:val="00E25427"/>
    <w:rsid w:val="00E2598A"/>
    <w:rsid w:val="00E25DCF"/>
    <w:rsid w:val="00E269B4"/>
    <w:rsid w:val="00E26A88"/>
    <w:rsid w:val="00E26D16"/>
    <w:rsid w:val="00E2763E"/>
    <w:rsid w:val="00E2765F"/>
    <w:rsid w:val="00E30519"/>
    <w:rsid w:val="00E30598"/>
    <w:rsid w:val="00E30A1C"/>
    <w:rsid w:val="00E310AE"/>
    <w:rsid w:val="00E318A0"/>
    <w:rsid w:val="00E31A49"/>
    <w:rsid w:val="00E3238E"/>
    <w:rsid w:val="00E33139"/>
    <w:rsid w:val="00E33566"/>
    <w:rsid w:val="00E33964"/>
    <w:rsid w:val="00E3396E"/>
    <w:rsid w:val="00E33AE5"/>
    <w:rsid w:val="00E344A9"/>
    <w:rsid w:val="00E3472C"/>
    <w:rsid w:val="00E34D68"/>
    <w:rsid w:val="00E34F76"/>
    <w:rsid w:val="00E35450"/>
    <w:rsid w:val="00E357A8"/>
    <w:rsid w:val="00E35B82"/>
    <w:rsid w:val="00E36E20"/>
    <w:rsid w:val="00E37B80"/>
    <w:rsid w:val="00E4083F"/>
    <w:rsid w:val="00E4104B"/>
    <w:rsid w:val="00E419D5"/>
    <w:rsid w:val="00E421E7"/>
    <w:rsid w:val="00E42B44"/>
    <w:rsid w:val="00E42D2E"/>
    <w:rsid w:val="00E4301B"/>
    <w:rsid w:val="00E430E0"/>
    <w:rsid w:val="00E448F7"/>
    <w:rsid w:val="00E44948"/>
    <w:rsid w:val="00E44C4E"/>
    <w:rsid w:val="00E44FD4"/>
    <w:rsid w:val="00E45037"/>
    <w:rsid w:val="00E453EB"/>
    <w:rsid w:val="00E45442"/>
    <w:rsid w:val="00E463C0"/>
    <w:rsid w:val="00E4733A"/>
    <w:rsid w:val="00E47EF4"/>
    <w:rsid w:val="00E508EE"/>
    <w:rsid w:val="00E52EB3"/>
    <w:rsid w:val="00E52F0A"/>
    <w:rsid w:val="00E53028"/>
    <w:rsid w:val="00E53113"/>
    <w:rsid w:val="00E537F8"/>
    <w:rsid w:val="00E53DC2"/>
    <w:rsid w:val="00E54F90"/>
    <w:rsid w:val="00E5620F"/>
    <w:rsid w:val="00E564A6"/>
    <w:rsid w:val="00E56766"/>
    <w:rsid w:val="00E6067C"/>
    <w:rsid w:val="00E60A30"/>
    <w:rsid w:val="00E60A5F"/>
    <w:rsid w:val="00E60DAC"/>
    <w:rsid w:val="00E61EDF"/>
    <w:rsid w:val="00E62866"/>
    <w:rsid w:val="00E63080"/>
    <w:rsid w:val="00E63881"/>
    <w:rsid w:val="00E6492D"/>
    <w:rsid w:val="00E655FF"/>
    <w:rsid w:val="00E65C0C"/>
    <w:rsid w:val="00E6655E"/>
    <w:rsid w:val="00E67FE3"/>
    <w:rsid w:val="00E7062D"/>
    <w:rsid w:val="00E710AB"/>
    <w:rsid w:val="00E71786"/>
    <w:rsid w:val="00E71D34"/>
    <w:rsid w:val="00E72568"/>
    <w:rsid w:val="00E73468"/>
    <w:rsid w:val="00E73B62"/>
    <w:rsid w:val="00E740AE"/>
    <w:rsid w:val="00E74236"/>
    <w:rsid w:val="00E743E9"/>
    <w:rsid w:val="00E76216"/>
    <w:rsid w:val="00E762E2"/>
    <w:rsid w:val="00E776D3"/>
    <w:rsid w:val="00E77C63"/>
    <w:rsid w:val="00E80129"/>
    <w:rsid w:val="00E818C7"/>
    <w:rsid w:val="00E81F60"/>
    <w:rsid w:val="00E8223F"/>
    <w:rsid w:val="00E83318"/>
    <w:rsid w:val="00E84004"/>
    <w:rsid w:val="00E84A7B"/>
    <w:rsid w:val="00E855C8"/>
    <w:rsid w:val="00E85997"/>
    <w:rsid w:val="00E85F2E"/>
    <w:rsid w:val="00E86D4A"/>
    <w:rsid w:val="00E87AC6"/>
    <w:rsid w:val="00E87EF9"/>
    <w:rsid w:val="00E905C5"/>
    <w:rsid w:val="00E90B2C"/>
    <w:rsid w:val="00E91F2F"/>
    <w:rsid w:val="00E93DD9"/>
    <w:rsid w:val="00E944F9"/>
    <w:rsid w:val="00EA047A"/>
    <w:rsid w:val="00EA20AE"/>
    <w:rsid w:val="00EA37DF"/>
    <w:rsid w:val="00EA3AFD"/>
    <w:rsid w:val="00EA4754"/>
    <w:rsid w:val="00EA52D3"/>
    <w:rsid w:val="00EA570F"/>
    <w:rsid w:val="00EA5A09"/>
    <w:rsid w:val="00EA6330"/>
    <w:rsid w:val="00EA6E75"/>
    <w:rsid w:val="00EA74E3"/>
    <w:rsid w:val="00EA7701"/>
    <w:rsid w:val="00EB10C4"/>
    <w:rsid w:val="00EB193F"/>
    <w:rsid w:val="00EB1D21"/>
    <w:rsid w:val="00EB2871"/>
    <w:rsid w:val="00EB34CE"/>
    <w:rsid w:val="00EB38AA"/>
    <w:rsid w:val="00EB41DE"/>
    <w:rsid w:val="00EB4318"/>
    <w:rsid w:val="00EB4B28"/>
    <w:rsid w:val="00EB4F84"/>
    <w:rsid w:val="00EB59C6"/>
    <w:rsid w:val="00EB641C"/>
    <w:rsid w:val="00EC0A00"/>
    <w:rsid w:val="00EC122C"/>
    <w:rsid w:val="00EC15DF"/>
    <w:rsid w:val="00EC1DF8"/>
    <w:rsid w:val="00EC1FF9"/>
    <w:rsid w:val="00EC32E2"/>
    <w:rsid w:val="00EC4A94"/>
    <w:rsid w:val="00EC5B3B"/>
    <w:rsid w:val="00EC664B"/>
    <w:rsid w:val="00EC66A9"/>
    <w:rsid w:val="00EC67FA"/>
    <w:rsid w:val="00EC6E32"/>
    <w:rsid w:val="00EC7A09"/>
    <w:rsid w:val="00ED18F0"/>
    <w:rsid w:val="00ED1B3D"/>
    <w:rsid w:val="00ED216E"/>
    <w:rsid w:val="00ED2A0D"/>
    <w:rsid w:val="00ED3ACE"/>
    <w:rsid w:val="00ED471C"/>
    <w:rsid w:val="00ED63D1"/>
    <w:rsid w:val="00ED6C13"/>
    <w:rsid w:val="00ED6E57"/>
    <w:rsid w:val="00ED78B9"/>
    <w:rsid w:val="00ED7AF8"/>
    <w:rsid w:val="00EE0C1B"/>
    <w:rsid w:val="00EE263D"/>
    <w:rsid w:val="00EE2F67"/>
    <w:rsid w:val="00EE3827"/>
    <w:rsid w:val="00EE4A53"/>
    <w:rsid w:val="00EE5054"/>
    <w:rsid w:val="00EE634E"/>
    <w:rsid w:val="00EE7234"/>
    <w:rsid w:val="00EE74EB"/>
    <w:rsid w:val="00EF0431"/>
    <w:rsid w:val="00EF059F"/>
    <w:rsid w:val="00EF13D0"/>
    <w:rsid w:val="00EF1446"/>
    <w:rsid w:val="00EF1AEA"/>
    <w:rsid w:val="00EF1CDD"/>
    <w:rsid w:val="00EF1F64"/>
    <w:rsid w:val="00EF20A3"/>
    <w:rsid w:val="00EF2B65"/>
    <w:rsid w:val="00EF4883"/>
    <w:rsid w:val="00EF4BB9"/>
    <w:rsid w:val="00EF4E80"/>
    <w:rsid w:val="00EF4E83"/>
    <w:rsid w:val="00EF53A2"/>
    <w:rsid w:val="00EF6623"/>
    <w:rsid w:val="00EF690C"/>
    <w:rsid w:val="00EF6E50"/>
    <w:rsid w:val="00EF715B"/>
    <w:rsid w:val="00EF7BCE"/>
    <w:rsid w:val="00F002C6"/>
    <w:rsid w:val="00F00A33"/>
    <w:rsid w:val="00F00BB0"/>
    <w:rsid w:val="00F00D48"/>
    <w:rsid w:val="00F01514"/>
    <w:rsid w:val="00F015C1"/>
    <w:rsid w:val="00F01625"/>
    <w:rsid w:val="00F01E4F"/>
    <w:rsid w:val="00F02DB1"/>
    <w:rsid w:val="00F05AB8"/>
    <w:rsid w:val="00F063CB"/>
    <w:rsid w:val="00F0713F"/>
    <w:rsid w:val="00F073C5"/>
    <w:rsid w:val="00F07559"/>
    <w:rsid w:val="00F07B25"/>
    <w:rsid w:val="00F11371"/>
    <w:rsid w:val="00F13198"/>
    <w:rsid w:val="00F13C3E"/>
    <w:rsid w:val="00F1527C"/>
    <w:rsid w:val="00F154A6"/>
    <w:rsid w:val="00F158ED"/>
    <w:rsid w:val="00F15E5A"/>
    <w:rsid w:val="00F1665B"/>
    <w:rsid w:val="00F16DE6"/>
    <w:rsid w:val="00F1754A"/>
    <w:rsid w:val="00F207FD"/>
    <w:rsid w:val="00F2118B"/>
    <w:rsid w:val="00F21873"/>
    <w:rsid w:val="00F219E7"/>
    <w:rsid w:val="00F238AE"/>
    <w:rsid w:val="00F25665"/>
    <w:rsid w:val="00F257D5"/>
    <w:rsid w:val="00F27889"/>
    <w:rsid w:val="00F30369"/>
    <w:rsid w:val="00F30A90"/>
    <w:rsid w:val="00F31BB0"/>
    <w:rsid w:val="00F323D6"/>
    <w:rsid w:val="00F3250A"/>
    <w:rsid w:val="00F3351A"/>
    <w:rsid w:val="00F339FA"/>
    <w:rsid w:val="00F33D3D"/>
    <w:rsid w:val="00F33D76"/>
    <w:rsid w:val="00F34191"/>
    <w:rsid w:val="00F341F2"/>
    <w:rsid w:val="00F34508"/>
    <w:rsid w:val="00F34695"/>
    <w:rsid w:val="00F34919"/>
    <w:rsid w:val="00F3610F"/>
    <w:rsid w:val="00F368C1"/>
    <w:rsid w:val="00F36951"/>
    <w:rsid w:val="00F36A33"/>
    <w:rsid w:val="00F37FC1"/>
    <w:rsid w:val="00F40934"/>
    <w:rsid w:val="00F4109E"/>
    <w:rsid w:val="00F41326"/>
    <w:rsid w:val="00F419EB"/>
    <w:rsid w:val="00F41C6F"/>
    <w:rsid w:val="00F42605"/>
    <w:rsid w:val="00F429C5"/>
    <w:rsid w:val="00F42A3C"/>
    <w:rsid w:val="00F42CE5"/>
    <w:rsid w:val="00F43052"/>
    <w:rsid w:val="00F432A2"/>
    <w:rsid w:val="00F436CB"/>
    <w:rsid w:val="00F43B0C"/>
    <w:rsid w:val="00F448D2"/>
    <w:rsid w:val="00F44E13"/>
    <w:rsid w:val="00F45131"/>
    <w:rsid w:val="00F45365"/>
    <w:rsid w:val="00F453EC"/>
    <w:rsid w:val="00F50691"/>
    <w:rsid w:val="00F510A5"/>
    <w:rsid w:val="00F522CC"/>
    <w:rsid w:val="00F552E4"/>
    <w:rsid w:val="00F557CC"/>
    <w:rsid w:val="00F55A8F"/>
    <w:rsid w:val="00F55B0C"/>
    <w:rsid w:val="00F5659F"/>
    <w:rsid w:val="00F56CBF"/>
    <w:rsid w:val="00F575CB"/>
    <w:rsid w:val="00F5766F"/>
    <w:rsid w:val="00F5791D"/>
    <w:rsid w:val="00F579DA"/>
    <w:rsid w:val="00F600AD"/>
    <w:rsid w:val="00F60137"/>
    <w:rsid w:val="00F607CF"/>
    <w:rsid w:val="00F6091D"/>
    <w:rsid w:val="00F62A61"/>
    <w:rsid w:val="00F62CF1"/>
    <w:rsid w:val="00F64A07"/>
    <w:rsid w:val="00F64FBC"/>
    <w:rsid w:val="00F651BB"/>
    <w:rsid w:val="00F651F1"/>
    <w:rsid w:val="00F656AC"/>
    <w:rsid w:val="00F65F13"/>
    <w:rsid w:val="00F663AE"/>
    <w:rsid w:val="00F67051"/>
    <w:rsid w:val="00F70A62"/>
    <w:rsid w:val="00F72D74"/>
    <w:rsid w:val="00F739BF"/>
    <w:rsid w:val="00F749DC"/>
    <w:rsid w:val="00F74F8A"/>
    <w:rsid w:val="00F75032"/>
    <w:rsid w:val="00F76422"/>
    <w:rsid w:val="00F76580"/>
    <w:rsid w:val="00F76D43"/>
    <w:rsid w:val="00F775DC"/>
    <w:rsid w:val="00F77E7D"/>
    <w:rsid w:val="00F80614"/>
    <w:rsid w:val="00F809BE"/>
    <w:rsid w:val="00F80C19"/>
    <w:rsid w:val="00F80C98"/>
    <w:rsid w:val="00F820A0"/>
    <w:rsid w:val="00F8284F"/>
    <w:rsid w:val="00F82EED"/>
    <w:rsid w:val="00F835A8"/>
    <w:rsid w:val="00F835D0"/>
    <w:rsid w:val="00F838E7"/>
    <w:rsid w:val="00F841C2"/>
    <w:rsid w:val="00F841D8"/>
    <w:rsid w:val="00F8438C"/>
    <w:rsid w:val="00F84EEE"/>
    <w:rsid w:val="00F85635"/>
    <w:rsid w:val="00F86306"/>
    <w:rsid w:val="00F867CD"/>
    <w:rsid w:val="00F86FDF"/>
    <w:rsid w:val="00F91405"/>
    <w:rsid w:val="00F91D19"/>
    <w:rsid w:val="00F93681"/>
    <w:rsid w:val="00F939F1"/>
    <w:rsid w:val="00F944AB"/>
    <w:rsid w:val="00F94554"/>
    <w:rsid w:val="00F9487D"/>
    <w:rsid w:val="00F958B7"/>
    <w:rsid w:val="00F9670F"/>
    <w:rsid w:val="00F97EA5"/>
    <w:rsid w:val="00FA0B80"/>
    <w:rsid w:val="00FA0F41"/>
    <w:rsid w:val="00FA117E"/>
    <w:rsid w:val="00FA150F"/>
    <w:rsid w:val="00FA1814"/>
    <w:rsid w:val="00FA2B8D"/>
    <w:rsid w:val="00FA3821"/>
    <w:rsid w:val="00FA4118"/>
    <w:rsid w:val="00FA494D"/>
    <w:rsid w:val="00FA4A0B"/>
    <w:rsid w:val="00FA5176"/>
    <w:rsid w:val="00FA67D9"/>
    <w:rsid w:val="00FA6972"/>
    <w:rsid w:val="00FA715B"/>
    <w:rsid w:val="00FA71BA"/>
    <w:rsid w:val="00FA74B6"/>
    <w:rsid w:val="00FA77B7"/>
    <w:rsid w:val="00FA7ABD"/>
    <w:rsid w:val="00FB0E99"/>
    <w:rsid w:val="00FB14B4"/>
    <w:rsid w:val="00FB1CF2"/>
    <w:rsid w:val="00FB1F59"/>
    <w:rsid w:val="00FB2510"/>
    <w:rsid w:val="00FB28CF"/>
    <w:rsid w:val="00FB2D1C"/>
    <w:rsid w:val="00FB39FF"/>
    <w:rsid w:val="00FB3D99"/>
    <w:rsid w:val="00FB47AE"/>
    <w:rsid w:val="00FB49A9"/>
    <w:rsid w:val="00FB53BA"/>
    <w:rsid w:val="00FB5883"/>
    <w:rsid w:val="00FB5C9B"/>
    <w:rsid w:val="00FB5E34"/>
    <w:rsid w:val="00FB6934"/>
    <w:rsid w:val="00FB705F"/>
    <w:rsid w:val="00FB714B"/>
    <w:rsid w:val="00FB73F4"/>
    <w:rsid w:val="00FB79F7"/>
    <w:rsid w:val="00FC0077"/>
    <w:rsid w:val="00FC1AE0"/>
    <w:rsid w:val="00FC1ED5"/>
    <w:rsid w:val="00FC2749"/>
    <w:rsid w:val="00FC286F"/>
    <w:rsid w:val="00FC31C5"/>
    <w:rsid w:val="00FC3B88"/>
    <w:rsid w:val="00FC3C8F"/>
    <w:rsid w:val="00FC49B4"/>
    <w:rsid w:val="00FC4C6F"/>
    <w:rsid w:val="00FC5250"/>
    <w:rsid w:val="00FC595F"/>
    <w:rsid w:val="00FC5B05"/>
    <w:rsid w:val="00FC602E"/>
    <w:rsid w:val="00FC6D3C"/>
    <w:rsid w:val="00FC6E69"/>
    <w:rsid w:val="00FC6EC7"/>
    <w:rsid w:val="00FC7888"/>
    <w:rsid w:val="00FC7BC1"/>
    <w:rsid w:val="00FC7C4A"/>
    <w:rsid w:val="00FD05B9"/>
    <w:rsid w:val="00FD082F"/>
    <w:rsid w:val="00FD116E"/>
    <w:rsid w:val="00FD119D"/>
    <w:rsid w:val="00FD1C16"/>
    <w:rsid w:val="00FD3F3A"/>
    <w:rsid w:val="00FD4154"/>
    <w:rsid w:val="00FD42B1"/>
    <w:rsid w:val="00FD5050"/>
    <w:rsid w:val="00FD5083"/>
    <w:rsid w:val="00FD50DB"/>
    <w:rsid w:val="00FD6063"/>
    <w:rsid w:val="00FD63E4"/>
    <w:rsid w:val="00FD7562"/>
    <w:rsid w:val="00FD76AF"/>
    <w:rsid w:val="00FE0201"/>
    <w:rsid w:val="00FE0F8C"/>
    <w:rsid w:val="00FE1061"/>
    <w:rsid w:val="00FE1EB3"/>
    <w:rsid w:val="00FE1F34"/>
    <w:rsid w:val="00FE22B8"/>
    <w:rsid w:val="00FE2461"/>
    <w:rsid w:val="00FE2BE4"/>
    <w:rsid w:val="00FE3729"/>
    <w:rsid w:val="00FE3C5A"/>
    <w:rsid w:val="00FE4039"/>
    <w:rsid w:val="00FE4AFB"/>
    <w:rsid w:val="00FE5393"/>
    <w:rsid w:val="00FE58D5"/>
    <w:rsid w:val="00FE610F"/>
    <w:rsid w:val="00FE7335"/>
    <w:rsid w:val="00FE73C2"/>
    <w:rsid w:val="00FE7858"/>
    <w:rsid w:val="00FF30C3"/>
    <w:rsid w:val="00FF311C"/>
    <w:rsid w:val="00FF31C6"/>
    <w:rsid w:val="00FF367A"/>
    <w:rsid w:val="00FF38C6"/>
    <w:rsid w:val="00FF4C5E"/>
    <w:rsid w:val="00FF4ED1"/>
    <w:rsid w:val="00FF57B0"/>
    <w:rsid w:val="00FF59A9"/>
    <w:rsid w:val="00FF5AB1"/>
    <w:rsid w:val="00FF5E93"/>
    <w:rsid w:val="00FF73AB"/>
    <w:rsid w:val="00FF749D"/>
    <w:rsid w:val="00FF7E88"/>
    <w:rsid w:val="025123F9"/>
    <w:rsid w:val="06CB11C2"/>
    <w:rsid w:val="077F1300"/>
    <w:rsid w:val="07EB81A8"/>
    <w:rsid w:val="09A213C9"/>
    <w:rsid w:val="0F066F06"/>
    <w:rsid w:val="13299084"/>
    <w:rsid w:val="14C560E5"/>
    <w:rsid w:val="153E7142"/>
    <w:rsid w:val="2185AA31"/>
    <w:rsid w:val="228E107F"/>
    <w:rsid w:val="26E95CAD"/>
    <w:rsid w:val="2836A1D6"/>
    <w:rsid w:val="2B1AC931"/>
    <w:rsid w:val="2CE7E939"/>
    <w:rsid w:val="2E8CAA2F"/>
    <w:rsid w:val="31349D09"/>
    <w:rsid w:val="316F1E0E"/>
    <w:rsid w:val="34F38A5E"/>
    <w:rsid w:val="43B866E2"/>
    <w:rsid w:val="4629FC89"/>
    <w:rsid w:val="46537B06"/>
    <w:rsid w:val="46BCAACB"/>
    <w:rsid w:val="4EA88F72"/>
    <w:rsid w:val="4ECF8E9C"/>
    <w:rsid w:val="50F7DAB1"/>
    <w:rsid w:val="550FD124"/>
    <w:rsid w:val="58486CDC"/>
    <w:rsid w:val="5ACA7882"/>
    <w:rsid w:val="62F89B10"/>
    <w:rsid w:val="6816EE31"/>
    <w:rsid w:val="6C355A4F"/>
    <w:rsid w:val="6E577F29"/>
    <w:rsid w:val="6F84E5BF"/>
    <w:rsid w:val="752B258F"/>
    <w:rsid w:val="7C3697CB"/>
    <w:rsid w:val="7D4387A5"/>
    <w:rsid w:val="7EBF3FBB"/>
    <w:rsid w:val="7ED0EA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0F781B8B-756C-4FE6-BE4B-129B2952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062B"/>
    <w:pPr>
      <w:snapToGrid w:val="0"/>
      <w:spacing w:after="240"/>
    </w:pPr>
    <w:rPr>
      <w:sz w:val="22"/>
      <w:szCs w:val="20"/>
      <w:lang w:val="en-US"/>
    </w:rPr>
  </w:style>
  <w:style w:type="paragraph" w:styleId="Heading1">
    <w:name w:val="heading 1"/>
    <w:basedOn w:val="Normal"/>
    <w:next w:val="Normal"/>
    <w:link w:val="Heading1Char"/>
    <w:uiPriority w:val="9"/>
    <w:qFormat/>
    <w:rsid w:val="00501C87"/>
    <w:pPr>
      <w:numPr>
        <w:numId w:val="2"/>
      </w:numPr>
      <w:spacing w:after="120"/>
      <w:outlineLvl w:val="0"/>
    </w:pPr>
    <w:rPr>
      <w:b/>
      <w:color w:val="00B7BD" w:themeColor="accent3"/>
      <w:sz w:val="32"/>
      <w:szCs w:val="22"/>
    </w:rPr>
  </w:style>
  <w:style w:type="paragraph" w:styleId="Heading2">
    <w:name w:val="heading 2"/>
    <w:basedOn w:val="Normal"/>
    <w:next w:val="Normal"/>
    <w:link w:val="Heading2Char"/>
    <w:uiPriority w:val="9"/>
    <w:unhideWhenUsed/>
    <w:qFormat/>
    <w:rsid w:val="00B96D69"/>
    <w:pPr>
      <w:numPr>
        <w:ilvl w:val="1"/>
        <w:numId w:val="2"/>
      </w:num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numPr>
        <w:ilvl w:val="2"/>
        <w:numId w:val="2"/>
      </w:numPr>
      <w:spacing w:after="0"/>
      <w:outlineLvl w:val="2"/>
    </w:pPr>
    <w:rPr>
      <w:b/>
    </w:rPr>
  </w:style>
  <w:style w:type="paragraph" w:styleId="Heading4">
    <w:name w:val="heading 4"/>
    <w:basedOn w:val="Normal"/>
    <w:next w:val="Normal"/>
    <w:link w:val="Heading4Char"/>
    <w:uiPriority w:val="9"/>
    <w:unhideWhenUsed/>
    <w:qFormat/>
    <w:rsid w:val="00501C87"/>
    <w:pPr>
      <w:keepNext/>
      <w:keepLines/>
      <w:numPr>
        <w:ilvl w:val="3"/>
        <w:numId w:val="2"/>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unhideWhenUsed/>
    <w:qFormat/>
    <w:rsid w:val="00501C87"/>
    <w:pPr>
      <w:keepNext/>
      <w:keepLines/>
      <w:numPr>
        <w:ilvl w:val="4"/>
        <w:numId w:val="2"/>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501C87"/>
    <w:pPr>
      <w:keepNext/>
      <w:keepLines/>
      <w:numPr>
        <w:ilvl w:val="5"/>
        <w:numId w:val="2"/>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501C87"/>
    <w:pPr>
      <w:keepNext/>
      <w:keepLines/>
      <w:numPr>
        <w:ilvl w:val="6"/>
        <w:numId w:val="2"/>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501C87"/>
    <w:pPr>
      <w:keepNext/>
      <w:keepLines/>
      <w:numPr>
        <w:ilvl w:val="7"/>
        <w:numId w:val="2"/>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501C87"/>
    <w:pPr>
      <w:keepNext/>
      <w:keepLines/>
      <w:numPr>
        <w:ilvl w:val="8"/>
        <w:numId w:val="2"/>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01C87"/>
    <w:rPr>
      <w:b/>
      <w:color w:val="00B7BD" w:themeColor="accent3"/>
      <w:sz w:val="32"/>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4E094E"/>
    <w:pPr>
      <w:spacing w:after="0"/>
    </w:pPr>
    <w:rPr>
      <w:color w:val="E57100" w:themeColor="accent1"/>
      <w:sz w:val="40"/>
      <w:szCs w:val="40"/>
    </w:rPr>
  </w:style>
  <w:style w:type="character" w:customStyle="1" w:styleId="TitleChar">
    <w:name w:val="Title Char"/>
    <w:basedOn w:val="DefaultParagraphFont"/>
    <w:link w:val="Title"/>
    <w:uiPriority w:val="10"/>
    <w:rsid w:val="004E094E"/>
    <w:rPr>
      <w:color w:val="E57100" w:themeColor="accent1"/>
      <w:sz w:val="40"/>
      <w:szCs w:val="40"/>
      <w:lang w:val="en-US"/>
    </w:rPr>
  </w:style>
  <w:style w:type="paragraph" w:styleId="ListBullet">
    <w:name w:val="List Bullet"/>
    <w:basedOn w:val="Normal"/>
    <w:uiPriority w:val="99"/>
    <w:unhideWhenUsed/>
    <w:rsid w:val="00BF6EFB"/>
    <w:pPr>
      <w:numPr>
        <w:numId w:val="1"/>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5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B96D69"/>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DA4E73"/>
    <w:rPr>
      <w:color w:val="E57100" w:themeColor="accent1"/>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paragraph" w:customStyle="1" w:styleId="contentfiguresheading">
    <w:name w:val="# content/figures heading"/>
    <w:basedOn w:val="Normal"/>
    <w:link w:val="contentfiguresheadingChar"/>
    <w:qFormat/>
    <w:rsid w:val="00501C87"/>
    <w:pPr>
      <w:snapToGrid/>
      <w:spacing w:after="400"/>
    </w:pPr>
    <w:rPr>
      <w:rFonts w:ascii="Arial" w:eastAsia="Times New Roman" w:hAnsi="Arial" w:cs="Times New Roman"/>
      <w:b/>
      <w:caps/>
      <w:color w:val="53565A"/>
      <w:sz w:val="36"/>
      <w:szCs w:val="48"/>
      <w:lang w:val="en-AU"/>
    </w:rPr>
  </w:style>
  <w:style w:type="character" w:customStyle="1" w:styleId="contentfiguresheadingChar">
    <w:name w:val="# content/figures heading Char"/>
    <w:basedOn w:val="DefaultParagraphFont"/>
    <w:link w:val="contentfiguresheading"/>
    <w:rsid w:val="00501C87"/>
    <w:rPr>
      <w:rFonts w:ascii="Arial" w:eastAsia="Times New Roman" w:hAnsi="Arial" w:cs="Times New Roman"/>
      <w:b/>
      <w:caps/>
      <w:color w:val="53565A"/>
      <w:sz w:val="36"/>
      <w:szCs w:val="48"/>
    </w:rPr>
  </w:style>
  <w:style w:type="paragraph" w:styleId="TOC1">
    <w:name w:val="toc 1"/>
    <w:basedOn w:val="Normal"/>
    <w:next w:val="Normal"/>
    <w:autoRedefine/>
    <w:uiPriority w:val="39"/>
    <w:unhideWhenUsed/>
    <w:rsid w:val="00010963"/>
    <w:pPr>
      <w:tabs>
        <w:tab w:val="left" w:pos="709"/>
        <w:tab w:val="right" w:leader="dot" w:pos="9016"/>
      </w:tabs>
      <w:snapToGrid/>
      <w:spacing w:before="120" w:after="100"/>
      <w:ind w:left="142"/>
    </w:pPr>
    <w:rPr>
      <w:rFonts w:ascii="Arial" w:eastAsia="Times New Roman" w:hAnsi="Arial" w:cs="Times New Roman"/>
      <w:b/>
      <w:noProof/>
      <w:sz w:val="20"/>
      <w:lang w:val="en-AU"/>
    </w:rPr>
  </w:style>
  <w:style w:type="paragraph" w:styleId="TOC2">
    <w:name w:val="toc 2"/>
    <w:basedOn w:val="TOC3"/>
    <w:next w:val="Normal"/>
    <w:autoRedefine/>
    <w:uiPriority w:val="39"/>
    <w:unhideWhenUsed/>
    <w:rsid w:val="008179D4"/>
    <w:pPr>
      <w:tabs>
        <w:tab w:val="left" w:pos="1418"/>
        <w:tab w:val="right" w:leader="dot" w:pos="9016"/>
      </w:tabs>
      <w:snapToGrid/>
      <w:spacing w:before="120"/>
      <w:ind w:left="709"/>
    </w:pPr>
    <w:rPr>
      <w:rFonts w:ascii="Arial" w:eastAsia="Times New Roman" w:hAnsi="Arial" w:cs="Times New Roman"/>
      <w:noProof/>
      <w:sz w:val="18"/>
      <w:lang w:val="en-AU"/>
    </w:rPr>
  </w:style>
  <w:style w:type="paragraph" w:customStyle="1" w:styleId="covertitle">
    <w:name w:val="# cover title"/>
    <w:basedOn w:val="Normal"/>
    <w:next w:val="Normal"/>
    <w:qFormat/>
    <w:rsid w:val="00501C87"/>
    <w:pPr>
      <w:snapToGrid/>
      <w:spacing w:after="120" w:line="420" w:lineRule="exact"/>
    </w:pPr>
    <w:rPr>
      <w:rFonts w:ascii="Arial" w:eastAsia="Times New Roman" w:hAnsi="Arial" w:cs="Times New Roman"/>
      <w:b/>
      <w:color w:val="FFFFFF"/>
      <w:sz w:val="44"/>
      <w:lang w:val="en-AU"/>
    </w:rPr>
  </w:style>
  <w:style w:type="paragraph" w:styleId="TOC3">
    <w:name w:val="toc 3"/>
    <w:basedOn w:val="Normal"/>
    <w:next w:val="Normal"/>
    <w:autoRedefine/>
    <w:uiPriority w:val="39"/>
    <w:unhideWhenUsed/>
    <w:rsid w:val="00501C87"/>
    <w:pPr>
      <w:spacing w:after="100"/>
      <w:ind w:left="440"/>
    </w:pPr>
  </w:style>
  <w:style w:type="paragraph" w:customStyle="1" w:styleId="PolicyNormal">
    <w:name w:val="PolicyNormal"/>
    <w:basedOn w:val="Normal"/>
    <w:link w:val="PolicyNormalChar"/>
    <w:qFormat/>
    <w:rsid w:val="00501C87"/>
    <w:pPr>
      <w:snapToGrid/>
      <w:spacing w:before="120" w:after="200"/>
    </w:pPr>
    <w:rPr>
      <w:rFonts w:ascii="Tahoma" w:eastAsia="Times New Roman" w:hAnsi="Tahoma" w:cs="Tahoma"/>
      <w:sz w:val="20"/>
      <w:szCs w:val="22"/>
      <w:lang w:val="en-AU" w:eastAsia="en-AU"/>
    </w:rPr>
  </w:style>
  <w:style w:type="character" w:customStyle="1" w:styleId="PolicyNormalChar">
    <w:name w:val="PolicyNormal Char"/>
    <w:basedOn w:val="DefaultParagraphFont"/>
    <w:link w:val="PolicyNormal"/>
    <w:rsid w:val="00501C87"/>
    <w:rPr>
      <w:rFonts w:ascii="Tahoma" w:eastAsia="Times New Roman" w:hAnsi="Tahoma" w:cs="Tahoma"/>
      <w:sz w:val="20"/>
      <w:szCs w:val="22"/>
      <w:lang w:eastAsia="en-AU"/>
    </w:rPr>
  </w:style>
  <w:style w:type="character" w:customStyle="1" w:styleId="Heading4Char">
    <w:name w:val="Heading 4 Char"/>
    <w:basedOn w:val="DefaultParagraphFont"/>
    <w:link w:val="Heading4"/>
    <w:uiPriority w:val="9"/>
    <w:rsid w:val="00501C8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rsid w:val="00501C8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501C8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501C8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501C8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501C87"/>
    <w:rPr>
      <w:rFonts w:asciiTheme="majorHAnsi" w:eastAsiaTheme="majorEastAsia" w:hAnsiTheme="majorHAnsi" w:cstheme="majorBidi"/>
      <w:i/>
      <w:iCs/>
      <w:color w:val="6C6F73" w:themeColor="text1" w:themeTint="D8"/>
      <w:sz w:val="21"/>
      <w:szCs w:val="21"/>
      <w:lang w:val="en-US"/>
    </w:rPr>
  </w:style>
  <w:style w:type="paragraph" w:customStyle="1" w:styleId="tabletitles">
    <w:name w:val="# table titles"/>
    <w:basedOn w:val="Normal"/>
    <w:qFormat/>
    <w:rsid w:val="00501C87"/>
    <w:pPr>
      <w:snapToGrid/>
      <w:spacing w:before="60" w:after="60"/>
    </w:pPr>
    <w:rPr>
      <w:rFonts w:ascii="Arial" w:eastAsia="Times New Roman" w:hAnsi="Arial" w:cs="Arial"/>
      <w:b/>
      <w:color w:val="FFFFFF"/>
      <w:sz w:val="18"/>
      <w:lang w:val="en-AU" w:eastAsia="en-AU"/>
    </w:rPr>
  </w:style>
  <w:style w:type="paragraph" w:customStyle="1" w:styleId="tabletext">
    <w:name w:val="# table text"/>
    <w:basedOn w:val="Normal"/>
    <w:qFormat/>
    <w:rsid w:val="00501C87"/>
    <w:pPr>
      <w:snapToGrid/>
      <w:spacing w:before="60" w:after="60"/>
    </w:pPr>
    <w:rPr>
      <w:rFonts w:ascii="Arial" w:eastAsia="Times New Roman" w:hAnsi="Arial" w:cs="Arial"/>
      <w:sz w:val="18"/>
      <w:szCs w:val="18"/>
      <w:lang w:val="en-AU" w:eastAsia="en-AU"/>
    </w:rPr>
  </w:style>
  <w:style w:type="table" w:styleId="GridTable4-Accent4">
    <w:name w:val="Grid Table 4 Accent 4"/>
    <w:basedOn w:val="TableNormal"/>
    <w:uiPriority w:val="49"/>
    <w:rsid w:val="00501C87"/>
    <w:tblPr>
      <w:tblStyleRowBandSize w:val="1"/>
      <w:tblStyleColBandSize w:val="1"/>
      <w:tblBorders>
        <w:top w:val="single" w:sz="4" w:space="0" w:color="B7E9EB" w:themeColor="accent4" w:themeTint="99"/>
        <w:left w:val="single" w:sz="4" w:space="0" w:color="B7E9EB" w:themeColor="accent4" w:themeTint="99"/>
        <w:bottom w:val="single" w:sz="4" w:space="0" w:color="B7E9EB" w:themeColor="accent4" w:themeTint="99"/>
        <w:right w:val="single" w:sz="4" w:space="0" w:color="B7E9EB" w:themeColor="accent4" w:themeTint="99"/>
        <w:insideH w:val="single" w:sz="4" w:space="0" w:color="B7E9EB" w:themeColor="accent4" w:themeTint="99"/>
        <w:insideV w:val="single" w:sz="4" w:space="0" w:color="B7E9EB" w:themeColor="accent4" w:themeTint="99"/>
      </w:tblBorders>
    </w:tblPr>
    <w:tblStylePr w:type="firstRow">
      <w:rPr>
        <w:b/>
        <w:bCs/>
        <w:color w:val="FFFFFF" w:themeColor="background1"/>
      </w:rPr>
      <w:tblPr/>
      <w:tcPr>
        <w:tcBorders>
          <w:top w:val="single" w:sz="4" w:space="0" w:color="88DBDF" w:themeColor="accent4"/>
          <w:left w:val="single" w:sz="4" w:space="0" w:color="88DBDF" w:themeColor="accent4"/>
          <w:bottom w:val="single" w:sz="4" w:space="0" w:color="88DBDF" w:themeColor="accent4"/>
          <w:right w:val="single" w:sz="4" w:space="0" w:color="88DBDF" w:themeColor="accent4"/>
          <w:insideH w:val="nil"/>
          <w:insideV w:val="nil"/>
        </w:tcBorders>
        <w:shd w:val="clear" w:color="auto" w:fill="88DBDF" w:themeFill="accent4"/>
      </w:tcPr>
    </w:tblStylePr>
    <w:tblStylePr w:type="lastRow">
      <w:rPr>
        <w:b/>
        <w:bCs/>
      </w:rPr>
      <w:tblPr/>
      <w:tcPr>
        <w:tcBorders>
          <w:top w:val="double" w:sz="4" w:space="0" w:color="88DBDF" w:themeColor="accent4"/>
        </w:tcBorders>
      </w:tcPr>
    </w:tblStylePr>
    <w:tblStylePr w:type="firstCol">
      <w:rPr>
        <w:b/>
        <w:bCs/>
      </w:rPr>
    </w:tblStylePr>
    <w:tblStylePr w:type="lastCol">
      <w:rPr>
        <w:b/>
        <w:bCs/>
      </w:rPr>
    </w:tblStylePr>
    <w:tblStylePr w:type="band1Vert">
      <w:tblPr/>
      <w:tcPr>
        <w:shd w:val="clear" w:color="auto" w:fill="E7F7F8" w:themeFill="accent4" w:themeFillTint="33"/>
      </w:tcPr>
    </w:tblStylePr>
    <w:tblStylePr w:type="band1Horz">
      <w:tblPr/>
      <w:tcPr>
        <w:shd w:val="clear" w:color="auto" w:fill="E7F7F8" w:themeFill="accent4" w:themeFillTint="33"/>
      </w:tcPr>
    </w:tblStylePr>
  </w:style>
  <w:style w:type="paragraph" w:customStyle="1" w:styleId="bodyCopy">
    <w:name w:val="#  body Copy"/>
    <w:basedOn w:val="Normal"/>
    <w:rsid w:val="00B06BF2"/>
    <w:pPr>
      <w:snapToGrid/>
      <w:spacing w:before="120" w:after="200"/>
    </w:pPr>
    <w:rPr>
      <w:rFonts w:ascii="Arial" w:eastAsia="Times New Roman" w:hAnsi="Arial" w:cs="Times New Roman"/>
      <w:sz w:val="18"/>
      <w:lang w:val="en-AU"/>
    </w:rPr>
  </w:style>
  <w:style w:type="paragraph" w:customStyle="1" w:styleId="Bullet1">
    <w:name w:val="Bullet1"/>
    <w:basedOn w:val="Normal"/>
    <w:qFormat/>
    <w:rsid w:val="00B06BF2"/>
    <w:pPr>
      <w:numPr>
        <w:numId w:val="3"/>
      </w:numPr>
      <w:snapToGrid/>
      <w:spacing w:before="60" w:after="180"/>
    </w:pPr>
    <w:rPr>
      <w:rFonts w:ascii="Arial" w:eastAsia="Times New Roman" w:hAnsi="Arial" w:cs="Arial"/>
      <w:sz w:val="18"/>
      <w:szCs w:val="18"/>
      <w:lang w:val="en-AU"/>
    </w:rPr>
  </w:style>
  <w:style w:type="character" w:styleId="CommentReference">
    <w:name w:val="annotation reference"/>
    <w:basedOn w:val="DefaultParagraphFont"/>
    <w:uiPriority w:val="99"/>
    <w:semiHidden/>
    <w:unhideWhenUsed/>
    <w:rsid w:val="00B06BF2"/>
    <w:rPr>
      <w:sz w:val="16"/>
      <w:szCs w:val="16"/>
    </w:rPr>
  </w:style>
  <w:style w:type="paragraph" w:styleId="CommentText">
    <w:name w:val="annotation text"/>
    <w:basedOn w:val="Normal"/>
    <w:link w:val="CommentTextChar"/>
    <w:uiPriority w:val="99"/>
    <w:unhideWhenUsed/>
    <w:rsid w:val="00B06BF2"/>
    <w:pPr>
      <w:snapToGrid/>
      <w:spacing w:before="120" w:after="120"/>
    </w:pPr>
    <w:rPr>
      <w:rFonts w:ascii="Arial" w:eastAsia="Times New Roman" w:hAnsi="Arial" w:cs="Times New Roman"/>
      <w:color w:val="53565A"/>
      <w:sz w:val="20"/>
      <w:lang w:val="en-AU"/>
    </w:rPr>
  </w:style>
  <w:style w:type="character" w:customStyle="1" w:styleId="CommentTextChar">
    <w:name w:val="Comment Text Char"/>
    <w:basedOn w:val="DefaultParagraphFont"/>
    <w:link w:val="CommentText"/>
    <w:uiPriority w:val="99"/>
    <w:rsid w:val="00B06BF2"/>
    <w:rPr>
      <w:rFonts w:ascii="Arial" w:eastAsia="Times New Roman" w:hAnsi="Arial" w:cs="Times New Roman"/>
      <w:color w:val="53565A"/>
      <w:sz w:val="20"/>
      <w:szCs w:val="20"/>
    </w:rPr>
  </w:style>
  <w:style w:type="paragraph" w:customStyle="1" w:styleId="PolicyH1">
    <w:name w:val="Policy H1"/>
    <w:basedOn w:val="Heading1"/>
    <w:qFormat/>
    <w:rsid w:val="00B06BF2"/>
    <w:pPr>
      <w:keepNext/>
      <w:numPr>
        <w:numId w:val="4"/>
      </w:numPr>
      <w:snapToGrid/>
      <w:spacing w:before="520" w:after="360"/>
    </w:pPr>
    <w:rPr>
      <w:rFonts w:ascii="Tahoma Bold" w:eastAsia="Times New Roman" w:hAnsi="Tahoma Bold" w:cs="Tahoma"/>
      <w:bCs/>
      <w:caps/>
      <w:color w:val="535659" w:themeColor="text2"/>
      <w:kern w:val="32"/>
      <w:sz w:val="28"/>
      <w:szCs w:val="32"/>
      <w:lang w:val="en-AU" w:eastAsia="en-AU"/>
    </w:rPr>
  </w:style>
  <w:style w:type="paragraph" w:customStyle="1" w:styleId="Heading4nonumbers">
    <w:name w:val="Heading 4 no numbers"/>
    <w:basedOn w:val="bodyCopy"/>
    <w:qFormat/>
    <w:rsid w:val="00B06BF2"/>
    <w:pPr>
      <w:spacing w:after="40"/>
    </w:pPr>
    <w:rPr>
      <w:b/>
      <w:color w:val="064EA8"/>
      <w:sz w:val="22"/>
      <w:szCs w:val="22"/>
    </w:rPr>
  </w:style>
  <w:style w:type="paragraph" w:styleId="BalloonText">
    <w:name w:val="Balloon Text"/>
    <w:basedOn w:val="Normal"/>
    <w:link w:val="BalloonTextChar"/>
    <w:uiPriority w:val="99"/>
    <w:semiHidden/>
    <w:unhideWhenUsed/>
    <w:rsid w:val="00B06B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BF2"/>
    <w:rPr>
      <w:rFonts w:ascii="Segoe UI" w:hAnsi="Segoe UI" w:cs="Segoe UI"/>
      <w:sz w:val="18"/>
      <w:szCs w:val="18"/>
      <w:lang w:val="en-US"/>
    </w:rPr>
  </w:style>
  <w:style w:type="paragraph" w:customStyle="1" w:styleId="tabletextalpha">
    <w:name w:val="table text alpha"/>
    <w:basedOn w:val="tabletext"/>
    <w:qFormat/>
    <w:rsid w:val="00AA02AE"/>
    <w:pPr>
      <w:numPr>
        <w:numId w:val="5"/>
      </w:numPr>
    </w:pPr>
    <w:rPr>
      <w:rFonts w:eastAsia="Calibri"/>
      <w:spacing w:val="1"/>
    </w:rPr>
  </w:style>
  <w:style w:type="paragraph" w:customStyle="1" w:styleId="Tablesubhead">
    <w:name w:val="Table subhead"/>
    <w:basedOn w:val="Heading4nonumbers"/>
    <w:qFormat/>
    <w:rsid w:val="00AA02AE"/>
    <w:rPr>
      <w:rFonts w:eastAsia="Calibri"/>
      <w:sz w:val="18"/>
      <w:szCs w:val="18"/>
    </w:rPr>
  </w:style>
  <w:style w:type="paragraph" w:customStyle="1" w:styleId="bodyindented">
    <w:name w:val="body indented"/>
    <w:basedOn w:val="bodyCopy"/>
    <w:qFormat/>
    <w:rsid w:val="00AA02AE"/>
    <w:pPr>
      <w:spacing w:before="0" w:after="180"/>
      <w:ind w:left="567"/>
    </w:pPr>
  </w:style>
  <w:style w:type="table" w:styleId="ListTable3-Accent3">
    <w:name w:val="List Table 3 Accent 3"/>
    <w:basedOn w:val="TableNormal"/>
    <w:uiPriority w:val="48"/>
    <w:rsid w:val="00AA02AE"/>
    <w:tblPr>
      <w:tblStyleRowBandSize w:val="1"/>
      <w:tblStyleColBandSize w:val="1"/>
      <w:tblBorders>
        <w:top w:val="single" w:sz="4" w:space="0" w:color="00B7BD" w:themeColor="accent3"/>
        <w:left w:val="single" w:sz="4" w:space="0" w:color="00B7BD" w:themeColor="accent3"/>
        <w:bottom w:val="single" w:sz="4" w:space="0" w:color="00B7BD" w:themeColor="accent3"/>
        <w:right w:val="single" w:sz="4" w:space="0" w:color="00B7BD" w:themeColor="accent3"/>
      </w:tblBorders>
    </w:tblPr>
    <w:tblStylePr w:type="firstRow">
      <w:rPr>
        <w:b/>
        <w:bCs/>
        <w:color w:val="FFFFFF" w:themeColor="background1"/>
      </w:rPr>
      <w:tblPr/>
      <w:tcPr>
        <w:shd w:val="clear" w:color="auto" w:fill="00B7BD" w:themeFill="accent3"/>
      </w:tcPr>
    </w:tblStylePr>
    <w:tblStylePr w:type="lastRow">
      <w:rPr>
        <w:b/>
        <w:bCs/>
      </w:rPr>
      <w:tblPr/>
      <w:tcPr>
        <w:tcBorders>
          <w:top w:val="double" w:sz="4" w:space="0" w:color="00B7B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7BD" w:themeColor="accent3"/>
          <w:right w:val="single" w:sz="4" w:space="0" w:color="00B7BD" w:themeColor="accent3"/>
        </w:tcBorders>
      </w:tcPr>
    </w:tblStylePr>
    <w:tblStylePr w:type="band1Horz">
      <w:tblPr/>
      <w:tcPr>
        <w:tcBorders>
          <w:top w:val="single" w:sz="4" w:space="0" w:color="00B7BD" w:themeColor="accent3"/>
          <w:bottom w:val="single" w:sz="4" w:space="0" w:color="00B7B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7BD" w:themeColor="accent3"/>
          <w:left w:val="nil"/>
        </w:tcBorders>
      </w:tcPr>
    </w:tblStylePr>
    <w:tblStylePr w:type="swCell">
      <w:tblPr/>
      <w:tcPr>
        <w:tcBorders>
          <w:top w:val="double" w:sz="4" w:space="0" w:color="00B7BD" w:themeColor="accent3"/>
          <w:right w:val="nil"/>
        </w:tcBorders>
      </w:tcPr>
    </w:tblStylePr>
  </w:style>
  <w:style w:type="paragraph" w:customStyle="1" w:styleId="Heading1nonumber">
    <w:name w:val="Heading 1 no number"/>
    <w:basedOn w:val="Heading1"/>
    <w:qFormat/>
    <w:rsid w:val="004018AB"/>
    <w:pPr>
      <w:keepNext/>
      <w:keepLines/>
      <w:numPr>
        <w:numId w:val="0"/>
      </w:numPr>
      <w:snapToGrid/>
      <w:spacing w:before="520" w:after="480"/>
    </w:pPr>
    <w:rPr>
      <w:rFonts w:ascii="Arial" w:eastAsia="Times New Roman" w:hAnsi="Arial" w:cs="Times New Roman"/>
      <w:bCs/>
      <w:color w:val="064EA8"/>
      <w:sz w:val="36"/>
      <w:szCs w:val="32"/>
      <w:lang w:val="en-AU"/>
    </w:rPr>
  </w:style>
  <w:style w:type="paragraph" w:customStyle="1" w:styleId="Heading2Nonumber">
    <w:name w:val="Heading 2 No number"/>
    <w:basedOn w:val="Heading2"/>
    <w:qFormat/>
    <w:rsid w:val="004018AB"/>
    <w:pPr>
      <w:keepNext/>
      <w:keepLines/>
      <w:numPr>
        <w:ilvl w:val="0"/>
        <w:numId w:val="0"/>
      </w:numPr>
      <w:snapToGrid/>
      <w:spacing w:before="400" w:after="200"/>
    </w:pPr>
    <w:rPr>
      <w:rFonts w:ascii="Arial" w:eastAsia="Times New Roman" w:hAnsi="Arial" w:cs="Times New Roman"/>
      <w:bCs/>
      <w:color w:val="064EA8"/>
      <w:sz w:val="28"/>
      <w:szCs w:val="26"/>
      <w:lang w:val="en-AU" w:eastAsia="en-AU"/>
    </w:rPr>
  </w:style>
  <w:style w:type="paragraph" w:customStyle="1" w:styleId="spacer">
    <w:name w:val="spacer"/>
    <w:basedOn w:val="BodyText"/>
    <w:qFormat/>
    <w:rsid w:val="004018AB"/>
    <w:pPr>
      <w:snapToGrid/>
      <w:spacing w:before="11" w:after="0"/>
    </w:pPr>
    <w:rPr>
      <w:rFonts w:ascii="Arial" w:eastAsia="Times New Roman" w:hAnsi="Arial" w:cs="Times New Roman"/>
      <w:sz w:val="9"/>
      <w:lang w:val="en-AU"/>
    </w:rPr>
  </w:style>
  <w:style w:type="paragraph" w:styleId="BodyText">
    <w:name w:val="Body Text"/>
    <w:basedOn w:val="Normal"/>
    <w:link w:val="BodyTextChar"/>
    <w:uiPriority w:val="99"/>
    <w:semiHidden/>
    <w:unhideWhenUsed/>
    <w:rsid w:val="004018AB"/>
    <w:pPr>
      <w:spacing w:after="120"/>
    </w:pPr>
  </w:style>
  <w:style w:type="character" w:customStyle="1" w:styleId="BodyTextChar">
    <w:name w:val="Body Text Char"/>
    <w:basedOn w:val="DefaultParagraphFont"/>
    <w:link w:val="BodyText"/>
    <w:uiPriority w:val="99"/>
    <w:semiHidden/>
    <w:rsid w:val="004018AB"/>
    <w:rPr>
      <w:sz w:val="22"/>
      <w:szCs w:val="20"/>
      <w:lang w:val="en-US"/>
    </w:rPr>
  </w:style>
  <w:style w:type="paragraph" w:customStyle="1" w:styleId="Heading3nonumber">
    <w:name w:val="Heading 3 no number"/>
    <w:basedOn w:val="Heading4nonumbers"/>
    <w:qFormat/>
    <w:rsid w:val="003476CA"/>
    <w:rPr>
      <w:color w:val="8D9094" w:themeColor="text1" w:themeTint="A6"/>
      <w:sz w:val="24"/>
      <w:szCs w:val="24"/>
      <w:lang w:eastAsia="en-AU"/>
    </w:rPr>
  </w:style>
  <w:style w:type="paragraph" w:styleId="CommentSubject">
    <w:name w:val="annotation subject"/>
    <w:basedOn w:val="CommentText"/>
    <w:next w:val="CommentText"/>
    <w:link w:val="CommentSubjectChar"/>
    <w:uiPriority w:val="99"/>
    <w:semiHidden/>
    <w:unhideWhenUsed/>
    <w:rsid w:val="009436BD"/>
    <w:pPr>
      <w:snapToGrid w:val="0"/>
      <w:spacing w:before="0" w:after="24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9436BD"/>
    <w:rPr>
      <w:rFonts w:ascii="Arial" w:eastAsia="Times New Roman" w:hAnsi="Arial" w:cs="Times New Roman"/>
      <w:b/>
      <w:bCs/>
      <w:color w:val="53565A"/>
      <w:sz w:val="20"/>
      <w:szCs w:val="20"/>
      <w:lang w:val="en-US"/>
    </w:rPr>
  </w:style>
  <w:style w:type="paragraph" w:styleId="Revision">
    <w:name w:val="Revision"/>
    <w:hidden/>
    <w:uiPriority w:val="99"/>
    <w:semiHidden/>
    <w:rsid w:val="009436BD"/>
    <w:rPr>
      <w:sz w:val="22"/>
      <w:szCs w:val="20"/>
      <w:lang w:val="en-US"/>
    </w:rPr>
  </w:style>
  <w:style w:type="table" w:styleId="PlainTable2">
    <w:name w:val="Plain Table 2"/>
    <w:basedOn w:val="TableNormal"/>
    <w:uiPriority w:val="42"/>
    <w:rsid w:val="009436BD"/>
    <w:tblPr>
      <w:tblStyleRowBandSize w:val="1"/>
      <w:tblStyleColBandSize w:val="1"/>
      <w:tblBorders>
        <w:top w:val="single" w:sz="4" w:space="0" w:color="A7AAAD" w:themeColor="text1" w:themeTint="80"/>
        <w:bottom w:val="single" w:sz="4" w:space="0" w:color="A7AAAD" w:themeColor="text1" w:themeTint="80"/>
      </w:tblBorders>
    </w:tblPr>
    <w:tblStylePr w:type="firstRow">
      <w:rPr>
        <w:b/>
        <w:bCs/>
      </w:rPr>
      <w:tblPr/>
      <w:tcPr>
        <w:tcBorders>
          <w:bottom w:val="single" w:sz="4" w:space="0" w:color="A7AAAD" w:themeColor="text1" w:themeTint="80"/>
        </w:tcBorders>
      </w:tcPr>
    </w:tblStylePr>
    <w:tblStylePr w:type="lastRow">
      <w:rPr>
        <w:b/>
        <w:bCs/>
      </w:rPr>
      <w:tblPr/>
      <w:tcPr>
        <w:tcBorders>
          <w:top w:val="single" w:sz="4" w:space="0" w:color="A7AAAD" w:themeColor="text1" w:themeTint="80"/>
        </w:tcBorders>
      </w:tcPr>
    </w:tblStylePr>
    <w:tblStylePr w:type="firstCol">
      <w:rPr>
        <w:b/>
        <w:bCs/>
      </w:rPr>
    </w:tblStylePr>
    <w:tblStylePr w:type="lastCol">
      <w:rPr>
        <w:b/>
        <w:bCs/>
      </w:rPr>
    </w:tblStylePr>
    <w:tblStylePr w:type="band1Vert">
      <w:tblPr/>
      <w:tcPr>
        <w:tcBorders>
          <w:left w:val="single" w:sz="4" w:space="0" w:color="A7AAAD" w:themeColor="text1" w:themeTint="80"/>
          <w:right w:val="single" w:sz="4" w:space="0" w:color="A7AAAD" w:themeColor="text1" w:themeTint="80"/>
        </w:tcBorders>
      </w:tcPr>
    </w:tblStylePr>
    <w:tblStylePr w:type="band2Vert">
      <w:tblPr/>
      <w:tcPr>
        <w:tcBorders>
          <w:left w:val="single" w:sz="4" w:space="0" w:color="A7AAAD" w:themeColor="text1" w:themeTint="80"/>
          <w:right w:val="single" w:sz="4" w:space="0" w:color="A7AAAD" w:themeColor="text1" w:themeTint="80"/>
        </w:tcBorders>
      </w:tcPr>
    </w:tblStylePr>
    <w:tblStylePr w:type="band1Horz">
      <w:tblPr/>
      <w:tcPr>
        <w:tcBorders>
          <w:top w:val="single" w:sz="4" w:space="0" w:color="A7AAAD" w:themeColor="text1" w:themeTint="80"/>
          <w:bottom w:val="single" w:sz="4" w:space="0" w:color="A7AAAD" w:themeColor="text1" w:themeTint="80"/>
        </w:tcBorders>
      </w:tcPr>
    </w:tblStylePr>
  </w:style>
  <w:style w:type="paragraph" w:styleId="ListParagraph">
    <w:name w:val="List Paragraph"/>
    <w:basedOn w:val="Normal"/>
    <w:uiPriority w:val="34"/>
    <w:qFormat/>
    <w:rsid w:val="00B457DA"/>
    <w:pPr>
      <w:ind w:left="720"/>
      <w:contextualSpacing/>
    </w:pPr>
  </w:style>
  <w:style w:type="paragraph" w:styleId="TOCHeading">
    <w:name w:val="TOC Heading"/>
    <w:basedOn w:val="Heading1"/>
    <w:next w:val="Normal"/>
    <w:uiPriority w:val="39"/>
    <w:unhideWhenUsed/>
    <w:qFormat/>
    <w:rsid w:val="00611438"/>
    <w:pPr>
      <w:keepNext/>
      <w:keepLines/>
      <w:numPr>
        <w:numId w:val="0"/>
      </w:numPr>
      <w:spacing w:before="240" w:after="0"/>
      <w:outlineLvl w:val="9"/>
    </w:pPr>
    <w:rPr>
      <w:rFonts w:asciiTheme="majorHAnsi" w:eastAsiaTheme="majorEastAsia" w:hAnsiTheme="majorHAnsi" w:cstheme="majorBidi"/>
      <w:b w:val="0"/>
      <w:color w:val="AB5300" w:themeColor="accent1" w:themeShade="BF"/>
      <w:szCs w:val="32"/>
    </w:rPr>
  </w:style>
  <w:style w:type="paragraph" w:customStyle="1" w:styleId="heading2black">
    <w:name w:val="# heading 2 black"/>
    <w:basedOn w:val="Normal"/>
    <w:next w:val="Normal"/>
    <w:qFormat/>
    <w:rsid w:val="00042E12"/>
    <w:pPr>
      <w:keepNext/>
      <w:snapToGrid/>
      <w:spacing w:before="240" w:after="120"/>
    </w:pPr>
    <w:rPr>
      <w:rFonts w:ascii="Arial" w:eastAsia="Times New Roman" w:hAnsi="Arial" w:cs="Arial"/>
      <w:b/>
      <w:sz w:val="20"/>
      <w:lang w:val="en-AU" w:eastAsia="en-AU"/>
    </w:rPr>
  </w:style>
  <w:style w:type="paragraph" w:customStyle="1" w:styleId="tablename">
    <w:name w:val="# table name"/>
    <w:basedOn w:val="Normal"/>
    <w:qFormat/>
    <w:rsid w:val="001A4696"/>
    <w:pPr>
      <w:keepNext/>
      <w:snapToGrid/>
      <w:spacing w:before="240" w:after="120"/>
    </w:pPr>
    <w:rPr>
      <w:rFonts w:ascii="Arial" w:eastAsia="Times New Roman" w:hAnsi="Arial" w:cs="Arial"/>
      <w:b/>
      <w:color w:val="064EA8"/>
      <w:sz w:val="18"/>
      <w:szCs w:val="18"/>
      <w:lang w:val="en-AU" w:eastAsia="en-AU"/>
    </w:rPr>
  </w:style>
  <w:style w:type="paragraph" w:customStyle="1" w:styleId="bodycopy0">
    <w:name w:val="# body copy"/>
    <w:basedOn w:val="Normal"/>
    <w:qFormat/>
    <w:rsid w:val="00606030"/>
    <w:pPr>
      <w:snapToGrid/>
      <w:spacing w:after="120"/>
    </w:pPr>
    <w:rPr>
      <w:rFonts w:ascii="Arial" w:eastAsia="Times New Roman" w:hAnsi="Arial" w:cs="Arial"/>
      <w:color w:val="53565A"/>
      <w:sz w:val="20"/>
      <w:lang w:val="en-AU" w:eastAsia="en-AU"/>
    </w:rPr>
  </w:style>
  <w:style w:type="paragraph" w:styleId="NormalWeb">
    <w:name w:val="Normal (Web)"/>
    <w:basedOn w:val="Normal"/>
    <w:uiPriority w:val="99"/>
    <w:semiHidden/>
    <w:unhideWhenUsed/>
    <w:rsid w:val="007261D3"/>
    <w:pPr>
      <w:snapToGrid/>
      <w:spacing w:after="150"/>
    </w:pPr>
    <w:rPr>
      <w:rFonts w:ascii="Times New Roman" w:eastAsia="Times New Roman" w:hAnsi="Times New Roman" w:cs="Times New Roman"/>
      <w:sz w:val="24"/>
      <w:szCs w:val="24"/>
      <w:lang w:val="en-AU" w:eastAsia="en-AU"/>
    </w:rPr>
  </w:style>
  <w:style w:type="paragraph" w:customStyle="1" w:styleId="heading1blue">
    <w:name w:val="# heading 1 blue"/>
    <w:basedOn w:val="Normal"/>
    <w:next w:val="Normal"/>
    <w:qFormat/>
    <w:rsid w:val="0082478B"/>
    <w:pPr>
      <w:keepNext/>
      <w:snapToGrid/>
      <w:spacing w:before="240" w:after="120"/>
    </w:pPr>
    <w:rPr>
      <w:rFonts w:ascii="Arial" w:eastAsia="Times New Roman" w:hAnsi="Arial" w:cs="Arial"/>
      <w:color w:val="064EA8"/>
      <w:sz w:val="24"/>
      <w:lang w:val="en-AU" w:eastAsia="en-AU"/>
    </w:rPr>
  </w:style>
  <w:style w:type="paragraph" w:customStyle="1" w:styleId="Default">
    <w:name w:val="Default"/>
    <w:rsid w:val="004D7D54"/>
    <w:pPr>
      <w:autoSpaceDE w:val="0"/>
      <w:autoSpaceDN w:val="0"/>
      <w:adjustRightInd w:val="0"/>
    </w:pPr>
    <w:rPr>
      <w:rFonts w:ascii="Arial" w:hAnsi="Arial" w:cs="Arial"/>
      <w:color w:val="000000"/>
    </w:rPr>
  </w:style>
  <w:style w:type="table" w:styleId="GridTable4-Accent1">
    <w:name w:val="Grid Table 4 Accent 1"/>
    <w:basedOn w:val="TableNormal"/>
    <w:uiPriority w:val="49"/>
    <w:rsid w:val="001D2002"/>
    <w:tblPr>
      <w:tblStyleRowBandSize w:val="1"/>
      <w:tblStyleColBandSize w:val="1"/>
      <w:tblBorders>
        <w:top w:val="single" w:sz="4" w:space="0" w:color="FFA956" w:themeColor="accent1" w:themeTint="99"/>
        <w:left w:val="single" w:sz="4" w:space="0" w:color="FFA956" w:themeColor="accent1" w:themeTint="99"/>
        <w:bottom w:val="single" w:sz="4" w:space="0" w:color="FFA956" w:themeColor="accent1" w:themeTint="99"/>
        <w:right w:val="single" w:sz="4" w:space="0" w:color="FFA956" w:themeColor="accent1" w:themeTint="99"/>
        <w:insideH w:val="single" w:sz="4" w:space="0" w:color="FFA956" w:themeColor="accent1" w:themeTint="99"/>
        <w:insideV w:val="single" w:sz="4" w:space="0" w:color="FFA956" w:themeColor="accent1" w:themeTint="99"/>
      </w:tblBorders>
    </w:tblPr>
    <w:tblStylePr w:type="firstRow">
      <w:rPr>
        <w:b/>
        <w:bCs/>
        <w:color w:val="FFFFFF" w:themeColor="background1"/>
      </w:rPr>
      <w:tblPr/>
      <w:tcPr>
        <w:tcBorders>
          <w:top w:val="single" w:sz="4" w:space="0" w:color="E57100" w:themeColor="accent1"/>
          <w:left w:val="single" w:sz="4" w:space="0" w:color="E57100" w:themeColor="accent1"/>
          <w:bottom w:val="single" w:sz="4" w:space="0" w:color="E57100" w:themeColor="accent1"/>
          <w:right w:val="single" w:sz="4" w:space="0" w:color="E57100" w:themeColor="accent1"/>
          <w:insideH w:val="nil"/>
          <w:insideV w:val="nil"/>
        </w:tcBorders>
        <w:shd w:val="clear" w:color="auto" w:fill="E57100" w:themeFill="accent1"/>
      </w:tcPr>
    </w:tblStylePr>
    <w:tblStylePr w:type="lastRow">
      <w:rPr>
        <w:b/>
        <w:bCs/>
      </w:rPr>
      <w:tblPr/>
      <w:tcPr>
        <w:tcBorders>
          <w:top w:val="double" w:sz="4" w:space="0" w:color="E57100" w:themeColor="accent1"/>
        </w:tcBorders>
      </w:tcPr>
    </w:tblStylePr>
    <w:tblStylePr w:type="firstCol">
      <w:rPr>
        <w:b/>
        <w:bCs/>
      </w:rPr>
    </w:tblStylePr>
    <w:tblStylePr w:type="lastCol">
      <w:rPr>
        <w:b/>
        <w:bCs/>
      </w:rPr>
    </w:tblStylePr>
    <w:tblStylePr w:type="band1Vert">
      <w:tblPr/>
      <w:tcPr>
        <w:shd w:val="clear" w:color="auto" w:fill="FFE2C6" w:themeFill="accent1" w:themeFillTint="33"/>
      </w:tcPr>
    </w:tblStylePr>
    <w:tblStylePr w:type="band1Horz">
      <w:tblPr/>
      <w:tcPr>
        <w:shd w:val="clear" w:color="auto" w:fill="FFE2C6" w:themeFill="accent1" w:themeFillTint="33"/>
      </w:tcPr>
    </w:tblStylePr>
  </w:style>
  <w:style w:type="table" w:styleId="GridTable4-Accent2">
    <w:name w:val="Grid Table 4 Accent 2"/>
    <w:basedOn w:val="TableNormal"/>
    <w:uiPriority w:val="49"/>
    <w:rsid w:val="003D21DD"/>
    <w:rPr>
      <w:sz w:val="22"/>
      <w:szCs w:val="22"/>
    </w:rPr>
    <w:tblPr>
      <w:tblStyleRowBandSize w:val="1"/>
      <w:tblStyleColBandSize w:val="1"/>
      <w:tblBorders>
        <w:top w:val="single" w:sz="4" w:space="0" w:color="FFDA60" w:themeColor="accent2" w:themeTint="99"/>
        <w:left w:val="single" w:sz="4" w:space="0" w:color="FFDA60" w:themeColor="accent2" w:themeTint="99"/>
        <w:bottom w:val="single" w:sz="4" w:space="0" w:color="FFDA60" w:themeColor="accent2" w:themeTint="99"/>
        <w:right w:val="single" w:sz="4" w:space="0" w:color="FFDA60" w:themeColor="accent2" w:themeTint="99"/>
        <w:insideH w:val="single" w:sz="4" w:space="0" w:color="FFDA60" w:themeColor="accent2" w:themeTint="99"/>
        <w:insideV w:val="single" w:sz="4" w:space="0" w:color="FFDA60" w:themeColor="accent2" w:themeTint="99"/>
      </w:tblBorders>
    </w:tblPr>
    <w:tblStylePr w:type="firstRow">
      <w:rPr>
        <w:b/>
        <w:bCs/>
        <w:color w:val="FFFFFF" w:themeColor="background1"/>
      </w:rPr>
      <w:tblPr/>
      <w:tcPr>
        <w:tcBorders>
          <w:top w:val="single" w:sz="4" w:space="0" w:color="F6BE00" w:themeColor="accent2"/>
          <w:left w:val="single" w:sz="4" w:space="0" w:color="F6BE00" w:themeColor="accent2"/>
          <w:bottom w:val="single" w:sz="4" w:space="0" w:color="F6BE00" w:themeColor="accent2"/>
          <w:right w:val="single" w:sz="4" w:space="0" w:color="F6BE00" w:themeColor="accent2"/>
          <w:insideH w:val="nil"/>
          <w:insideV w:val="nil"/>
        </w:tcBorders>
        <w:shd w:val="clear" w:color="auto" w:fill="F6BE00" w:themeFill="accent2"/>
      </w:tcPr>
    </w:tblStylePr>
    <w:tblStylePr w:type="lastRow">
      <w:rPr>
        <w:b/>
        <w:bCs/>
      </w:rPr>
      <w:tblPr/>
      <w:tcPr>
        <w:tcBorders>
          <w:top w:val="double" w:sz="4" w:space="0" w:color="F6BE00" w:themeColor="accent2"/>
        </w:tcBorders>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B27EAB"/>
    <w:rPr>
      <w:color w:val="2B579A"/>
      <w:shd w:val="clear" w:color="auto" w:fill="E1DFDD"/>
    </w:rPr>
  </w:style>
  <w:style w:type="character" w:customStyle="1" w:styleId="cf01">
    <w:name w:val="cf01"/>
    <w:basedOn w:val="DefaultParagraphFont"/>
    <w:rsid w:val="00B27EAB"/>
    <w:rPr>
      <w:rFonts w:ascii="Segoe UI" w:hAnsi="Segoe UI" w:cs="Segoe UI" w:hint="default"/>
      <w:color w:val="53565A"/>
      <w:sz w:val="18"/>
      <w:szCs w:val="18"/>
    </w:rPr>
  </w:style>
  <w:style w:type="paragraph" w:styleId="FootnoteText">
    <w:name w:val="footnote text"/>
    <w:basedOn w:val="Normal"/>
    <w:link w:val="FootnoteTextChar"/>
    <w:uiPriority w:val="99"/>
    <w:semiHidden/>
    <w:unhideWhenUsed/>
    <w:rsid w:val="00B27EAB"/>
    <w:pPr>
      <w:spacing w:after="0"/>
    </w:pPr>
    <w:rPr>
      <w:sz w:val="20"/>
    </w:rPr>
  </w:style>
  <w:style w:type="character" w:customStyle="1" w:styleId="FootnoteTextChar">
    <w:name w:val="Footnote Text Char"/>
    <w:basedOn w:val="DefaultParagraphFont"/>
    <w:link w:val="FootnoteText"/>
    <w:uiPriority w:val="99"/>
    <w:semiHidden/>
    <w:rsid w:val="00B27EAB"/>
    <w:rPr>
      <w:sz w:val="20"/>
      <w:szCs w:val="20"/>
      <w:lang w:val="en-US"/>
    </w:rPr>
  </w:style>
  <w:style w:type="character" w:styleId="FootnoteReference">
    <w:name w:val="footnote reference"/>
    <w:basedOn w:val="DefaultParagraphFont"/>
    <w:uiPriority w:val="99"/>
    <w:semiHidden/>
    <w:unhideWhenUsed/>
    <w:rsid w:val="00B27EAB"/>
    <w:rPr>
      <w:vertAlign w:val="superscript"/>
    </w:rPr>
  </w:style>
  <w:style w:type="paragraph" w:customStyle="1" w:styleId="pf0">
    <w:name w:val="pf0"/>
    <w:basedOn w:val="Normal"/>
    <w:rsid w:val="00B27EAB"/>
    <w:pPr>
      <w:snapToGrid/>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94374">
      <w:bodyDiv w:val="1"/>
      <w:marLeft w:val="0"/>
      <w:marRight w:val="0"/>
      <w:marTop w:val="0"/>
      <w:marBottom w:val="0"/>
      <w:divBdr>
        <w:top w:val="none" w:sz="0" w:space="0" w:color="auto"/>
        <w:left w:val="none" w:sz="0" w:space="0" w:color="auto"/>
        <w:bottom w:val="none" w:sz="0" w:space="0" w:color="auto"/>
        <w:right w:val="none" w:sz="0" w:space="0" w:color="auto"/>
      </w:divBdr>
    </w:div>
    <w:div w:id="855533017">
      <w:bodyDiv w:val="1"/>
      <w:marLeft w:val="0"/>
      <w:marRight w:val="0"/>
      <w:marTop w:val="0"/>
      <w:marBottom w:val="0"/>
      <w:divBdr>
        <w:top w:val="none" w:sz="0" w:space="0" w:color="auto"/>
        <w:left w:val="none" w:sz="0" w:space="0" w:color="auto"/>
        <w:bottom w:val="none" w:sz="0" w:space="0" w:color="auto"/>
        <w:right w:val="none" w:sz="0" w:space="0" w:color="auto"/>
      </w:divBdr>
      <w:divsChild>
        <w:div w:id="1081758907">
          <w:marLeft w:val="0"/>
          <w:marRight w:val="0"/>
          <w:marTop w:val="0"/>
          <w:marBottom w:val="0"/>
          <w:divBdr>
            <w:top w:val="none" w:sz="0" w:space="0" w:color="auto"/>
            <w:left w:val="none" w:sz="0" w:space="0" w:color="auto"/>
            <w:bottom w:val="none" w:sz="0" w:space="0" w:color="auto"/>
            <w:right w:val="none" w:sz="0" w:space="0" w:color="auto"/>
          </w:divBdr>
          <w:divsChild>
            <w:div w:id="1965696474">
              <w:marLeft w:val="0"/>
              <w:marRight w:val="0"/>
              <w:marTop w:val="0"/>
              <w:marBottom w:val="0"/>
              <w:divBdr>
                <w:top w:val="none" w:sz="0" w:space="0" w:color="auto"/>
                <w:left w:val="none" w:sz="0" w:space="0" w:color="auto"/>
                <w:bottom w:val="none" w:sz="0" w:space="0" w:color="auto"/>
                <w:right w:val="none" w:sz="0" w:space="0" w:color="auto"/>
              </w:divBdr>
              <w:divsChild>
                <w:div w:id="1892383362">
                  <w:marLeft w:val="0"/>
                  <w:marRight w:val="0"/>
                  <w:marTop w:val="0"/>
                  <w:marBottom w:val="0"/>
                  <w:divBdr>
                    <w:top w:val="none" w:sz="0" w:space="0" w:color="auto"/>
                    <w:left w:val="none" w:sz="0" w:space="0" w:color="auto"/>
                    <w:bottom w:val="none" w:sz="0" w:space="0" w:color="auto"/>
                    <w:right w:val="none" w:sz="0" w:space="0" w:color="auto"/>
                  </w:divBdr>
                  <w:divsChild>
                    <w:div w:id="579755795">
                      <w:marLeft w:val="0"/>
                      <w:marRight w:val="0"/>
                      <w:marTop w:val="0"/>
                      <w:marBottom w:val="0"/>
                      <w:divBdr>
                        <w:top w:val="none" w:sz="0" w:space="0" w:color="auto"/>
                        <w:left w:val="none" w:sz="0" w:space="0" w:color="auto"/>
                        <w:bottom w:val="none" w:sz="0" w:space="0" w:color="auto"/>
                        <w:right w:val="none" w:sz="0" w:space="0" w:color="auto"/>
                      </w:divBdr>
                      <w:divsChild>
                        <w:div w:id="189345479">
                          <w:marLeft w:val="0"/>
                          <w:marRight w:val="0"/>
                          <w:marTop w:val="0"/>
                          <w:marBottom w:val="0"/>
                          <w:divBdr>
                            <w:top w:val="none" w:sz="0" w:space="0" w:color="auto"/>
                            <w:left w:val="none" w:sz="0" w:space="0" w:color="auto"/>
                            <w:bottom w:val="none" w:sz="0" w:space="0" w:color="auto"/>
                            <w:right w:val="none" w:sz="0" w:space="0" w:color="auto"/>
                          </w:divBdr>
                          <w:divsChild>
                            <w:div w:id="1253398541">
                              <w:marLeft w:val="0"/>
                              <w:marRight w:val="0"/>
                              <w:marTop w:val="0"/>
                              <w:marBottom w:val="0"/>
                              <w:divBdr>
                                <w:top w:val="none" w:sz="0" w:space="0" w:color="auto"/>
                                <w:left w:val="none" w:sz="0" w:space="0" w:color="auto"/>
                                <w:bottom w:val="none" w:sz="0" w:space="0" w:color="auto"/>
                                <w:right w:val="none" w:sz="0" w:space="0" w:color="auto"/>
                              </w:divBdr>
                              <w:divsChild>
                                <w:div w:id="1401054457">
                                  <w:marLeft w:val="0"/>
                                  <w:marRight w:val="0"/>
                                  <w:marTop w:val="0"/>
                                  <w:marBottom w:val="0"/>
                                  <w:divBdr>
                                    <w:top w:val="none" w:sz="0" w:space="0" w:color="auto"/>
                                    <w:left w:val="none" w:sz="0" w:space="0" w:color="auto"/>
                                    <w:bottom w:val="none" w:sz="0" w:space="0" w:color="auto"/>
                                    <w:right w:val="none" w:sz="0" w:space="0" w:color="auto"/>
                                  </w:divBdr>
                                  <w:divsChild>
                                    <w:div w:id="16593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76004">
      <w:bodyDiv w:val="1"/>
      <w:marLeft w:val="0"/>
      <w:marRight w:val="0"/>
      <w:marTop w:val="0"/>
      <w:marBottom w:val="0"/>
      <w:divBdr>
        <w:top w:val="none" w:sz="0" w:space="0" w:color="auto"/>
        <w:left w:val="none" w:sz="0" w:space="0" w:color="auto"/>
        <w:bottom w:val="none" w:sz="0" w:space="0" w:color="auto"/>
        <w:right w:val="none" w:sz="0" w:space="0" w:color="auto"/>
      </w:divBdr>
    </w:div>
    <w:div w:id="1553418162">
      <w:bodyDiv w:val="1"/>
      <w:marLeft w:val="0"/>
      <w:marRight w:val="0"/>
      <w:marTop w:val="0"/>
      <w:marBottom w:val="0"/>
      <w:divBdr>
        <w:top w:val="none" w:sz="0" w:space="0" w:color="auto"/>
        <w:left w:val="none" w:sz="0" w:space="0" w:color="auto"/>
        <w:bottom w:val="none" w:sz="0" w:space="0" w:color="auto"/>
        <w:right w:val="none" w:sz="0" w:space="0" w:color="auto"/>
      </w:divBdr>
    </w:div>
    <w:div w:id="1698847882">
      <w:bodyDiv w:val="1"/>
      <w:marLeft w:val="0"/>
      <w:marRight w:val="0"/>
      <w:marTop w:val="0"/>
      <w:marBottom w:val="0"/>
      <w:divBdr>
        <w:top w:val="none" w:sz="0" w:space="0" w:color="auto"/>
        <w:left w:val="none" w:sz="0" w:space="0" w:color="auto"/>
        <w:bottom w:val="none" w:sz="0" w:space="0" w:color="auto"/>
        <w:right w:val="none" w:sz="0" w:space="0" w:color="auto"/>
      </w:divBdr>
    </w:div>
    <w:div w:id="17279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experience.arcgis.com/experience/32dcbb18c1d24f4aa89caf680413c741/"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xperience.arcgis.com/experience/32dcbb18c1d24f4aa89caf680413c741/" TargetMode="External"/><Relationship Id="rId25" Type="http://schemas.openxmlformats.org/officeDocument/2006/relationships/hyperlink" Target="https://www.abs.gov.au/statistics/people/people-and-communities/socio-economic-indexes-areas-seifa-australia/2021" TargetMode="External"/><Relationship Id="rId2" Type="http://schemas.openxmlformats.org/officeDocument/2006/relationships/customXml" Target="../customXml/item2.xml"/><Relationship Id="rId16" Type="http://schemas.openxmlformats.org/officeDocument/2006/relationships/hyperlink" Target="https://agriculture.vic.gov.au/livestock-and-animals/animal-welfare-victoria/community-and-education/animal-welfare-fund-grants-program"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recko.karanfilovski@agriculture.vic.gov.a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mailto:Foi.unit@delwp.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deeca.vic.gov.au/privacy" TargetMode="External"/><Relationship Id="rId2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982ea9-f294-4ed2-ad3c-6521a908e398">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cec28873-0a72-4d50-85d9-410469b50544</TermId>
        </TermInfo>
      </Terms>
    </e4da834bacf8456d94e18d5d66490b90>
    <TaxCatchAll xmlns="b3cc5fa8-9929-4f74-b449-d7a5840b4704">
      <Value>29</Value>
      <Value>19</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905d19ed-7aeb-41be-929c-c3612130f933</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30" ma:contentTypeDescription="DEDJTR Document" ma:contentTypeScope="" ma:versionID="99b5a8c57f11ee05240055d3d25d01ec">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c401ce6c9449ac860d043729ec19a5ef"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7DAD1-25B9-44C3-AAF8-F7687A236900}">
  <ds:schemaRefs>
    <ds:schemaRef ds:uri="http://schemas.microsoft.com/sharepoint/v3/contenttype/forms"/>
  </ds:schemaRefs>
</ds:datastoreItem>
</file>

<file path=customXml/itemProps2.xml><?xml version="1.0" encoding="utf-8"?>
<ds:datastoreItem xmlns:ds="http://schemas.openxmlformats.org/officeDocument/2006/customXml" ds:itemID="{09BC25FB-CB7B-4CDE-8049-D3CE32EC4639}">
  <ds:schemaRefs>
    <ds:schemaRef ds:uri="http://schemas.openxmlformats.org/officeDocument/2006/bibliography"/>
  </ds:schemaRefs>
</ds:datastoreItem>
</file>

<file path=customXml/itemProps3.xml><?xml version="1.0" encoding="utf-8"?>
<ds:datastoreItem xmlns:ds="http://schemas.openxmlformats.org/officeDocument/2006/customXml" ds:itemID="{207E1547-E61F-482D-8B6F-CCB2F5F3E8B2}">
  <ds:schemaRefs>
    <ds:schemaRef ds:uri="http://schemas.microsoft.com/office/2006/metadata/properties"/>
    <ds:schemaRef ds:uri="http://schemas.microsoft.com/office/infopath/2007/PartnerControls"/>
    <ds:schemaRef ds:uri="49982ea9-f294-4ed2-ad3c-6521a908e398"/>
    <ds:schemaRef ds:uri="72567383-1e26-4692-bdad-5f5be69e1590"/>
    <ds:schemaRef ds:uri="b3cc5fa8-9929-4f74-b449-d7a5840b4704"/>
  </ds:schemaRefs>
</ds:datastoreItem>
</file>

<file path=customXml/itemProps4.xml><?xml version="1.0" encoding="utf-8"?>
<ds:datastoreItem xmlns:ds="http://schemas.openxmlformats.org/officeDocument/2006/customXml" ds:itemID="{C8F20742-9A53-49F4-97D5-3FF265BB5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4356</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(DEECA)</cp:lastModifiedBy>
  <cp:revision>18</cp:revision>
  <cp:lastPrinted>2022-03-16T00:04:00Z</cp:lastPrinted>
  <dcterms:created xsi:type="dcterms:W3CDTF">2024-02-26T02:01:00Z</dcterms:created>
  <dcterms:modified xsi:type="dcterms:W3CDTF">2024-03-21T21:54:00Z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19;#Agriculture Victoria|905d19ed-7aeb-41be-929c-c3612130f933</vt:lpwstr>
  </property>
  <property fmtid="{D5CDD505-2E9C-101B-9397-08002B2CF9AE}" pid="4" name="Order">
    <vt:r8>100</vt:r8>
  </property>
  <property fmtid="{D5CDD505-2E9C-101B-9397-08002B2CF9AE}" pid="5" name="DEDJTRGroup">
    <vt:lpwstr>29;#Employment Investment and Trade|cec28873-0a72-4d50-85d9-410469b50544</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512">
    <vt:lpwstr>94</vt:lpwstr>
  </property>
  <property fmtid="{D5CDD505-2E9C-101B-9397-08002B2CF9AE}" pid="10" name="AuthorIds_UIVersion_3072">
    <vt:lpwstr>69</vt:lpwstr>
  </property>
  <property fmtid="{D5CDD505-2E9C-101B-9397-08002B2CF9AE}" pid="11" name="AuthorIds_UIVersion_1536">
    <vt:lpwstr>69</vt:lpwstr>
  </property>
  <property fmtid="{D5CDD505-2E9C-101B-9397-08002B2CF9AE}" pid="12" name="AuthorIds_UIVersion_4608">
    <vt:lpwstr>38</vt:lpwstr>
  </property>
  <property fmtid="{D5CDD505-2E9C-101B-9397-08002B2CF9AE}" pid="13" name="AuthorIds_UIVersion_8704">
    <vt:lpwstr>94</vt:lpwstr>
  </property>
  <property fmtid="{D5CDD505-2E9C-101B-9397-08002B2CF9AE}" pid="14" name="AuthorIds_UIVersion_9216">
    <vt:lpwstr>94</vt:lpwstr>
  </property>
  <property fmtid="{D5CDD505-2E9C-101B-9397-08002B2CF9AE}" pid="15" name="AuthorIds_UIVersion_11776">
    <vt:lpwstr>94</vt:lpwstr>
  </property>
  <property fmtid="{D5CDD505-2E9C-101B-9397-08002B2CF9AE}" pid="16" name="AuthorIds_UIVersion_12288">
    <vt:lpwstr>69</vt:lpwstr>
  </property>
  <property fmtid="{D5CDD505-2E9C-101B-9397-08002B2CF9AE}" pid="17" name="AuthorIds_UIVersion_12800">
    <vt:lpwstr>94</vt:lpwstr>
  </property>
  <property fmtid="{D5CDD505-2E9C-101B-9397-08002B2CF9AE}" pid="18" name="AuthorIds_UIVersion_13312">
    <vt:lpwstr>94</vt:lpwstr>
  </property>
  <property fmtid="{D5CDD505-2E9C-101B-9397-08002B2CF9AE}" pid="19" name="AuthorIds_UIVersion_13824">
    <vt:lpwstr>69</vt:lpwstr>
  </property>
  <property fmtid="{D5CDD505-2E9C-101B-9397-08002B2CF9AE}" pid="20" name="AuthorIds_UIVersion_14336">
    <vt:lpwstr>69</vt:lpwstr>
  </property>
  <property fmtid="{D5CDD505-2E9C-101B-9397-08002B2CF9AE}" pid="21" name="_ExtendedDescription">
    <vt:lpwstr/>
  </property>
  <property fmtid="{D5CDD505-2E9C-101B-9397-08002B2CF9AE}" pid="22" name="_docset_NoMedatataSyncRequired">
    <vt:lpwstr>False</vt:lpwstr>
  </property>
  <property fmtid="{D5CDD505-2E9C-101B-9397-08002B2CF9AE}" pid="23" name="Replytype">
    <vt:lpwstr/>
  </property>
  <property fmtid="{D5CDD505-2E9C-101B-9397-08002B2CF9AE}" pid="24" name="MediaServiceImageTags">
    <vt:lpwstr/>
  </property>
  <property fmtid="{D5CDD505-2E9C-101B-9397-08002B2CF9AE}" pid="25" name="MSIP_Label_d00a4df9-c942-4b09-b23a-6c1023f6de27_Enabled">
    <vt:lpwstr>true</vt:lpwstr>
  </property>
  <property fmtid="{D5CDD505-2E9C-101B-9397-08002B2CF9AE}" pid="26" name="MSIP_Label_d00a4df9-c942-4b09-b23a-6c1023f6de27_Method">
    <vt:lpwstr>Privileged</vt:lpwstr>
  </property>
  <property fmtid="{D5CDD505-2E9C-101B-9397-08002B2CF9AE}" pid="27" name="MSIP_Label_d00a4df9-c942-4b09-b23a-6c1023f6de27_Name">
    <vt:lpwstr>Official (DJPR)</vt:lpwstr>
  </property>
  <property fmtid="{D5CDD505-2E9C-101B-9397-08002B2CF9AE}" pid="28" name="MSIP_Label_d00a4df9-c942-4b09-b23a-6c1023f6de27_SiteId">
    <vt:lpwstr>722ea0be-3e1c-4b11-ad6f-9401d6856e24</vt:lpwstr>
  </property>
  <property fmtid="{D5CDD505-2E9C-101B-9397-08002B2CF9AE}" pid="29" name="MSIP_Label_d00a4df9-c942-4b09-b23a-6c1023f6de27_ContentBits">
    <vt:lpwstr>3</vt:lpwstr>
  </property>
  <property fmtid="{D5CDD505-2E9C-101B-9397-08002B2CF9AE}" pid="30" name="MSIP_Label_d00a4df9-c942-4b09-b23a-6c1023f6de27_SetDate">
    <vt:lpwstr>2023-10-08T22:57:40Z</vt:lpwstr>
  </property>
  <property fmtid="{D5CDD505-2E9C-101B-9397-08002B2CF9AE}" pid="31" name="MSIP_Label_d00a4df9-c942-4b09-b23a-6c1023f6de27_ActionId">
    <vt:lpwstr>f7eb188b-f092-4f43-8679-5eb4bf56db68</vt:lpwstr>
  </property>
  <property fmtid="{D5CDD505-2E9C-101B-9397-08002B2CF9AE}" pid="32" name="ABCBriefingType">
    <vt:lpwstr/>
  </property>
  <property fmtid="{D5CDD505-2E9C-101B-9397-08002B2CF9AE}" pid="33" name="ABCTimingTimeframe_0">
    <vt:lpwstr/>
  </property>
  <property fmtid="{D5CDD505-2E9C-101B-9397-08002B2CF9AE}" pid="34" name="ABCDecisionCategory">
    <vt:lpwstr/>
  </property>
  <property fmtid="{D5CDD505-2E9C-101B-9397-08002B2CF9AE}" pid="35" name="ABCRequestFrom_0">
    <vt:lpwstr/>
  </property>
  <property fmtid="{D5CDD505-2E9C-101B-9397-08002B2CF9AE}" pid="36" name="ABCAccessCaveats_0">
    <vt:lpwstr/>
  </property>
  <property fmtid="{D5CDD505-2E9C-101B-9397-08002B2CF9AE}" pid="37" name="ABCSecurityClassification">
    <vt:lpwstr/>
  </property>
  <property fmtid="{D5CDD505-2E9C-101B-9397-08002B2CF9AE}" pid="38" name="ABCStage">
    <vt:lpwstr/>
  </property>
  <property fmtid="{D5CDD505-2E9C-101B-9397-08002B2CF9AE}" pid="39" name="ABCDecisionCategory_0">
    <vt:lpwstr/>
  </property>
  <property fmtid="{D5CDD505-2E9C-101B-9397-08002B2CF9AE}" pid="40" name="ABCRequestFrom">
    <vt:lpwstr/>
  </property>
  <property fmtid="{D5CDD505-2E9C-101B-9397-08002B2CF9AE}" pid="41" name="ABCTimingTimeframe">
    <vt:lpwstr/>
  </property>
  <property fmtid="{D5CDD505-2E9C-101B-9397-08002B2CF9AE}" pid="42" name="ABCTasks">
    <vt:lpwstr/>
  </property>
  <property fmtid="{D5CDD505-2E9C-101B-9397-08002B2CF9AE}" pid="43" name="ABCStage_0">
    <vt:lpwstr/>
  </property>
  <property fmtid="{D5CDD505-2E9C-101B-9397-08002B2CF9AE}" pid="44" name="ABCRecordFlags_0">
    <vt:lpwstr/>
  </property>
  <property fmtid="{D5CDD505-2E9C-101B-9397-08002B2CF9AE}" pid="45" name="ABCRecordFlags">
    <vt:lpwstr/>
  </property>
  <property fmtid="{D5CDD505-2E9C-101B-9397-08002B2CF9AE}" pid="46" name="ABCBriefingType_0">
    <vt:lpwstr/>
  </property>
  <property fmtid="{D5CDD505-2E9C-101B-9397-08002B2CF9AE}" pid="47" name="ABCTimeframe_0">
    <vt:lpwstr/>
  </property>
  <property fmtid="{D5CDD505-2E9C-101B-9397-08002B2CF9AE}" pid="48" name="ABCSecurityClassification_0">
    <vt:lpwstr/>
  </property>
  <property fmtid="{D5CDD505-2E9C-101B-9397-08002B2CF9AE}" pid="49" name="ABCTimeframe">
    <vt:lpwstr/>
  </property>
  <property fmtid="{D5CDD505-2E9C-101B-9397-08002B2CF9AE}" pid="50" name="ABCAccessCaveats">
    <vt:lpwstr/>
  </property>
  <property fmtid="{D5CDD505-2E9C-101B-9397-08002B2CF9AE}" pid="51" name="ABCTasks_0">
    <vt:lpwstr/>
  </property>
  <property fmtid="{D5CDD505-2E9C-101B-9397-08002B2CF9AE}" pid="52" name="TaxCatchAll">
    <vt:lpwstr/>
  </property>
  <property fmtid="{D5CDD505-2E9C-101B-9397-08002B2CF9AE}" pid="53" name="ClassificationContentMarkingFooterShapeIds">
    <vt:lpwstr>13,15,17,18,19,1b</vt:lpwstr>
  </property>
  <property fmtid="{D5CDD505-2E9C-101B-9397-08002B2CF9AE}" pid="54" name="ClassificationContentMarkingFooterFontProps">
    <vt:lpwstr>#000000,12,Calibri</vt:lpwstr>
  </property>
  <property fmtid="{D5CDD505-2E9C-101B-9397-08002B2CF9AE}" pid="55" name="ClassificationContentMarkingFooterText">
    <vt:lpwstr>OFFICIAL</vt:lpwstr>
  </property>
  <property fmtid="{D5CDD505-2E9C-101B-9397-08002B2CF9AE}" pid="56" name="MSIP_Label_4257e2ab-f512-40e2-9c9a-c64247360765_Enabled">
    <vt:lpwstr>true</vt:lpwstr>
  </property>
  <property fmtid="{D5CDD505-2E9C-101B-9397-08002B2CF9AE}" pid="57" name="MSIP_Label_4257e2ab-f512-40e2-9c9a-c64247360765_SetDate">
    <vt:lpwstr>2023-12-04T03:46:16Z</vt:lpwstr>
  </property>
  <property fmtid="{D5CDD505-2E9C-101B-9397-08002B2CF9AE}" pid="58" name="MSIP_Label_4257e2ab-f512-40e2-9c9a-c64247360765_Method">
    <vt:lpwstr>Privileged</vt:lpwstr>
  </property>
  <property fmtid="{D5CDD505-2E9C-101B-9397-08002B2CF9AE}" pid="59" name="MSIP_Label_4257e2ab-f512-40e2-9c9a-c64247360765_Name">
    <vt:lpwstr>OFFICIAL</vt:lpwstr>
  </property>
  <property fmtid="{D5CDD505-2E9C-101B-9397-08002B2CF9AE}" pid="60" name="MSIP_Label_4257e2ab-f512-40e2-9c9a-c64247360765_SiteId">
    <vt:lpwstr>e8bdd6f7-fc18-4e48-a554-7f547927223b</vt:lpwstr>
  </property>
  <property fmtid="{D5CDD505-2E9C-101B-9397-08002B2CF9AE}" pid="61" name="MSIP_Label_4257e2ab-f512-40e2-9c9a-c64247360765_ActionId">
    <vt:lpwstr>44ff4cc5-f5f6-4a10-9fe1-317c1e0b9794</vt:lpwstr>
  </property>
  <property fmtid="{D5CDD505-2E9C-101B-9397-08002B2CF9AE}" pid="62" name="MSIP_Label_4257e2ab-f512-40e2-9c9a-c64247360765_ContentBits">
    <vt:lpwstr>2</vt:lpwstr>
  </property>
</Properties>
</file>