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057A" w14:textId="77777777" w:rsidR="00C07B16" w:rsidRPr="008C748D" w:rsidRDefault="00C07B16" w:rsidP="00C37731">
      <w:pPr>
        <w:pStyle w:val="Spacerparatopoffirstpage"/>
        <w:rPr>
          <w:noProof w:val="0"/>
        </w:rPr>
        <w:sectPr w:rsidR="00C07B16" w:rsidRPr="008C748D" w:rsidSect="00CE75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851" w:bottom="1134" w:left="1134" w:header="510" w:footer="510" w:gutter="0"/>
          <w:cols w:space="340"/>
          <w:docGrid w:linePitch="360"/>
        </w:sectPr>
      </w:pPr>
    </w:p>
    <w:p w14:paraId="5B9B75D1" w14:textId="2351D22E" w:rsidR="00B7714B" w:rsidRDefault="0075285D" w:rsidP="005A67AD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40EE7781" wp14:editId="20B611E5">
            <wp:simplePos x="0" y="0"/>
            <wp:positionH relativeFrom="page">
              <wp:posOffset>0</wp:posOffset>
            </wp:positionH>
            <wp:positionV relativeFrom="page">
              <wp:posOffset>324485</wp:posOffset>
            </wp:positionV>
            <wp:extent cx="7563600" cy="1512360"/>
            <wp:effectExtent l="0" t="0" r="0" b="0"/>
            <wp:wrapNone/>
            <wp:docPr id="4" name="Picture 4" descr="Decora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 Banner Red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51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1C6A9" w14:textId="77777777" w:rsidR="000656BC" w:rsidRDefault="000656BC" w:rsidP="005A67AD">
      <w:pPr>
        <w:pStyle w:val="Spacerparatopoffirstpage"/>
      </w:pPr>
    </w:p>
    <w:p w14:paraId="4F3E82AE" w14:textId="77777777" w:rsidR="006F507E" w:rsidRDefault="00062D9B" w:rsidP="00062D9B">
      <w:pPr>
        <w:pStyle w:val="Heading1"/>
      </w:pPr>
      <w:r>
        <w:t>Data Quality Statement</w:t>
      </w:r>
      <w:r w:rsidR="00B7714B">
        <w:t xml:space="preserve"> </w:t>
      </w:r>
    </w:p>
    <w:p w14:paraId="7603B53B" w14:textId="6D9FDFFF" w:rsidR="00062D9B" w:rsidRDefault="00B7714B" w:rsidP="006F507E">
      <w:pPr>
        <w:pStyle w:val="Heading2"/>
      </w:pPr>
      <w:r>
        <w:t xml:space="preserve">Summary </w:t>
      </w:r>
      <w:r w:rsidR="00085A33">
        <w:t>information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586"/>
        <w:gridCol w:w="7620"/>
      </w:tblGrid>
      <w:tr w:rsidR="00062D9B" w:rsidRPr="00DF66B5" w14:paraId="0D770237" w14:textId="77777777" w:rsidTr="00880746">
        <w:trPr>
          <w:trHeight w:val="300"/>
        </w:trPr>
        <w:tc>
          <w:tcPr>
            <w:tcW w:w="2586" w:type="dxa"/>
            <w:noWrap/>
            <w:hideMark/>
          </w:tcPr>
          <w:p w14:paraId="074C7E44" w14:textId="7D408531" w:rsidR="00062D9B" w:rsidRPr="00DF66B5" w:rsidRDefault="00062D9B" w:rsidP="00FF6C01">
            <w:pPr>
              <w:pStyle w:val="DPCtablecaption"/>
              <w:spacing w:before="120" w:line="240" w:lineRule="auto"/>
              <w:rPr>
                <w:lang w:eastAsia="en-AU"/>
              </w:rPr>
            </w:pPr>
            <w:r w:rsidRPr="00DF66B5">
              <w:rPr>
                <w:lang w:eastAsia="en-AU"/>
              </w:rPr>
              <w:t>Data</w:t>
            </w:r>
            <w:r w:rsidR="00FF6C01">
              <w:rPr>
                <w:lang w:eastAsia="en-AU"/>
              </w:rPr>
              <w:t xml:space="preserve"> as</w:t>
            </w:r>
            <w:r w:rsidRPr="00DF66B5">
              <w:rPr>
                <w:lang w:eastAsia="en-AU"/>
              </w:rPr>
              <w:t xml:space="preserve">set </w:t>
            </w:r>
            <w:r w:rsidR="005F4596">
              <w:rPr>
                <w:lang w:eastAsia="en-AU"/>
              </w:rPr>
              <w:t>n</w:t>
            </w:r>
            <w:r w:rsidRPr="00DF66B5">
              <w:rPr>
                <w:lang w:eastAsia="en-AU"/>
              </w:rPr>
              <w:t>ame:</w:t>
            </w:r>
          </w:p>
        </w:tc>
        <w:tc>
          <w:tcPr>
            <w:tcW w:w="7620" w:type="dxa"/>
            <w:noWrap/>
            <w:hideMark/>
          </w:tcPr>
          <w:p w14:paraId="1C94A47D" w14:textId="32413E7A" w:rsidR="00062D9B" w:rsidRPr="00DF66B5" w:rsidRDefault="00931EB6" w:rsidP="00D5485F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Animal Fate Data</w:t>
            </w:r>
            <w:r w:rsidR="00DD0EF5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DD0EF5" w:rsidRPr="00DD0EF5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(Shelter and Pound Data)</w:t>
            </w:r>
          </w:p>
        </w:tc>
      </w:tr>
      <w:tr w:rsidR="00062D9B" w:rsidRPr="00DF66B5" w14:paraId="7B2BD035" w14:textId="77777777" w:rsidTr="00880746">
        <w:trPr>
          <w:trHeight w:val="300"/>
        </w:trPr>
        <w:tc>
          <w:tcPr>
            <w:tcW w:w="2586" w:type="dxa"/>
            <w:noWrap/>
            <w:hideMark/>
          </w:tcPr>
          <w:p w14:paraId="299CB14D" w14:textId="1E4AC534" w:rsidR="00062D9B" w:rsidRPr="00DF66B5" w:rsidRDefault="00062D9B" w:rsidP="00D24E5E">
            <w:pPr>
              <w:pStyle w:val="DPCtablecaption"/>
              <w:spacing w:before="120" w:line="240" w:lineRule="auto"/>
              <w:rPr>
                <w:lang w:eastAsia="en-AU"/>
              </w:rPr>
            </w:pPr>
            <w:r w:rsidRPr="00DF66B5">
              <w:rPr>
                <w:lang w:eastAsia="en-AU"/>
              </w:rPr>
              <w:t>Date:</w:t>
            </w:r>
          </w:p>
        </w:tc>
        <w:tc>
          <w:tcPr>
            <w:tcW w:w="7620" w:type="dxa"/>
            <w:noWrap/>
            <w:hideMark/>
          </w:tcPr>
          <w:p w14:paraId="7B4AAF16" w14:textId="023D7373" w:rsidR="00062D9B" w:rsidRPr="002D4B4B" w:rsidRDefault="00902860" w:rsidP="00D24E5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902860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27/10/2023</w:t>
            </w:r>
          </w:p>
        </w:tc>
      </w:tr>
      <w:tr w:rsidR="00062D9B" w:rsidRPr="00DF66B5" w14:paraId="2D4848C9" w14:textId="77777777" w:rsidTr="00880746">
        <w:trPr>
          <w:trHeight w:val="300"/>
        </w:trPr>
        <w:tc>
          <w:tcPr>
            <w:tcW w:w="2586" w:type="dxa"/>
            <w:noWrap/>
            <w:hideMark/>
          </w:tcPr>
          <w:p w14:paraId="5ADF6CC6" w14:textId="77F52568" w:rsidR="00062D9B" w:rsidRPr="00DF66B5" w:rsidRDefault="00D5485F" w:rsidP="00D07F85">
            <w:pPr>
              <w:pStyle w:val="DPCtablecaption"/>
              <w:spacing w:before="120" w:line="240" w:lineRule="auto"/>
              <w:rPr>
                <w:lang w:eastAsia="en-AU"/>
              </w:rPr>
            </w:pPr>
            <w:r>
              <w:rPr>
                <w:lang w:eastAsia="en-AU"/>
              </w:rPr>
              <w:t>D</w:t>
            </w:r>
            <w:r w:rsidR="00FF6C01">
              <w:rPr>
                <w:lang w:eastAsia="en-AU"/>
              </w:rPr>
              <w:t>ata asset</w:t>
            </w:r>
            <w:r>
              <w:rPr>
                <w:lang w:eastAsia="en-AU"/>
              </w:rPr>
              <w:t xml:space="preserve"> </w:t>
            </w:r>
            <w:r w:rsidR="00D24E5E">
              <w:rPr>
                <w:lang w:eastAsia="en-AU"/>
              </w:rPr>
              <w:t>o</w:t>
            </w:r>
            <w:r>
              <w:rPr>
                <w:lang w:eastAsia="en-AU"/>
              </w:rPr>
              <w:t>wner</w:t>
            </w:r>
            <w:r w:rsidR="00062D9B" w:rsidRPr="00DF66B5">
              <w:rPr>
                <w:lang w:eastAsia="en-AU"/>
              </w:rPr>
              <w:t>:</w:t>
            </w:r>
          </w:p>
        </w:tc>
        <w:tc>
          <w:tcPr>
            <w:tcW w:w="7620" w:type="dxa"/>
            <w:noWrap/>
            <w:hideMark/>
          </w:tcPr>
          <w:p w14:paraId="485CDAF2" w14:textId="674F9FB9" w:rsidR="00062D9B" w:rsidRPr="00DF66B5" w:rsidRDefault="00AB4863" w:rsidP="00FE429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Animal fate data</w:t>
            </w:r>
            <w:r w:rsidR="00DD0EF5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D0EF5" w:rsidRPr="00DD0EF5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(Shelter and Pound Data)</w:t>
            </w:r>
            <w:r w:rsidR="00DD0EF5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931EB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is not owned by the department.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The d</w:t>
            </w:r>
            <w:r w:rsidR="00931EB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ata is self-reported and owned by registered shelters and pounds. Animal Welfare Victoria</w:t>
            </w:r>
            <w:r w:rsidR="00527C4B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(AWV)</w:t>
            </w:r>
            <w:r w:rsidR="00931EB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within the Department of Energy, Environment and Climate Action</w:t>
            </w:r>
            <w:r w:rsidR="00527C4B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(DEECA)</w:t>
            </w:r>
            <w:r w:rsidR="00931EB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is responsible for managing the data once received.</w:t>
            </w:r>
          </w:p>
        </w:tc>
      </w:tr>
      <w:tr w:rsidR="005F4596" w:rsidRPr="00DF66B5" w14:paraId="4C3F6F83" w14:textId="77777777" w:rsidTr="00880746">
        <w:trPr>
          <w:trHeight w:val="300"/>
        </w:trPr>
        <w:tc>
          <w:tcPr>
            <w:tcW w:w="2586" w:type="dxa"/>
            <w:noWrap/>
          </w:tcPr>
          <w:p w14:paraId="491D1CD0" w14:textId="28DE8FD4" w:rsidR="005F4596" w:rsidRPr="00DF66B5" w:rsidRDefault="005F4596" w:rsidP="00FF6C01">
            <w:pPr>
              <w:pStyle w:val="DPCtablecaption"/>
              <w:spacing w:before="120" w:line="240" w:lineRule="auto"/>
              <w:rPr>
                <w:lang w:eastAsia="en-AU"/>
              </w:rPr>
            </w:pPr>
            <w:r>
              <w:rPr>
                <w:lang w:eastAsia="en-AU"/>
              </w:rPr>
              <w:t>Description of data</w:t>
            </w:r>
            <w:r w:rsidR="00FF6C01">
              <w:rPr>
                <w:lang w:eastAsia="en-AU"/>
              </w:rPr>
              <w:t xml:space="preserve"> as</w:t>
            </w:r>
            <w:r>
              <w:rPr>
                <w:lang w:eastAsia="en-AU"/>
              </w:rPr>
              <w:t>set:</w:t>
            </w:r>
          </w:p>
        </w:tc>
        <w:tc>
          <w:tcPr>
            <w:tcW w:w="7620" w:type="dxa"/>
            <w:noWrap/>
          </w:tcPr>
          <w:p w14:paraId="1123F1B7" w14:textId="0DD2CF2F" w:rsidR="00687993" w:rsidRDefault="00DD0EF5" w:rsidP="00687993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D</w:t>
            </w:r>
            <w:r w:rsidR="0017787A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ata </w:t>
            </w:r>
            <w:r w:rsidR="00EF2B67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submitted</w:t>
            </w:r>
            <w:r w:rsidR="0017787A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 by Victoria’s shelters and pounds</w:t>
            </w:r>
            <w:r w:rsidR="003E5A8D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,</w:t>
            </w:r>
            <w:r w:rsidR="00B17379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 and published by AWV</w:t>
            </w:r>
            <w:r w:rsidR="003E5A8D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,</w:t>
            </w:r>
            <w:r w:rsidR="0017787A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3E5A8D" w:rsidRPr="003E5A8D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will </w:t>
            </w:r>
            <w:r w:rsidR="006C6380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support a</w:t>
            </w:r>
            <w:r w:rsidR="005C594D" w:rsidRPr="005C594D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 better understand</w:t>
            </w:r>
            <w:r w:rsidR="006C6380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ing of</w:t>
            </w:r>
            <w:r w:rsidR="005C594D" w:rsidRPr="005C594D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 how dogs and cats are managed and cared for in these facilities.</w:t>
            </w:r>
          </w:p>
          <w:p w14:paraId="468893B0" w14:textId="11B6063B" w:rsidR="003C69CC" w:rsidRPr="003C69CC" w:rsidRDefault="003C69CC" w:rsidP="003C69CC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</w:rPr>
            </w:pPr>
            <w:r w:rsidRPr="003C69CC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To date, a complete, state-wide </w:t>
            </w:r>
            <w:r w:rsidR="004C13C0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data</w:t>
            </w:r>
            <w:r w:rsidRPr="003C69CC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set has not been available to provide information </w:t>
            </w:r>
            <w:r w:rsidR="00FE30E2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on</w:t>
            </w:r>
            <w:r w:rsidR="00FE30E2" w:rsidRPr="003C69CC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3C69CC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how many animals are cared for by shelters and pounds, the operational experiences of these facilities, and the range of outcomes they achieve for animal welfare.</w:t>
            </w:r>
          </w:p>
          <w:p w14:paraId="7CE73093" w14:textId="59873317" w:rsidR="005F4596" w:rsidRPr="007136A8" w:rsidRDefault="00D666FB" w:rsidP="003C69CC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C</w:t>
            </w:r>
            <w:r w:rsidR="003C69CC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ompiling and </w:t>
            </w:r>
            <w:r w:rsidR="003C69CC" w:rsidRPr="003C69CC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publishing this data </w:t>
            </w:r>
            <w:r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aims</w:t>
            </w:r>
            <w:r w:rsidRPr="003C69CC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3C69CC" w:rsidRPr="003C69CC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to fill this gap and provide a consistent and reliable source of information on </w:t>
            </w:r>
            <w:r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animal management</w:t>
            </w:r>
            <w:r w:rsidRPr="003C69CC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3C69CC" w:rsidRPr="003C69CC">
              <w:rPr>
                <w:rStyle w:val="normaltextrun"/>
                <w:rFonts w:ascii="Arial" w:eastAsia="MS Gothic" w:hAnsi="Arial" w:cs="Arial"/>
                <w:sz w:val="22"/>
                <w:szCs w:val="22"/>
              </w:rPr>
              <w:t>outcomes in shelters and pounds across Victoria.</w:t>
            </w:r>
          </w:p>
        </w:tc>
      </w:tr>
      <w:tr w:rsidR="00376BFA" w:rsidRPr="00DF66B5" w14:paraId="4BB13D9E" w14:textId="77777777" w:rsidTr="00880746">
        <w:trPr>
          <w:trHeight w:val="300"/>
        </w:trPr>
        <w:tc>
          <w:tcPr>
            <w:tcW w:w="2586" w:type="dxa"/>
            <w:noWrap/>
          </w:tcPr>
          <w:p w14:paraId="38A5D506" w14:textId="77777777" w:rsidR="00376BFA" w:rsidRDefault="00376BFA" w:rsidP="00FF6C01">
            <w:pPr>
              <w:pStyle w:val="DPCtablecaption"/>
              <w:spacing w:before="120" w:line="240" w:lineRule="auto"/>
              <w:rPr>
                <w:lang w:eastAsia="en-AU"/>
              </w:rPr>
            </w:pPr>
            <w:r>
              <w:rPr>
                <w:lang w:eastAsia="en-AU"/>
              </w:rPr>
              <w:t>Legislation and authority:</w:t>
            </w:r>
          </w:p>
        </w:tc>
        <w:tc>
          <w:tcPr>
            <w:tcW w:w="7620" w:type="dxa"/>
            <w:noWrap/>
          </w:tcPr>
          <w:p w14:paraId="61DF7B8A" w14:textId="5FFCFC80" w:rsidR="00EC1A6B" w:rsidRDefault="00EC1A6B" w:rsidP="00FE4290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Pr="00EC1A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 Code of Practice for the Management of Dogs and Cats in Shelters and Pounds (the Code) is made under section 59 of the </w:t>
            </w:r>
            <w:r w:rsidRPr="00EC1A6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Domestic Animals Act 1994</w:t>
            </w:r>
            <w:r w:rsidRPr="00EC1A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It sets the minimum standards for </w:t>
            </w:r>
            <w:r w:rsidR="002A2A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="002A2ABD" w:rsidRPr="00A323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 care and management of dogs and cats in</w:t>
            </w:r>
            <w:r w:rsidR="002A2ABD" w:rsidRPr="00EC1A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C1A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registered shelters and pounds</w:t>
            </w:r>
            <w:r w:rsidRPr="00EC1A6B" w:rsidDel="002A2A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C1A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specifies the records that they must keep.</w:t>
            </w:r>
          </w:p>
          <w:p w14:paraId="577B7FE5" w14:textId="54CE79F3" w:rsidR="00931EB6" w:rsidRDefault="00EC1A6B" w:rsidP="00FE4290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</w:t>
            </w:r>
            <w:r w:rsidR="00931EB6" w:rsidRPr="00931E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June 2022, the Victorian Government amended the Code to </w:t>
            </w:r>
            <w:r w:rsidR="0075797E" w:rsidRPr="00931E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introduce</w:t>
            </w:r>
            <w:r w:rsidR="00757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5797E" w:rsidRPr="00757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additional </w:t>
            </w:r>
            <w:r w:rsidR="007172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="00717211" w:rsidRPr="007172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ata collection</w:t>
            </w:r>
            <w:r w:rsidR="0075797E" w:rsidRPr="00757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reporting requirements </w:t>
            </w:r>
            <w:r w:rsidR="00757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 animal management</w:t>
            </w:r>
            <w:r w:rsidR="00931EB6" w:rsidRPr="00931E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3C62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="003C6280" w:rsidRPr="003C62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hese </w:t>
            </w:r>
            <w:r w:rsidR="00931EB6" w:rsidRPr="00931E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requirements apply to all shelter</w:t>
            </w:r>
            <w:r w:rsidR="003C62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931EB6" w:rsidRPr="00931E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pound</w:t>
            </w:r>
            <w:r w:rsidR="003C62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931EB6" w:rsidRPr="00931E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regulated under the Code, improving </w:t>
            </w:r>
            <w:r w:rsidR="003C62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="003C6280" w:rsidRPr="003C62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 understanding of</w:t>
            </w:r>
            <w:r w:rsidR="00931EB6" w:rsidRPr="00931E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management of dogs and cats </w:t>
            </w:r>
            <w:r w:rsidR="00C245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="00C24513" w:rsidRPr="00C245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ared for </w:t>
            </w:r>
            <w:r w:rsidR="00931EB6" w:rsidRPr="00931E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 these facilities.</w:t>
            </w:r>
          </w:p>
          <w:p w14:paraId="4CEA1840" w14:textId="02CF240F" w:rsidR="00376BFA" w:rsidRPr="00931EB6" w:rsidRDefault="00931EB6" w:rsidP="00FE4290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Shelters and pounds </w:t>
            </w:r>
            <w:r w:rsidR="003315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="0033158C" w:rsidRPr="003315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ere required to commence data collection in line with the amended Code from 1 January 202</w:t>
            </w: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</w:tr>
      <w:tr w:rsidR="00B7714B" w14:paraId="60385FF1" w14:textId="77777777" w:rsidTr="00880746">
        <w:tc>
          <w:tcPr>
            <w:tcW w:w="2586" w:type="dxa"/>
          </w:tcPr>
          <w:p w14:paraId="09B542C2" w14:textId="77777777" w:rsidR="00B7714B" w:rsidRPr="00D130C6" w:rsidRDefault="00B7714B" w:rsidP="002D7F7D">
            <w:pPr>
              <w:pStyle w:val="DPCbody"/>
              <w:rPr>
                <w:b/>
              </w:rPr>
            </w:pPr>
            <w:r w:rsidRPr="00D130C6">
              <w:rPr>
                <w:b/>
              </w:rPr>
              <w:t>Scope and coverage:</w:t>
            </w:r>
          </w:p>
        </w:tc>
        <w:tc>
          <w:tcPr>
            <w:tcW w:w="7620" w:type="dxa"/>
          </w:tcPr>
          <w:p w14:paraId="335A5902" w14:textId="5179EDFA" w:rsidR="00931EB6" w:rsidRPr="00931EB6" w:rsidRDefault="00931EB6" w:rsidP="00FE4290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Data is reported individually by each registered shelter and pound. </w:t>
            </w: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 each reporting period, shelters and pounds </w:t>
            </w:r>
            <w:r w:rsidR="00FE4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</w:t>
            </w: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required to report data on the number of dogs and cats:</w:t>
            </w:r>
          </w:p>
          <w:p w14:paraId="2C15653D" w14:textId="77777777" w:rsidR="00931EB6" w:rsidRPr="00931EB6" w:rsidRDefault="00931EB6" w:rsidP="00FE4290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in care at the facility, or in foster care, on the first day of the reporting period</w:t>
            </w:r>
          </w:p>
          <w:p w14:paraId="4BD9A1E3" w14:textId="77777777" w:rsidR="00931EB6" w:rsidRPr="00931EB6" w:rsidRDefault="00931EB6" w:rsidP="00FE4290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physically presented at an establishment but not admitted (and the reason they were not admitted)</w:t>
            </w:r>
          </w:p>
          <w:p w14:paraId="77245B4D" w14:textId="77777777" w:rsidR="00931EB6" w:rsidRPr="00931EB6" w:rsidRDefault="00931EB6" w:rsidP="00FE4290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accepted for admission</w:t>
            </w:r>
          </w:p>
          <w:p w14:paraId="48CF9102" w14:textId="77777777" w:rsidR="00931EB6" w:rsidRPr="00931EB6" w:rsidRDefault="00931EB6" w:rsidP="00FE4290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admitted into foster care</w:t>
            </w:r>
          </w:p>
          <w:p w14:paraId="5DFAD344" w14:textId="77777777" w:rsidR="00931EB6" w:rsidRPr="00931EB6" w:rsidRDefault="00931EB6" w:rsidP="00FE4290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that waited more than 14 days to access foster care</w:t>
            </w:r>
          </w:p>
          <w:p w14:paraId="7A87B3DD" w14:textId="77777777" w:rsidR="00931EB6" w:rsidRPr="00931EB6" w:rsidRDefault="00931EB6" w:rsidP="00FE4290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lastRenderedPageBreak/>
              <w:t>permanently transferred to other facilities or groups for rehoming</w:t>
            </w:r>
          </w:p>
          <w:p w14:paraId="430C0F29" w14:textId="77777777" w:rsidR="00931EB6" w:rsidRPr="00931EB6" w:rsidRDefault="00931EB6" w:rsidP="00FE4290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reclaimed by their owner</w:t>
            </w:r>
          </w:p>
          <w:p w14:paraId="40AE64B2" w14:textId="77777777" w:rsidR="00931EB6" w:rsidRPr="00931EB6" w:rsidRDefault="00931EB6" w:rsidP="00FE4290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rehomed</w:t>
            </w:r>
          </w:p>
          <w:p w14:paraId="7D59E178" w14:textId="77777777" w:rsidR="00931EB6" w:rsidRPr="00931EB6" w:rsidRDefault="00931EB6" w:rsidP="00FE4290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rehomed but returned (including the reason the animal was returned)</w:t>
            </w:r>
          </w:p>
          <w:p w14:paraId="7C2BAC81" w14:textId="6B1A2B53" w:rsidR="00931EB6" w:rsidRPr="00931EB6" w:rsidRDefault="00E10CFF" w:rsidP="00FE4290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euthanised</w:t>
            </w:r>
            <w:r w:rsidR="00931EB6"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 (including the reason why euthanasia was the appropriate or necessary outcome)</w:t>
            </w:r>
          </w:p>
          <w:p w14:paraId="6FD1D72A" w14:textId="42FC5EAA" w:rsidR="00B7714B" w:rsidRPr="00FE4290" w:rsidRDefault="00931EB6" w:rsidP="00FE4290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that died, in establishment or while in foster care, but were not </w:t>
            </w:r>
            <w:r w:rsidR="00E10CFF"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euthani</w:t>
            </w:r>
            <w:r w:rsidR="00E10CF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s</w:t>
            </w:r>
            <w:r w:rsidR="00E10CFF"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ed</w:t>
            </w:r>
            <w:r w:rsidRPr="00931EB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.</w:t>
            </w:r>
          </w:p>
        </w:tc>
      </w:tr>
      <w:tr w:rsidR="00B7714B" w14:paraId="38B5FDAC" w14:textId="77777777" w:rsidTr="00880746">
        <w:trPr>
          <w:trHeight w:val="613"/>
        </w:trPr>
        <w:tc>
          <w:tcPr>
            <w:tcW w:w="2586" w:type="dxa"/>
          </w:tcPr>
          <w:p w14:paraId="6DC579CA" w14:textId="77777777" w:rsidR="00B7714B" w:rsidRPr="00D130C6" w:rsidRDefault="00B7714B" w:rsidP="002D7F7D">
            <w:pPr>
              <w:pStyle w:val="DPCbody"/>
              <w:rPr>
                <w:b/>
              </w:rPr>
            </w:pPr>
            <w:r w:rsidRPr="00D130C6">
              <w:rPr>
                <w:b/>
              </w:rPr>
              <w:lastRenderedPageBreak/>
              <w:t>Reference period:</w:t>
            </w:r>
          </w:p>
        </w:tc>
        <w:tc>
          <w:tcPr>
            <w:tcW w:w="7620" w:type="dxa"/>
          </w:tcPr>
          <w:p w14:paraId="4A4CDBFA" w14:textId="77777777" w:rsidR="009931F7" w:rsidRDefault="00931EB6" w:rsidP="00FE4290">
            <w:pPr>
              <w:pStyle w:val="DPCbody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931EB6">
              <w:rPr>
                <w:rFonts w:cstheme="minorHAnsi"/>
                <w:color w:val="000000"/>
              </w:rPr>
              <w:t xml:space="preserve">Shelters and pounds </w:t>
            </w:r>
            <w:r w:rsidR="009931F7">
              <w:rPr>
                <w:rFonts w:cstheme="minorHAnsi"/>
                <w:color w:val="000000"/>
              </w:rPr>
              <w:t>commenced data collection</w:t>
            </w:r>
            <w:r w:rsidRPr="00931EB6">
              <w:rPr>
                <w:rFonts w:cstheme="minorHAnsi"/>
                <w:color w:val="000000"/>
              </w:rPr>
              <w:t xml:space="preserve"> from 1 January 2023. </w:t>
            </w:r>
          </w:p>
          <w:p w14:paraId="6C5CF330" w14:textId="2281B658" w:rsidR="00B7714B" w:rsidRDefault="009931F7" w:rsidP="00FE4290">
            <w:pPr>
              <w:pStyle w:val="DPCbody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931EB6">
              <w:rPr>
                <w:rFonts w:cstheme="minorHAnsi"/>
                <w:color w:val="000000"/>
              </w:rPr>
              <w:t>The first data</w:t>
            </w:r>
            <w:r w:rsidR="0034287F">
              <w:rPr>
                <w:rFonts w:cstheme="minorHAnsi"/>
                <w:color w:val="000000"/>
              </w:rPr>
              <w:t>set</w:t>
            </w:r>
            <w:r w:rsidR="00931EB6" w:rsidRPr="00931EB6">
              <w:rPr>
                <w:rFonts w:cstheme="minorHAnsi"/>
                <w:color w:val="000000"/>
              </w:rPr>
              <w:t xml:space="preserve"> span</w:t>
            </w:r>
            <w:r w:rsidR="00931EB6">
              <w:rPr>
                <w:rFonts w:cstheme="minorHAnsi"/>
                <w:color w:val="000000"/>
              </w:rPr>
              <w:t xml:space="preserve">s </w:t>
            </w:r>
            <w:r w:rsidR="00931EB6" w:rsidRPr="00931EB6">
              <w:rPr>
                <w:rFonts w:cstheme="minorHAnsi"/>
                <w:color w:val="000000"/>
              </w:rPr>
              <w:t>1 January 2023 – 30 June 2023</w:t>
            </w:r>
            <w:r w:rsidR="00931EB6">
              <w:rPr>
                <w:rFonts w:cstheme="minorHAnsi"/>
                <w:color w:val="000000"/>
              </w:rPr>
              <w:t>.</w:t>
            </w:r>
          </w:p>
          <w:p w14:paraId="23A62A6B" w14:textId="7970B00B" w:rsidR="009931F7" w:rsidRDefault="009931F7" w:rsidP="00FE4290">
            <w:pPr>
              <w:pStyle w:val="DPCbody"/>
              <w:spacing w:before="120" w:after="120" w:line="240" w:lineRule="auto"/>
            </w:pPr>
            <w:r>
              <w:t xml:space="preserve">All subsequent </w:t>
            </w:r>
            <w:r w:rsidR="00083D14">
              <w:t>datasets</w:t>
            </w:r>
            <w:r w:rsidR="0034287F">
              <w:t xml:space="preserve"> will</w:t>
            </w:r>
            <w:r>
              <w:t xml:space="preserve"> span from 1 January to 31 December, for the previous calendar year.</w:t>
            </w:r>
          </w:p>
        </w:tc>
      </w:tr>
      <w:tr w:rsidR="00B7714B" w14:paraId="72876F3D" w14:textId="77777777" w:rsidTr="00880746">
        <w:trPr>
          <w:trHeight w:val="553"/>
        </w:trPr>
        <w:tc>
          <w:tcPr>
            <w:tcW w:w="2586" w:type="dxa"/>
          </w:tcPr>
          <w:p w14:paraId="38D18F2B" w14:textId="77777777" w:rsidR="00B7714B" w:rsidRPr="00D130C6" w:rsidRDefault="00B7714B" w:rsidP="002D7F7D">
            <w:pPr>
              <w:pStyle w:val="DPCbody"/>
              <w:rPr>
                <w:b/>
              </w:rPr>
            </w:pPr>
            <w:r w:rsidRPr="00D130C6">
              <w:rPr>
                <w:b/>
              </w:rPr>
              <w:t>Frequency and timing:</w:t>
            </w:r>
          </w:p>
        </w:tc>
        <w:tc>
          <w:tcPr>
            <w:tcW w:w="7620" w:type="dxa"/>
          </w:tcPr>
          <w:p w14:paraId="5B741AE8" w14:textId="7C7E2F10" w:rsidR="00053DC0" w:rsidRDefault="00053DC0" w:rsidP="00FE4290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53DC0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In 2023, AWV is piloting the reporting process to test and refine reporting activities. For the pilot, shelters and pounds will be required to report their data </w:t>
            </w:r>
            <w:r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6-monthly, </w:t>
            </w:r>
            <w:r w:rsidRPr="00053DC0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for the periods:</w:t>
            </w:r>
          </w:p>
          <w:p w14:paraId="0F1FDCFF" w14:textId="1FEB6660" w:rsidR="00E81A17" w:rsidRPr="00E81A17" w:rsidRDefault="00E81A17" w:rsidP="00E81A17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81A1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1 January – 30 June 2023, reported by 31 August 2023 for publication in late 2023, and </w:t>
            </w:r>
          </w:p>
          <w:p w14:paraId="784EC561" w14:textId="503AE2EE" w:rsidR="00053DC0" w:rsidRPr="00E81A17" w:rsidRDefault="00E81A17" w:rsidP="00E81A17">
            <w:pPr>
              <w:numPr>
                <w:ilvl w:val="0"/>
                <w:numId w:val="46"/>
              </w:num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81A1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 July – 31 December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,</w:t>
            </w:r>
            <w:r>
              <w:rPr>
                <w:rFonts w:asciiTheme="minorHAnsi" w:hAnsiTheme="minorHAnsi" w:cstheme="minorHAnsi"/>
                <w:lang w:eastAsia="en-AU"/>
              </w:rPr>
              <w:t xml:space="preserve"> </w:t>
            </w:r>
            <w:r w:rsidRPr="00E81A1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reported by 28 February 2024 for publication </w:t>
            </w:r>
            <w:r w:rsidR="00691FC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 mid</w:t>
            </w:r>
            <w:r w:rsidR="00FB0298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-</w:t>
            </w:r>
            <w:r w:rsidRPr="00E81A1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2024.</w:t>
            </w:r>
          </w:p>
          <w:p w14:paraId="3A37320A" w14:textId="49C31A47" w:rsidR="00B7714B" w:rsidRPr="00931EB6" w:rsidRDefault="004A5ADB" w:rsidP="00FE4290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eastAsia="MS Gothic" w:hAnsi="Arial" w:cs="Arial"/>
                <w:color w:val="000000"/>
                <w:sz w:val="22"/>
                <w:szCs w:val="22"/>
              </w:rPr>
            </w:pPr>
            <w:r w:rsidRPr="004A5ADB">
              <w:rPr>
                <w:rStyle w:val="normaltextrun"/>
                <w:rFonts w:ascii="Arial" w:eastAsia="MS Gothic" w:hAnsi="Arial"/>
                <w:color w:val="000000"/>
                <w:sz w:val="22"/>
                <w:szCs w:val="22"/>
                <w:shd w:val="clear" w:color="auto" w:fill="FFFFFF"/>
              </w:rPr>
              <w:t xml:space="preserve">In April 2024, AWV will publish a single annual report for the 2023 calendar year. </w:t>
            </w:r>
            <w:r w:rsidR="002632BD" w:rsidRPr="002632BD">
              <w:rPr>
                <w:rStyle w:val="normaltextrun"/>
                <w:rFonts w:ascii="Arial" w:eastAsia="MS Gothic" w:hAnsi="Arial"/>
                <w:color w:val="000000"/>
                <w:sz w:val="22"/>
                <w:szCs w:val="22"/>
                <w:shd w:val="clear" w:color="auto" w:fill="FFFFFF"/>
              </w:rPr>
              <w:t>Ongoing from 2024, shelter</w:t>
            </w:r>
            <w:r w:rsidR="007F6FEA">
              <w:rPr>
                <w:rStyle w:val="normaltextrun"/>
                <w:rFonts w:ascii="Arial" w:eastAsia="MS Gothic" w:hAnsi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2632BD" w:rsidRPr="002632BD">
              <w:rPr>
                <w:rStyle w:val="normaltextrun"/>
                <w:rFonts w:ascii="Arial" w:eastAsia="MS Gothic" w:hAnsi="Arial"/>
                <w:color w:val="000000"/>
                <w:sz w:val="22"/>
                <w:szCs w:val="22"/>
                <w:shd w:val="clear" w:color="auto" w:fill="FFFFFF"/>
              </w:rPr>
              <w:t xml:space="preserve"> and pound</w:t>
            </w:r>
            <w:r w:rsidR="007F6FEA">
              <w:rPr>
                <w:rStyle w:val="normaltextrun"/>
                <w:rFonts w:ascii="Arial" w:eastAsia="MS Gothic" w:hAnsi="Arial"/>
                <w:color w:val="000000"/>
                <w:sz w:val="22"/>
                <w:szCs w:val="22"/>
                <w:shd w:val="clear" w:color="auto" w:fill="FFFFFF"/>
              </w:rPr>
              <w:t xml:space="preserve">s are required to </w:t>
            </w:r>
            <w:r w:rsidR="00691FC4">
              <w:rPr>
                <w:rStyle w:val="normaltextrun"/>
                <w:rFonts w:ascii="Arial" w:eastAsia="MS Gothic" w:hAnsi="Arial"/>
                <w:color w:val="000000"/>
                <w:sz w:val="22"/>
                <w:szCs w:val="22"/>
                <w:shd w:val="clear" w:color="auto" w:fill="FFFFFF"/>
              </w:rPr>
              <w:t xml:space="preserve">report </w:t>
            </w:r>
            <w:r w:rsidR="00991830">
              <w:rPr>
                <w:rStyle w:val="normaltextrun"/>
                <w:rFonts w:ascii="Arial" w:eastAsia="MS Gothic" w:hAnsi="Arial"/>
                <w:color w:val="000000"/>
                <w:sz w:val="22"/>
                <w:szCs w:val="22"/>
                <w:shd w:val="clear" w:color="auto" w:fill="FFFFFF"/>
              </w:rPr>
              <w:t xml:space="preserve">annually </w:t>
            </w:r>
            <w:r w:rsidR="002632BD" w:rsidRPr="002632BD">
              <w:rPr>
                <w:rStyle w:val="normaltextrun"/>
                <w:rFonts w:ascii="Arial" w:eastAsia="MS Gothic" w:hAnsi="Arial"/>
                <w:color w:val="000000"/>
                <w:sz w:val="22"/>
                <w:szCs w:val="22"/>
                <w:shd w:val="clear" w:color="auto" w:fill="FFFFFF"/>
              </w:rPr>
              <w:t>by 28 February for the previous calendar year.</w:t>
            </w:r>
            <w:r w:rsidR="002632BD">
              <w:rPr>
                <w:rStyle w:val="normaltextrun"/>
                <w:rFonts w:ascii="Arial" w:eastAsia="MS Gothic" w:hAnsi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B7714B" w14:paraId="7FC7BE37" w14:textId="77777777" w:rsidTr="00880746">
        <w:trPr>
          <w:trHeight w:val="795"/>
        </w:trPr>
        <w:tc>
          <w:tcPr>
            <w:tcW w:w="2586" w:type="dxa"/>
          </w:tcPr>
          <w:p w14:paraId="50C36D8C" w14:textId="77777777" w:rsidR="00B7714B" w:rsidRPr="00D130C6" w:rsidRDefault="00B7714B" w:rsidP="002D7F7D">
            <w:pPr>
              <w:pStyle w:val="DPCbody"/>
              <w:rPr>
                <w:b/>
              </w:rPr>
            </w:pPr>
            <w:r w:rsidRPr="00D130C6">
              <w:rPr>
                <w:b/>
              </w:rPr>
              <w:t>Formats available:</w:t>
            </w:r>
          </w:p>
        </w:tc>
        <w:tc>
          <w:tcPr>
            <w:tcW w:w="7620" w:type="dxa"/>
          </w:tcPr>
          <w:p w14:paraId="7D2EAACF" w14:textId="5CD4000A" w:rsidR="00931EB6" w:rsidRDefault="00360942" w:rsidP="00FE4290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360942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Shelter and pound</w:t>
            </w:r>
            <w:r w:rsidR="00931EB6" w:rsidRPr="00360942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data</w:t>
            </w:r>
            <w:r w:rsidR="00931EB6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</w:rPr>
              <w:t xml:space="preserve"> will be published as an interactive digital dashboard on AWV’s website, accessible to the public. </w:t>
            </w:r>
            <w:r w:rsidR="00931EB6" w:rsidRPr="00717E5C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</w:rPr>
              <w:t>Persons viewing the data will be able to see it in state-wide view, or tailor their view according to an individual establishment (i.e., pound or shelter)</w:t>
            </w:r>
            <w:r w:rsidR="00FE4290" w:rsidRPr="00717E5C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</w:rPr>
              <w:t xml:space="preserve">, </w:t>
            </w:r>
            <w:r w:rsidR="00017027" w:rsidRPr="00717E5C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</w:rPr>
              <w:t>council municipality</w:t>
            </w:r>
            <w:r w:rsidR="00FE4290" w:rsidRPr="00717E5C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</w:rPr>
              <w:t xml:space="preserve"> or council </w:t>
            </w:r>
            <w:r w:rsidR="00017027" w:rsidRPr="00717E5C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</w:rPr>
              <w:t>grouping</w:t>
            </w:r>
            <w:r w:rsidR="00FE4290" w:rsidRPr="00717E5C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</w:rPr>
              <w:t>.</w:t>
            </w:r>
          </w:p>
          <w:p w14:paraId="744E6D65" w14:textId="23AA84B1" w:rsidR="00B7714B" w:rsidRPr="00931EB6" w:rsidRDefault="00931EB6" w:rsidP="00FE4290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</w:rPr>
              <w:t xml:space="preserve">An </w:t>
            </w:r>
            <w:r w:rsidR="00B22E83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</w:rPr>
              <w:t>E</w:t>
            </w:r>
            <w:r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</w:rPr>
              <w:t xml:space="preserve">xcel spreadsheet with raw data will also be made available </w:t>
            </w:r>
            <w:r w:rsidR="00991830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</w:rPr>
              <w:t xml:space="preserve">to </w:t>
            </w:r>
            <w:r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</w:rPr>
              <w:t>download from the website. </w:t>
            </w:r>
            <w:r>
              <w:rPr>
                <w:rStyle w:val="eop"/>
                <w:rFonts w:ascii="Arial" w:eastAsia="MS Mincho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714B" w14:paraId="3C6B3903" w14:textId="77777777" w:rsidTr="00880746">
        <w:trPr>
          <w:trHeight w:val="749"/>
        </w:trPr>
        <w:tc>
          <w:tcPr>
            <w:tcW w:w="2586" w:type="dxa"/>
          </w:tcPr>
          <w:p w14:paraId="2CD92E01" w14:textId="77777777" w:rsidR="00B7714B" w:rsidRPr="00D130C6" w:rsidRDefault="00B7714B" w:rsidP="002D7F7D">
            <w:pPr>
              <w:pStyle w:val="DPCbody"/>
              <w:rPr>
                <w:b/>
              </w:rPr>
            </w:pPr>
            <w:r w:rsidRPr="00D130C6">
              <w:rPr>
                <w:b/>
              </w:rPr>
              <w:t>Other notes:</w:t>
            </w:r>
          </w:p>
        </w:tc>
        <w:tc>
          <w:tcPr>
            <w:tcW w:w="7620" w:type="dxa"/>
          </w:tcPr>
          <w:p w14:paraId="03AC4037" w14:textId="51DD18FE" w:rsidR="00C46BDD" w:rsidRDefault="00C46BDD" w:rsidP="00586BFD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C46BDD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Shelters and pounds have the option of providing contextual information (</w:t>
            </w:r>
            <w:proofErr w:type="gramStart"/>
            <w:r w:rsidRPr="00C46BDD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i.e.</w:t>
            </w:r>
            <w:proofErr w:type="gramEnd"/>
            <w:r w:rsidRPr="00C46BDD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explanatory comments) about their data, which users can review in the dashboards or the Excel document to aid their </w:t>
            </w:r>
            <w:r w:rsidR="005D74FB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data </w:t>
            </w:r>
            <w:r w:rsidRPr="00C46BDD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interpretation.</w:t>
            </w:r>
          </w:p>
          <w:p w14:paraId="5BEF25E4" w14:textId="21CE8239" w:rsidR="00586BFD" w:rsidRDefault="00586BFD" w:rsidP="00586BFD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86BFD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In the </w:t>
            </w:r>
            <w:r w:rsidR="00B22E83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dashboard</w:t>
            </w:r>
            <w:r w:rsidRPr="00586BFD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and Excel </w:t>
            </w:r>
            <w:r w:rsidR="00B22E83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spreadsheet</w:t>
            </w:r>
            <w:r w:rsidRPr="00586BFD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, the municipality identified for a shelter or pound is the council area in which the facility is physically located</w:t>
            </w:r>
            <w:r w:rsidR="00C46BDD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586BFD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B22E83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Dashboard</w:t>
            </w:r>
            <w:r w:rsidRPr="00586BFD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data does not show which municipalities a facility provides services to.</w:t>
            </w:r>
            <w:r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586BFD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Therefore, when viewing data at the municipality level, please note that it may include animals that originated from outside of the municipality and/or from various other municipalities.</w:t>
            </w:r>
            <w:r w:rsidR="00017027" w:rsidRPr="00586BFD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Similar cautions apply when viewing data at the council grouping level, as when viewing it at the municipality level.</w:t>
            </w:r>
          </w:p>
          <w:p w14:paraId="6B1AC9FD" w14:textId="2A14A4A9" w:rsidR="00B7714B" w:rsidRDefault="00B22E83" w:rsidP="00A13DDF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Further g</w:t>
            </w:r>
            <w:r w:rsidR="00A13DDF" w:rsidRPr="00A13DDF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uidance on each data category is provided in</w:t>
            </w:r>
            <w:r w:rsidR="00C457C1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the</w:t>
            </w:r>
            <w:r w:rsidR="00A13DDF" w:rsidRPr="00A13DDF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13DDF" w:rsidRPr="00A13DDF">
              <w:rPr>
                <w:rStyle w:val="normaltextrun"/>
                <w:rFonts w:ascii="Arial" w:eastAsia="MS Gothic" w:hAnsi="Arial" w:cs="Arial"/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Shelter and Pound data reporting: A guide for data interpretation</w:t>
            </w:r>
            <w:r w:rsidR="00A13DDF" w:rsidRPr="00A13DDF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 This guidance should be consulted for information on individual data categories </w:t>
            </w:r>
            <w:r w:rsidR="00C457C1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to</w:t>
            </w:r>
            <w:r w:rsidR="00A13DDF" w:rsidRPr="00A13DDF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assist data </w:t>
            </w:r>
            <w:r w:rsidR="00A13DDF" w:rsidRPr="00A13DDF">
              <w:rPr>
                <w:rStyle w:val="normaltextrun"/>
                <w:rFonts w:ascii="Arial" w:eastAsia="MS Gothic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lastRenderedPageBreak/>
              <w:t>users.</w:t>
            </w:r>
          </w:p>
          <w:p w14:paraId="7576C523" w14:textId="77777777" w:rsidR="003C1C01" w:rsidRPr="003C1C01" w:rsidRDefault="003C1C01" w:rsidP="003C1C01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C1C01">
              <w:rPr>
                <w:rFonts w:asciiTheme="minorHAnsi" w:hAnsiTheme="minorHAnsi" w:cstheme="minorHAnsi"/>
                <w:sz w:val="22"/>
                <w:szCs w:val="22"/>
              </w:rPr>
              <w:t xml:space="preserve">Enquiries about a specific shelter or pound’s data should be directed to that organisation. </w:t>
            </w:r>
          </w:p>
          <w:p w14:paraId="22C6B71B" w14:textId="39FB3190" w:rsidR="003254EB" w:rsidRDefault="003C1C01" w:rsidP="003C1C01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3C1C01">
              <w:rPr>
                <w:rFonts w:asciiTheme="minorHAnsi" w:hAnsiTheme="minorHAnsi" w:cstheme="minorHAnsi"/>
                <w:sz w:val="22"/>
                <w:szCs w:val="22"/>
              </w:rPr>
              <w:t>To obtain general information</w:t>
            </w:r>
            <w:r w:rsidRPr="003C1C01" w:rsidDel="00C457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1C01">
              <w:rPr>
                <w:rFonts w:asciiTheme="minorHAnsi" w:hAnsiTheme="minorHAnsi" w:cstheme="minorHAnsi"/>
                <w:sz w:val="22"/>
                <w:szCs w:val="22"/>
              </w:rPr>
              <w:t xml:space="preserve">or ask questions about </w:t>
            </w:r>
            <w:r w:rsidR="00C457C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457C1" w:rsidRPr="00C457C1">
              <w:rPr>
                <w:rFonts w:asciiTheme="minorHAnsi" w:hAnsiTheme="minorHAnsi" w:cstheme="minorHAnsi"/>
                <w:sz w:val="22"/>
                <w:szCs w:val="22"/>
              </w:rPr>
              <w:t xml:space="preserve">he reporting process for </w:t>
            </w:r>
            <w:r w:rsidRPr="003C1C01">
              <w:rPr>
                <w:rFonts w:asciiTheme="minorHAnsi" w:hAnsiTheme="minorHAnsi" w:cstheme="minorHAnsi"/>
                <w:sz w:val="22"/>
                <w:szCs w:val="22"/>
              </w:rPr>
              <w:t>shelter</w:t>
            </w:r>
            <w:r w:rsidR="00C457C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457C1" w:rsidRPr="00C457C1">
              <w:rPr>
                <w:rFonts w:asciiTheme="minorHAnsi" w:hAnsiTheme="minorHAnsi" w:cstheme="minorHAnsi"/>
                <w:sz w:val="22"/>
                <w:szCs w:val="22"/>
              </w:rPr>
              <w:t xml:space="preserve"> and pounds</w:t>
            </w:r>
            <w:r w:rsidRPr="003C1C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457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7C1" w:rsidRPr="00C457C1">
              <w:rPr>
                <w:rFonts w:asciiTheme="minorHAnsi" w:hAnsiTheme="minorHAnsi" w:cstheme="minorHAnsi"/>
                <w:sz w:val="22"/>
                <w:szCs w:val="22"/>
              </w:rPr>
              <w:t>please</w:t>
            </w:r>
            <w:r w:rsidRPr="003C1C01">
              <w:rPr>
                <w:rFonts w:asciiTheme="minorHAnsi" w:hAnsiTheme="minorHAnsi" w:cstheme="minorHAnsi"/>
                <w:sz w:val="22"/>
                <w:szCs w:val="22"/>
              </w:rPr>
              <w:t xml:space="preserve"> contact </w:t>
            </w:r>
            <w:hyperlink r:id="rId18" w:history="1">
              <w:r w:rsidRPr="003C1C0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pet.welfare@agriculture.vic.gov.au</w:t>
              </w:r>
            </w:hyperlink>
            <w:r w:rsidRPr="003C1C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92B77FA" w14:textId="77777777" w:rsidR="00D54B65" w:rsidRDefault="00D54B65">
      <w:pPr>
        <w:rPr>
          <w:rFonts w:asciiTheme="majorHAnsi" w:eastAsia="MS Gothic" w:hAnsiTheme="majorHAnsi"/>
          <w:bCs/>
          <w:iCs/>
          <w:color w:val="0072CE"/>
          <w:sz w:val="36"/>
          <w:szCs w:val="36"/>
        </w:rPr>
      </w:pPr>
      <w:r>
        <w:lastRenderedPageBreak/>
        <w:br w:type="page"/>
      </w:r>
    </w:p>
    <w:p w14:paraId="4C6DBA39" w14:textId="709E04CF" w:rsidR="00A37A81" w:rsidRDefault="00A37A81" w:rsidP="00880746">
      <w:pPr>
        <w:pStyle w:val="Heading2"/>
        <w:spacing w:before="360"/>
      </w:pPr>
      <w:r>
        <w:lastRenderedPageBreak/>
        <w:t xml:space="preserve">Data </w:t>
      </w:r>
      <w:r w:rsidR="00085A33">
        <w:t>quality description</w:t>
      </w:r>
    </w:p>
    <w:p w14:paraId="6982E72B" w14:textId="77777777" w:rsidR="002B3722" w:rsidRDefault="002B3722" w:rsidP="005F4596">
      <w:pPr>
        <w:pStyle w:val="Heading3"/>
      </w:pPr>
      <w:r>
        <w:t>Accuracy</w:t>
      </w:r>
    </w:p>
    <w:p w14:paraId="649A2E00" w14:textId="4016F62C" w:rsidR="007136A8" w:rsidRPr="007136A8" w:rsidRDefault="00CE52B7" w:rsidP="00FF7034">
      <w:pPr>
        <w:pStyle w:val="Heading3"/>
        <w:rPr>
          <w:rStyle w:val="eop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CE52B7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Data is collected and self-reported by shelter</w:t>
      </w:r>
      <w:r w:rsidR="00A9788F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s</w:t>
      </w:r>
      <w:r w:rsidRPr="00CE52B7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and pound</w:t>
      </w:r>
      <w:r w:rsidR="00A9788F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s</w:t>
      </w:r>
      <w:r w:rsidRPr="00CE52B7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and </w:t>
      </w:r>
      <w:r w:rsidR="007136A8" w:rsidRPr="007136A8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submitted </w:t>
      </w:r>
      <w:r w:rsidRPr="00CE52B7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to AWV via an online reporting form.</w:t>
      </w:r>
      <w:r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7136A8" w:rsidRPr="007136A8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Once </w:t>
      </w:r>
      <w:r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received</w:t>
      </w:r>
      <w:r w:rsidR="007136A8" w:rsidRPr="007136A8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, AWV will review shelter and pound data</w:t>
      </w:r>
      <w:r w:rsidR="00230FB2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AD694F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remove any personal information to protect the privacy of individuals,</w:t>
      </w:r>
      <w:r w:rsidR="007136A8" w:rsidRPr="007136A8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and</w:t>
      </w:r>
      <w:r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liaise with facilities to</w:t>
      </w:r>
      <w:r w:rsidR="007136A8" w:rsidRPr="007136A8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resolve any data quality issues </w:t>
      </w:r>
      <w:r w:rsidR="004B2DE2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prior to</w:t>
      </w:r>
      <w:r w:rsidR="007136A8" w:rsidRPr="007136A8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publication.</w:t>
      </w:r>
      <w:r w:rsidR="007136A8" w:rsidRPr="007136A8">
        <w:rPr>
          <w:rStyle w:val="eop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 </w:t>
      </w:r>
      <w:r w:rsidR="000301F3">
        <w:rPr>
          <w:rStyle w:val="eop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Each</w:t>
      </w:r>
      <w:r>
        <w:rPr>
          <w:rStyle w:val="eop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shelter and pound</w:t>
      </w:r>
      <w:r w:rsidR="007136A8">
        <w:rPr>
          <w:rStyle w:val="eop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7136A8">
        <w:rPr>
          <w:rStyle w:val="eop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is</w:t>
      </w:r>
      <w:proofErr w:type="gramEnd"/>
      <w:r w:rsidR="007136A8">
        <w:rPr>
          <w:rStyle w:val="eop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0301F3">
        <w:rPr>
          <w:rStyle w:val="eop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responsible for ensuring the data reported is </w:t>
      </w:r>
      <w:r w:rsidR="007136A8">
        <w:rPr>
          <w:rStyle w:val="eop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accurate.</w:t>
      </w:r>
    </w:p>
    <w:p w14:paraId="6BE8C7D0" w14:textId="0455A4A6" w:rsidR="002B3722" w:rsidRDefault="002B3722" w:rsidP="00FF7034">
      <w:pPr>
        <w:pStyle w:val="Heading3"/>
      </w:pPr>
      <w:r>
        <w:t>Completeness</w:t>
      </w:r>
    </w:p>
    <w:p w14:paraId="483CF5CA" w14:textId="529E4997" w:rsidR="007136A8" w:rsidRPr="0070173A" w:rsidRDefault="007136A8" w:rsidP="0070173A">
      <w:pPr>
        <w:pStyle w:val="Heading3"/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</w:pPr>
      <w:r w:rsidRPr="0070173A"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All </w:t>
      </w:r>
      <w:r w:rsidR="00CE52B7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shelters and pounds</w:t>
      </w:r>
      <w:r w:rsidRPr="0070173A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BB2AC2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must</w:t>
      </w:r>
      <w:r w:rsidRPr="0070173A"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 report on </w:t>
      </w:r>
      <w:r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the </w:t>
      </w:r>
      <w:r w:rsidRPr="0070173A"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data categories</w:t>
      </w:r>
      <w:r w:rsidR="00BB2AC2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prescribed under the Code</w:t>
      </w:r>
      <w:r w:rsidRPr="0070173A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.</w:t>
      </w:r>
      <w:r w:rsidRPr="0070173A"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 AWV will </w:t>
      </w:r>
      <w:r w:rsidR="00120525"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review</w:t>
      </w:r>
      <w:r w:rsidR="008350C9" w:rsidRPr="0070173A"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 the data reported</w:t>
      </w:r>
      <w:r w:rsidR="00BB2AC2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by facilities</w:t>
      </w:r>
      <w:r w:rsidR="00120525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and seek clarification</w:t>
      </w:r>
      <w:r w:rsidR="00D262F4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on any components if required</w:t>
      </w:r>
      <w:r w:rsidR="008350C9" w:rsidRPr="0070173A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.</w:t>
      </w:r>
      <w:r w:rsidR="7EEBC456" w:rsidRPr="0070173A"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2D401A"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T</w:t>
      </w:r>
      <w:r w:rsidR="00D262F4"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he</w:t>
      </w:r>
      <w:r w:rsidR="7EEBC456" w:rsidRPr="0070173A"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 data set will not be published until AWV has received </w:t>
      </w:r>
      <w:r w:rsidR="00D262F4"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and reviewed </w:t>
      </w:r>
      <w:r w:rsidR="7EEBC456" w:rsidRPr="0070173A">
        <w:rPr>
          <w:rStyle w:val="normaltextru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data from all </w:t>
      </w:r>
      <w:r w:rsidR="00BB2AC2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shelters and pounds</w:t>
      </w:r>
      <w:r w:rsidR="7EEBC456" w:rsidRPr="0070173A">
        <w:rPr>
          <w:rStyle w:val="normaltextru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.</w:t>
      </w:r>
    </w:p>
    <w:p w14:paraId="4D0A3288" w14:textId="54E1A4AF" w:rsidR="002B3722" w:rsidRPr="008350C9" w:rsidRDefault="002B3722" w:rsidP="00FF7034">
      <w:pPr>
        <w:pStyle w:val="Heading3"/>
        <w:rPr>
          <w:highlight w:val="yellow"/>
        </w:rPr>
      </w:pPr>
      <w:r w:rsidRPr="00717E5C">
        <w:t>Representative</w:t>
      </w:r>
    </w:p>
    <w:p w14:paraId="530FFD5E" w14:textId="5A7A99EB" w:rsidR="00A57AC8" w:rsidRPr="006F507E" w:rsidRDefault="009A1DE5" w:rsidP="00174B70">
      <w:pPr>
        <w:pStyle w:val="DPCbody"/>
      </w:pPr>
      <w:r>
        <w:t xml:space="preserve">Data is </w:t>
      </w:r>
      <w:r w:rsidR="00C71960">
        <w:t xml:space="preserve">generally </w:t>
      </w:r>
      <w:r>
        <w:t xml:space="preserve">reflective of the </w:t>
      </w:r>
      <w:r w:rsidR="00C71960">
        <w:t>population</w:t>
      </w:r>
      <w:r>
        <w:t xml:space="preserve"> of dogs and cats cared for in Victoria’s shelters and pounds, and the range of animal welfare outcomes they experience.</w:t>
      </w:r>
    </w:p>
    <w:p w14:paraId="7F283CE1" w14:textId="3F37D8F9" w:rsidR="008350C9" w:rsidRPr="008350C9" w:rsidRDefault="002B3722" w:rsidP="38FAB552">
      <w:pPr>
        <w:pStyle w:val="Heading3"/>
        <w:rPr>
          <w:rStyle w:val="eop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>
        <w:t>Timeliness/</w:t>
      </w:r>
      <w:r w:rsidR="00174B70">
        <w:t>Currency</w:t>
      </w:r>
    </w:p>
    <w:p w14:paraId="02C7F847" w14:textId="02741D2D" w:rsidR="00E71180" w:rsidRDefault="00E71180" w:rsidP="00E71180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eastAsia="MS Gothic" w:hAnsi="Arial" w:cs="Arial"/>
          <w:color w:val="000000"/>
          <w:sz w:val="22"/>
          <w:szCs w:val="22"/>
          <w:shd w:val="clear" w:color="auto" w:fill="FFFFFF"/>
          <w:lang w:val="en-US"/>
        </w:rPr>
      </w:pPr>
      <w:r w:rsidRPr="00053DC0">
        <w:rPr>
          <w:rStyle w:val="normaltextrun"/>
          <w:rFonts w:ascii="Arial" w:eastAsia="MS Gothic" w:hAnsi="Arial" w:cs="Arial"/>
          <w:color w:val="000000"/>
          <w:sz w:val="22"/>
          <w:szCs w:val="22"/>
          <w:shd w:val="clear" w:color="auto" w:fill="FFFFFF"/>
          <w:lang w:val="en-US"/>
        </w:rPr>
        <w:t xml:space="preserve">In 2023, AWV is piloting the reporting process to test and refine reporting activities. For the pilot, shelters and pounds will be required to report their data </w:t>
      </w:r>
      <w:r>
        <w:rPr>
          <w:rStyle w:val="normaltextrun"/>
          <w:rFonts w:ascii="Arial" w:eastAsia="MS Gothic" w:hAnsi="Arial" w:cs="Arial"/>
          <w:color w:val="000000"/>
          <w:sz w:val="22"/>
          <w:szCs w:val="22"/>
          <w:shd w:val="clear" w:color="auto" w:fill="FFFFFF"/>
          <w:lang w:val="en-US"/>
        </w:rPr>
        <w:t>6-monthly</w:t>
      </w:r>
      <w:r w:rsidRPr="00053DC0">
        <w:rPr>
          <w:rStyle w:val="normaltextrun"/>
          <w:rFonts w:ascii="Arial" w:eastAsia="MS Gothic" w:hAnsi="Arial" w:cs="Arial"/>
          <w:color w:val="000000"/>
          <w:sz w:val="22"/>
          <w:szCs w:val="22"/>
          <w:shd w:val="clear" w:color="auto" w:fill="FFFFFF"/>
          <w:lang w:val="en-US"/>
        </w:rPr>
        <w:t>:</w:t>
      </w:r>
    </w:p>
    <w:p w14:paraId="4C8C62D5" w14:textId="77777777" w:rsidR="00E71180" w:rsidRPr="00E81A17" w:rsidRDefault="00E71180" w:rsidP="00E71180">
      <w:pPr>
        <w:numPr>
          <w:ilvl w:val="0"/>
          <w:numId w:val="46"/>
        </w:numPr>
        <w:shd w:val="clear" w:color="auto" w:fill="FFFFFF"/>
        <w:spacing w:before="120" w:after="120"/>
        <w:rPr>
          <w:rFonts w:asciiTheme="minorHAnsi" w:hAnsiTheme="minorHAnsi" w:cstheme="minorHAnsi"/>
          <w:sz w:val="22"/>
          <w:szCs w:val="22"/>
          <w:lang w:eastAsia="en-AU"/>
        </w:rPr>
      </w:pPr>
      <w:r w:rsidRPr="00E81A17">
        <w:rPr>
          <w:rFonts w:asciiTheme="minorHAnsi" w:hAnsiTheme="minorHAnsi" w:cstheme="minorHAnsi"/>
          <w:sz w:val="22"/>
          <w:szCs w:val="22"/>
          <w:lang w:eastAsia="en-AU"/>
        </w:rPr>
        <w:t xml:space="preserve">1 January – 30 June 2023, reported by 31 August 2023 for publication in late 2023, and </w:t>
      </w:r>
    </w:p>
    <w:p w14:paraId="40B85135" w14:textId="77777777" w:rsidR="00E71180" w:rsidRPr="00E81A17" w:rsidRDefault="00E71180" w:rsidP="00E71180">
      <w:pPr>
        <w:numPr>
          <w:ilvl w:val="0"/>
          <w:numId w:val="46"/>
        </w:numPr>
        <w:shd w:val="clear" w:color="auto" w:fill="FFFFFF"/>
        <w:spacing w:before="120" w:after="120"/>
        <w:rPr>
          <w:rFonts w:asciiTheme="minorHAnsi" w:hAnsiTheme="minorHAnsi" w:cstheme="minorHAnsi"/>
          <w:sz w:val="22"/>
          <w:szCs w:val="22"/>
          <w:lang w:eastAsia="en-AU"/>
        </w:rPr>
      </w:pPr>
      <w:r w:rsidRPr="00E81A17">
        <w:rPr>
          <w:rFonts w:asciiTheme="minorHAnsi" w:hAnsiTheme="minorHAnsi" w:cstheme="minorHAnsi"/>
          <w:sz w:val="22"/>
          <w:szCs w:val="22"/>
          <w:lang w:eastAsia="en-AU"/>
        </w:rPr>
        <w:t>1 July – 31 December</w:t>
      </w:r>
      <w:r>
        <w:rPr>
          <w:rFonts w:asciiTheme="minorHAnsi" w:hAnsiTheme="minorHAnsi" w:cstheme="minorHAnsi"/>
          <w:sz w:val="22"/>
          <w:szCs w:val="22"/>
          <w:lang w:eastAsia="en-AU"/>
        </w:rPr>
        <w:t>,</w:t>
      </w:r>
      <w:r>
        <w:rPr>
          <w:rFonts w:asciiTheme="minorHAnsi" w:hAnsiTheme="minorHAnsi" w:cstheme="minorHAnsi"/>
          <w:lang w:eastAsia="en-AU"/>
        </w:rPr>
        <w:t xml:space="preserve"> </w:t>
      </w:r>
      <w:r w:rsidRPr="00E81A17">
        <w:rPr>
          <w:rFonts w:asciiTheme="minorHAnsi" w:hAnsiTheme="minorHAnsi" w:cstheme="minorHAnsi"/>
          <w:sz w:val="22"/>
          <w:szCs w:val="22"/>
          <w:lang w:eastAsia="en-AU"/>
        </w:rPr>
        <w:t xml:space="preserve">reported by 28 February 2024 for publication </w:t>
      </w:r>
      <w:r>
        <w:rPr>
          <w:rFonts w:asciiTheme="minorHAnsi" w:hAnsiTheme="minorHAnsi" w:cstheme="minorHAnsi"/>
          <w:sz w:val="22"/>
          <w:szCs w:val="22"/>
          <w:lang w:eastAsia="en-AU"/>
        </w:rPr>
        <w:t>by mid-</w:t>
      </w:r>
      <w:r w:rsidRPr="00E81A17">
        <w:rPr>
          <w:rFonts w:asciiTheme="minorHAnsi" w:hAnsiTheme="minorHAnsi" w:cstheme="minorHAnsi"/>
          <w:sz w:val="22"/>
          <w:szCs w:val="22"/>
          <w:lang w:eastAsia="en-AU"/>
        </w:rPr>
        <w:t>2024.</w:t>
      </w:r>
    </w:p>
    <w:p w14:paraId="37924E05" w14:textId="7EF4C1DB" w:rsidR="00E71180" w:rsidRPr="00E71180" w:rsidRDefault="00DF584E" w:rsidP="00E71180">
      <w:pPr>
        <w:pStyle w:val="DPCbody"/>
      </w:pPr>
      <w:r>
        <w:rPr>
          <w:rStyle w:val="normaltextrun"/>
          <w:rFonts w:ascii="Arial" w:eastAsia="MS Gothic" w:hAnsi="Arial"/>
          <w:color w:val="000000"/>
          <w:shd w:val="clear" w:color="auto" w:fill="FFFFFF"/>
        </w:rPr>
        <w:t>By mid-</w:t>
      </w:r>
      <w:r w:rsidR="00E71180">
        <w:rPr>
          <w:rStyle w:val="normaltextrun"/>
          <w:rFonts w:ascii="Arial" w:eastAsia="MS Gothic" w:hAnsi="Arial"/>
          <w:color w:val="000000"/>
          <w:shd w:val="clear" w:color="auto" w:fill="FFFFFF"/>
        </w:rPr>
        <w:t xml:space="preserve">2024, </w:t>
      </w:r>
      <w:r w:rsidR="00E71180" w:rsidRPr="008350C9">
        <w:rPr>
          <w:rStyle w:val="normaltextrun"/>
          <w:rFonts w:ascii="Arial" w:hAnsi="Arial"/>
          <w:color w:val="000000"/>
          <w:shd w:val="clear" w:color="auto" w:fill="FFFFFF"/>
          <w:lang w:val="en-US"/>
        </w:rPr>
        <w:t>AWV will publish a single annual report for the 2023 calendar year.</w:t>
      </w:r>
      <w:r w:rsidR="00E71180" w:rsidRPr="008350C9">
        <w:rPr>
          <w:rStyle w:val="eop"/>
          <w:rFonts w:ascii="Arial" w:hAnsi="Arial"/>
          <w:color w:val="000000"/>
          <w:shd w:val="clear" w:color="auto" w:fill="FFFFFF"/>
        </w:rPr>
        <w:t> </w:t>
      </w:r>
      <w:r w:rsidR="00E71180" w:rsidRPr="002632BD">
        <w:rPr>
          <w:rStyle w:val="normaltextrun"/>
          <w:rFonts w:ascii="Arial" w:eastAsia="MS Gothic" w:hAnsi="Arial"/>
          <w:color w:val="000000"/>
          <w:shd w:val="clear" w:color="auto" w:fill="FFFFFF"/>
        </w:rPr>
        <w:t>Ongoing from 2024, shelter</w:t>
      </w:r>
      <w:r w:rsidR="00E71180">
        <w:rPr>
          <w:rStyle w:val="normaltextrun"/>
          <w:rFonts w:ascii="Arial" w:eastAsia="MS Gothic" w:hAnsi="Arial"/>
          <w:color w:val="000000"/>
          <w:shd w:val="clear" w:color="auto" w:fill="FFFFFF"/>
        </w:rPr>
        <w:t>s</w:t>
      </w:r>
      <w:r w:rsidR="00E71180" w:rsidRPr="002632BD">
        <w:rPr>
          <w:rStyle w:val="normaltextrun"/>
          <w:rFonts w:ascii="Arial" w:eastAsia="MS Gothic" w:hAnsi="Arial"/>
          <w:color w:val="000000"/>
          <w:shd w:val="clear" w:color="auto" w:fill="FFFFFF"/>
        </w:rPr>
        <w:t xml:space="preserve"> and pound</w:t>
      </w:r>
      <w:r w:rsidR="00E71180">
        <w:rPr>
          <w:rStyle w:val="normaltextrun"/>
          <w:rFonts w:ascii="Arial" w:eastAsia="MS Gothic" w:hAnsi="Arial"/>
          <w:color w:val="000000"/>
          <w:shd w:val="clear" w:color="auto" w:fill="FFFFFF"/>
        </w:rPr>
        <w:t xml:space="preserve">s are required to report annually </w:t>
      </w:r>
      <w:r w:rsidR="00E71180" w:rsidRPr="002632BD">
        <w:rPr>
          <w:rStyle w:val="normaltextrun"/>
          <w:rFonts w:ascii="Arial" w:eastAsia="MS Gothic" w:hAnsi="Arial"/>
          <w:color w:val="000000"/>
          <w:shd w:val="clear" w:color="auto" w:fill="FFFFFF"/>
        </w:rPr>
        <w:t>by 28 February for the previous calendar year</w:t>
      </w:r>
      <w:r w:rsidR="00E71180">
        <w:rPr>
          <w:rStyle w:val="normaltextrun"/>
          <w:rFonts w:ascii="Arial" w:eastAsia="MS Gothic" w:hAnsi="Arial"/>
          <w:color w:val="000000"/>
          <w:shd w:val="clear" w:color="auto" w:fill="FFFFFF"/>
        </w:rPr>
        <w:t xml:space="preserve">, with </w:t>
      </w:r>
      <w:r w:rsidR="00736315">
        <w:rPr>
          <w:rStyle w:val="normaltextrun"/>
          <w:rFonts w:ascii="Arial" w:eastAsia="MS Gothic" w:hAnsi="Arial"/>
          <w:color w:val="000000"/>
          <w:shd w:val="clear" w:color="auto" w:fill="FFFFFF"/>
        </w:rPr>
        <w:t xml:space="preserve">annual </w:t>
      </w:r>
      <w:r w:rsidR="00E71180">
        <w:rPr>
          <w:rStyle w:val="normaltextrun"/>
          <w:rFonts w:ascii="Arial" w:eastAsia="MS Gothic" w:hAnsi="Arial"/>
          <w:color w:val="000000"/>
          <w:shd w:val="clear" w:color="auto" w:fill="FFFFFF"/>
        </w:rPr>
        <w:t xml:space="preserve">publication </w:t>
      </w:r>
      <w:r w:rsidR="00736315">
        <w:rPr>
          <w:rStyle w:val="normaltextrun"/>
          <w:rFonts w:ascii="Arial" w:eastAsia="MS Gothic" w:hAnsi="Arial"/>
          <w:color w:val="000000"/>
          <w:shd w:val="clear" w:color="auto" w:fill="FFFFFF"/>
        </w:rPr>
        <w:t>thereafter</w:t>
      </w:r>
      <w:r w:rsidR="00E71180" w:rsidRPr="002632BD">
        <w:rPr>
          <w:rStyle w:val="normaltextrun"/>
          <w:rFonts w:ascii="Arial" w:eastAsia="MS Gothic" w:hAnsi="Arial"/>
          <w:color w:val="000000"/>
          <w:shd w:val="clear" w:color="auto" w:fill="FFFFFF"/>
        </w:rPr>
        <w:t>.</w:t>
      </w:r>
      <w:r w:rsidR="00E71180">
        <w:rPr>
          <w:rStyle w:val="normaltextrun"/>
          <w:rFonts w:ascii="Arial" w:eastAsia="MS Gothic" w:hAnsi="Arial"/>
          <w:color w:val="000000"/>
          <w:shd w:val="clear" w:color="auto" w:fill="FFFFFF"/>
        </w:rPr>
        <w:t> </w:t>
      </w:r>
    </w:p>
    <w:p w14:paraId="7A3804CA" w14:textId="1F2B2DBD" w:rsidR="002B3722" w:rsidRPr="008050CA" w:rsidRDefault="002B3722" w:rsidP="00FF7034">
      <w:pPr>
        <w:pStyle w:val="Heading3"/>
      </w:pPr>
      <w:r w:rsidRPr="006A12E6">
        <w:t>Collection</w:t>
      </w:r>
    </w:p>
    <w:p w14:paraId="29898D28" w14:textId="70928C0A" w:rsidR="00357743" w:rsidRPr="00085A33" w:rsidRDefault="002632BD" w:rsidP="00174B70">
      <w:pPr>
        <w:pStyle w:val="DPCbody"/>
      </w:pPr>
      <w:r>
        <w:t xml:space="preserve">Data is </w:t>
      </w:r>
      <w:r w:rsidR="00FE2884">
        <w:t>collected and</w:t>
      </w:r>
      <w:r>
        <w:t xml:space="preserve"> self-reported by </w:t>
      </w:r>
      <w:r w:rsidR="00FE2884">
        <w:t>shelter and pound</w:t>
      </w:r>
      <w:r w:rsidR="00D1402F">
        <w:t xml:space="preserve"> staff</w:t>
      </w:r>
      <w:r>
        <w:t xml:space="preserve"> and submitted to AWV via an online </w:t>
      </w:r>
      <w:r w:rsidR="00730758">
        <w:t xml:space="preserve">reporting </w:t>
      </w:r>
      <w:r>
        <w:t>form.</w:t>
      </w:r>
      <w:r w:rsidR="00D1402F">
        <w:t xml:space="preserve"> Collection of this data </w:t>
      </w:r>
      <w:r w:rsidR="00E71180">
        <w:t>by shelters and pounds is mandatory under the Code.</w:t>
      </w:r>
      <w:r w:rsidR="00D1402F">
        <w:t xml:space="preserve"> </w:t>
      </w:r>
    </w:p>
    <w:p w14:paraId="70990DF4" w14:textId="68C29ECF" w:rsidR="00B8024E" w:rsidRDefault="00B8024E" w:rsidP="00FF7034">
      <w:pPr>
        <w:pStyle w:val="Heading3"/>
      </w:pPr>
      <w:r w:rsidRPr="003954D2">
        <w:t>Consistency</w:t>
      </w:r>
    </w:p>
    <w:p w14:paraId="1A0A2FCB" w14:textId="69A9AD91" w:rsidR="002632BD" w:rsidRDefault="002632BD" w:rsidP="00174B70">
      <w:pPr>
        <w:pStyle w:val="DPCbody"/>
      </w:pPr>
      <w:r>
        <w:t>This is the first time that this data has been collected and reported.</w:t>
      </w:r>
      <w:r w:rsidR="00D03AF4">
        <w:t xml:space="preserve"> During the pilot reporting period, one data set covering the </w:t>
      </w:r>
      <w:r w:rsidR="00D03AF4" w:rsidRPr="00D03AF4">
        <w:t>1 January – 30 June 2023</w:t>
      </w:r>
      <w:r w:rsidR="00D03AF4">
        <w:t xml:space="preserve"> period will be published. From 2024 onwards, data will be published annually</w:t>
      </w:r>
      <w:r w:rsidR="003262D6">
        <w:t>, for the previous calendar year.</w:t>
      </w:r>
    </w:p>
    <w:p w14:paraId="2B4889E5" w14:textId="77777777" w:rsidR="00B8024E" w:rsidRDefault="00B8024E" w:rsidP="00FF7034">
      <w:pPr>
        <w:pStyle w:val="Heading3"/>
      </w:pPr>
      <w:r w:rsidRPr="003954D2">
        <w:t>Fit for purpose</w:t>
      </w:r>
    </w:p>
    <w:p w14:paraId="486B8984" w14:textId="4FDCDEF4" w:rsidR="002632BD" w:rsidRPr="00230FB2" w:rsidRDefault="00230FB2" w:rsidP="00230FB2">
      <w:pPr>
        <w:pStyle w:val="DPCbody"/>
      </w:pPr>
      <w:r w:rsidRPr="00230FB2">
        <w:t>Shelter and pound</w:t>
      </w:r>
      <w:r w:rsidR="002632BD" w:rsidRPr="00230FB2">
        <w:t xml:space="preserve"> data will have a range of uses to benefit Government, local councils, members of the community, and shelters and pounds. </w:t>
      </w:r>
      <w:r w:rsidR="002632BD">
        <w:rPr>
          <w:rStyle w:val="eop"/>
          <w:rFonts w:ascii="Arial" w:eastAsia="MS Mincho" w:hAnsi="Arial"/>
          <w:color w:val="000000"/>
        </w:rPr>
        <w:t> </w:t>
      </w:r>
    </w:p>
    <w:p w14:paraId="60875FD2" w14:textId="77777777" w:rsidR="002632BD" w:rsidRPr="00230FB2" w:rsidRDefault="002632BD" w:rsidP="00230FB2">
      <w:pPr>
        <w:pStyle w:val="DPCbody"/>
      </w:pPr>
      <w:r w:rsidRPr="00230FB2">
        <w:t>Potential uses will include:</w:t>
      </w:r>
      <w:r>
        <w:rPr>
          <w:rStyle w:val="eop"/>
          <w:rFonts w:ascii="Arial" w:eastAsia="MS Mincho" w:hAnsi="Arial"/>
          <w:color w:val="000000"/>
        </w:rPr>
        <w:t> </w:t>
      </w:r>
    </w:p>
    <w:p w14:paraId="46F50BF2" w14:textId="77777777" w:rsidR="002632BD" w:rsidRPr="00230FB2" w:rsidRDefault="002632BD" w:rsidP="00230FB2">
      <w:pPr>
        <w:numPr>
          <w:ilvl w:val="0"/>
          <w:numId w:val="46"/>
        </w:numPr>
        <w:shd w:val="clear" w:color="auto" w:fill="FFFFFF"/>
        <w:spacing w:before="120" w:after="120"/>
        <w:rPr>
          <w:rFonts w:asciiTheme="minorHAnsi" w:hAnsiTheme="minorHAnsi" w:cstheme="minorHAnsi"/>
          <w:sz w:val="24"/>
          <w:szCs w:val="24"/>
          <w:lang w:eastAsia="en-AU"/>
        </w:rPr>
      </w:pPr>
      <w:r w:rsidRPr="00230FB2">
        <w:rPr>
          <w:rFonts w:asciiTheme="minorHAnsi" w:eastAsia="MS Gothic" w:hAnsiTheme="minorHAnsi" w:cstheme="minorHAnsi"/>
          <w:sz w:val="22"/>
          <w:szCs w:val="22"/>
          <w:lang w:eastAsia="en-AU"/>
        </w:rPr>
        <w:lastRenderedPageBreak/>
        <w:t>informing policy, planning and program development</w:t>
      </w:r>
      <w:r w:rsidRPr="00230FB2">
        <w:rPr>
          <w:rFonts w:asciiTheme="minorHAnsi" w:eastAsia="MS Mincho" w:hAnsiTheme="minorHAnsi" w:cstheme="minorHAnsi"/>
          <w:sz w:val="22"/>
          <w:szCs w:val="22"/>
          <w:lang w:eastAsia="en-AU"/>
        </w:rPr>
        <w:t> </w:t>
      </w:r>
    </w:p>
    <w:p w14:paraId="3333A215" w14:textId="77777777" w:rsidR="002632BD" w:rsidRPr="00230FB2" w:rsidRDefault="002632BD" w:rsidP="00230FB2">
      <w:pPr>
        <w:numPr>
          <w:ilvl w:val="0"/>
          <w:numId w:val="46"/>
        </w:numPr>
        <w:shd w:val="clear" w:color="auto" w:fill="FFFFFF"/>
        <w:spacing w:before="120" w:after="120"/>
        <w:rPr>
          <w:rFonts w:asciiTheme="minorHAnsi" w:hAnsiTheme="minorHAnsi" w:cstheme="minorHAnsi"/>
          <w:sz w:val="24"/>
          <w:szCs w:val="24"/>
          <w:lang w:eastAsia="en-AU"/>
        </w:rPr>
      </w:pPr>
      <w:r w:rsidRPr="00230FB2">
        <w:rPr>
          <w:rFonts w:asciiTheme="minorHAnsi" w:eastAsia="MS Gothic" w:hAnsiTheme="minorHAnsi" w:cstheme="minorHAnsi"/>
          <w:sz w:val="22"/>
          <w:szCs w:val="22"/>
          <w:lang w:eastAsia="en-AU"/>
        </w:rPr>
        <w:t>community education on the role and work of shelters and pounds and responsible pet ownership</w:t>
      </w:r>
      <w:r w:rsidRPr="00230FB2">
        <w:rPr>
          <w:rFonts w:asciiTheme="minorHAnsi" w:eastAsia="MS Mincho" w:hAnsiTheme="minorHAnsi" w:cstheme="minorHAnsi"/>
          <w:sz w:val="22"/>
          <w:szCs w:val="22"/>
          <w:lang w:eastAsia="en-AU"/>
        </w:rPr>
        <w:t> </w:t>
      </w:r>
    </w:p>
    <w:p w14:paraId="249FB62F" w14:textId="77777777" w:rsidR="002632BD" w:rsidRPr="00230FB2" w:rsidRDefault="002632BD" w:rsidP="00230FB2">
      <w:pPr>
        <w:numPr>
          <w:ilvl w:val="0"/>
          <w:numId w:val="46"/>
        </w:numPr>
        <w:shd w:val="clear" w:color="auto" w:fill="FFFFFF"/>
        <w:spacing w:before="120" w:after="120"/>
        <w:rPr>
          <w:rFonts w:asciiTheme="minorHAnsi" w:hAnsiTheme="minorHAnsi" w:cstheme="minorHAnsi"/>
          <w:sz w:val="24"/>
          <w:szCs w:val="24"/>
          <w:lang w:eastAsia="en-AU"/>
        </w:rPr>
      </w:pPr>
      <w:r w:rsidRPr="00230FB2">
        <w:rPr>
          <w:rFonts w:asciiTheme="minorHAnsi" w:eastAsia="MS Gothic" w:hAnsiTheme="minorHAnsi" w:cstheme="minorHAnsi"/>
          <w:sz w:val="22"/>
          <w:szCs w:val="22"/>
          <w:lang w:eastAsia="en-AU"/>
        </w:rPr>
        <w:t>showcasing shelter and pound reunification and rehoming work, as well as their partnerships with rescue groups and foster care networks </w:t>
      </w:r>
      <w:r w:rsidRPr="00230FB2">
        <w:rPr>
          <w:rFonts w:asciiTheme="minorHAnsi" w:eastAsia="MS Mincho" w:hAnsiTheme="minorHAnsi" w:cstheme="minorHAnsi"/>
          <w:sz w:val="22"/>
          <w:szCs w:val="22"/>
          <w:lang w:eastAsia="en-AU"/>
        </w:rPr>
        <w:t> </w:t>
      </w:r>
    </w:p>
    <w:p w14:paraId="0EBE5A9D" w14:textId="77777777" w:rsidR="002632BD" w:rsidRPr="00230FB2" w:rsidRDefault="002632BD" w:rsidP="00230FB2">
      <w:pPr>
        <w:numPr>
          <w:ilvl w:val="0"/>
          <w:numId w:val="46"/>
        </w:numPr>
        <w:shd w:val="clear" w:color="auto" w:fill="FFFFFF"/>
        <w:spacing w:before="120" w:after="120"/>
        <w:rPr>
          <w:rFonts w:asciiTheme="minorHAnsi" w:hAnsiTheme="minorHAnsi" w:cstheme="minorHAnsi"/>
          <w:sz w:val="24"/>
          <w:szCs w:val="24"/>
          <w:lang w:eastAsia="en-AU"/>
        </w:rPr>
      </w:pPr>
      <w:r w:rsidRPr="00230FB2">
        <w:rPr>
          <w:rFonts w:asciiTheme="minorHAnsi" w:eastAsia="MS Gothic" w:hAnsiTheme="minorHAnsi" w:cstheme="minorHAnsi"/>
          <w:sz w:val="22"/>
          <w:szCs w:val="22"/>
          <w:lang w:eastAsia="en-AU"/>
        </w:rPr>
        <w:t>addressing stigma or misunderstanding about animal fate outcomes in shelters and pounds</w:t>
      </w:r>
      <w:r w:rsidRPr="00230FB2">
        <w:rPr>
          <w:rFonts w:asciiTheme="minorHAnsi" w:eastAsia="MS Mincho" w:hAnsiTheme="minorHAnsi" w:cstheme="minorHAnsi"/>
          <w:sz w:val="22"/>
          <w:szCs w:val="22"/>
          <w:lang w:eastAsia="en-AU"/>
        </w:rPr>
        <w:t> </w:t>
      </w:r>
    </w:p>
    <w:p w14:paraId="4606E4A4" w14:textId="0C886E45" w:rsidR="002632BD" w:rsidRPr="00230FB2" w:rsidRDefault="002632BD" w:rsidP="00230FB2">
      <w:pPr>
        <w:numPr>
          <w:ilvl w:val="0"/>
          <w:numId w:val="46"/>
        </w:numPr>
        <w:shd w:val="clear" w:color="auto" w:fill="FFFFFF"/>
        <w:spacing w:before="120" w:after="120"/>
        <w:rPr>
          <w:rFonts w:asciiTheme="minorHAnsi" w:hAnsiTheme="minorHAnsi" w:cstheme="minorHAnsi"/>
          <w:sz w:val="24"/>
          <w:szCs w:val="24"/>
          <w:lang w:eastAsia="en-AU"/>
        </w:rPr>
      </w:pPr>
      <w:r w:rsidRPr="00230FB2">
        <w:rPr>
          <w:rFonts w:asciiTheme="minorHAnsi" w:eastAsia="MS Gothic" w:hAnsiTheme="minorHAnsi" w:cstheme="minorHAnsi"/>
          <w:sz w:val="22"/>
          <w:szCs w:val="22"/>
          <w:lang w:eastAsia="en-AU"/>
        </w:rPr>
        <w:t xml:space="preserve">identifying challenges and opportunities across Victoria’s </w:t>
      </w:r>
      <w:r w:rsidR="00C40C85">
        <w:rPr>
          <w:rFonts w:asciiTheme="minorHAnsi" w:eastAsia="MS Gothic" w:hAnsiTheme="minorHAnsi" w:cstheme="minorHAnsi"/>
          <w:sz w:val="22"/>
          <w:szCs w:val="22"/>
          <w:lang w:eastAsia="en-AU"/>
        </w:rPr>
        <w:t>shelter and pound facilities</w:t>
      </w:r>
      <w:r w:rsidRPr="00230FB2">
        <w:rPr>
          <w:rFonts w:asciiTheme="minorHAnsi" w:eastAsia="MS Gothic" w:hAnsiTheme="minorHAnsi" w:cstheme="minorHAnsi"/>
          <w:sz w:val="22"/>
          <w:szCs w:val="22"/>
          <w:lang w:eastAsia="en-AU"/>
        </w:rPr>
        <w:t>.</w:t>
      </w:r>
      <w:r w:rsidRPr="00230FB2">
        <w:rPr>
          <w:rFonts w:asciiTheme="minorHAnsi" w:eastAsia="MS Mincho" w:hAnsiTheme="minorHAnsi" w:cstheme="minorHAnsi"/>
          <w:sz w:val="22"/>
          <w:szCs w:val="22"/>
          <w:lang w:eastAsia="en-AU"/>
        </w:rPr>
        <w:t> </w:t>
      </w:r>
    </w:p>
    <w:p w14:paraId="547A222F" w14:textId="4A9CAF72" w:rsidR="00E90A1D" w:rsidRPr="008C748D" w:rsidRDefault="00E90A1D" w:rsidP="00E90A1D">
      <w:pPr>
        <w:pStyle w:val="Heading1"/>
      </w:pPr>
      <w:r>
        <w:t>Disclaimer</w:t>
      </w:r>
    </w:p>
    <w:p w14:paraId="6C7E5683" w14:textId="5B6E388B" w:rsidR="00E90A1D" w:rsidRPr="00E90A1D" w:rsidRDefault="00E90A1D" w:rsidP="00E90A1D">
      <w:pPr>
        <w:pStyle w:val="DPCbody"/>
      </w:pPr>
      <w:r w:rsidRPr="00D130C6">
        <w:t xml:space="preserve">This data asset is provided “as is”, without warranty to the </w:t>
      </w:r>
      <w:r>
        <w:t>suitability</w:t>
      </w:r>
      <w:r w:rsidRPr="00D130C6">
        <w:t xml:space="preserve"> of the data for unspecified use. The burden of assessment of fitness of the data lies completely upon the user.</w:t>
      </w:r>
    </w:p>
    <w:p w14:paraId="1CB47843" w14:textId="500A5905" w:rsidR="0046522F" w:rsidRPr="008C748D" w:rsidRDefault="00FF7034" w:rsidP="0046522F">
      <w:pPr>
        <w:pStyle w:val="Heading1"/>
      </w:pPr>
      <w:r>
        <w:t xml:space="preserve">For </w:t>
      </w:r>
      <w:r w:rsidR="00A566C9">
        <w:t xml:space="preserve">further </w:t>
      </w:r>
      <w:r w:rsidR="0046522F">
        <w:t>information</w:t>
      </w:r>
    </w:p>
    <w:p w14:paraId="52765B96" w14:textId="7A00FFC1" w:rsidR="0046522F" w:rsidRDefault="0046522F" w:rsidP="0046522F">
      <w:pPr>
        <w:pStyle w:val="DPCbody"/>
      </w:pPr>
      <w:r>
        <w:t>For further information regarding</w:t>
      </w:r>
      <w:r w:rsidR="00376BFA">
        <w:t xml:space="preserve"> this data quality statement please contact </w:t>
      </w:r>
      <w:r w:rsidR="002632BD">
        <w:t>Animal Welfare Victoria, Department of Energy, Environment and Climate Action</w:t>
      </w:r>
      <w:r w:rsidR="00376BFA">
        <w:t xml:space="preserve"> at </w:t>
      </w:r>
      <w:hyperlink r:id="rId19" w:history="1">
        <w:r w:rsidR="00730758" w:rsidRPr="00EC2D12">
          <w:rPr>
            <w:rStyle w:val="Hyperlink"/>
          </w:rPr>
          <w:t>pet.welfare@agriculture.vic.gov.au</w:t>
        </w:r>
      </w:hyperlink>
      <w:r w:rsidR="002632BD">
        <w:t>.</w:t>
      </w:r>
    </w:p>
    <w:p w14:paraId="3936148E" w14:textId="3805E54A" w:rsidR="0046522F" w:rsidRDefault="0046522F" w:rsidP="0046522F">
      <w:pPr>
        <w:pStyle w:val="Heading1"/>
      </w:pPr>
      <w:r>
        <w:t xml:space="preserve">Document </w:t>
      </w:r>
      <w:r w:rsidR="00A566C9">
        <w:t>control</w:t>
      </w:r>
    </w:p>
    <w:p w14:paraId="47BF034A" w14:textId="77777777" w:rsidR="0046522F" w:rsidRPr="008C748D" w:rsidRDefault="0046522F" w:rsidP="0046522F">
      <w:pPr>
        <w:pStyle w:val="Heading2"/>
      </w:pPr>
      <w:r>
        <w:t>Version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9"/>
        <w:gridCol w:w="2027"/>
        <w:gridCol w:w="6771"/>
      </w:tblGrid>
      <w:tr w:rsidR="0046522F" w:rsidRPr="008C748D" w14:paraId="13B1D456" w14:textId="77777777" w:rsidTr="00062D9B">
        <w:tc>
          <w:tcPr>
            <w:tcW w:w="1339" w:type="dxa"/>
            <w:vAlign w:val="center"/>
          </w:tcPr>
          <w:p w14:paraId="05EE058E" w14:textId="77777777" w:rsidR="0046522F" w:rsidRPr="00025E00" w:rsidRDefault="0046522F" w:rsidP="0046522F">
            <w:pPr>
              <w:pStyle w:val="DPCtablecolhead"/>
              <w:spacing w:before="120" w:after="120"/>
            </w:pPr>
            <w:r>
              <w:t>Version</w:t>
            </w:r>
          </w:p>
        </w:tc>
        <w:tc>
          <w:tcPr>
            <w:tcW w:w="2027" w:type="dxa"/>
            <w:vAlign w:val="center"/>
          </w:tcPr>
          <w:p w14:paraId="1757B9A2" w14:textId="77777777" w:rsidR="0046522F" w:rsidRPr="00025E00" w:rsidRDefault="0046522F" w:rsidP="0046522F">
            <w:pPr>
              <w:pStyle w:val="DPCtablecolhead"/>
              <w:spacing w:before="120" w:after="120"/>
            </w:pPr>
            <w:r>
              <w:t>Date</w:t>
            </w:r>
          </w:p>
        </w:tc>
        <w:tc>
          <w:tcPr>
            <w:tcW w:w="6771" w:type="dxa"/>
            <w:vAlign w:val="center"/>
          </w:tcPr>
          <w:p w14:paraId="1B79334D" w14:textId="77777777" w:rsidR="0046522F" w:rsidRPr="008C748D" w:rsidRDefault="0046522F" w:rsidP="0046522F">
            <w:pPr>
              <w:pStyle w:val="DPCtablecolhead"/>
              <w:spacing w:before="120" w:after="120"/>
            </w:pPr>
            <w:r>
              <w:t>Comments</w:t>
            </w:r>
          </w:p>
        </w:tc>
      </w:tr>
      <w:tr w:rsidR="0046522F" w:rsidRPr="008C748D" w14:paraId="47924FD0" w14:textId="77777777" w:rsidTr="00062D9B">
        <w:tc>
          <w:tcPr>
            <w:tcW w:w="1339" w:type="dxa"/>
            <w:vAlign w:val="center"/>
          </w:tcPr>
          <w:p w14:paraId="282BA609" w14:textId="533C0AB3" w:rsidR="0046522F" w:rsidRPr="008C748D" w:rsidRDefault="009E570C" w:rsidP="0046522F">
            <w:pPr>
              <w:pStyle w:val="DPCtabletext"/>
              <w:spacing w:before="120" w:after="120"/>
            </w:pPr>
            <w:r>
              <w:t>1.0</w:t>
            </w:r>
          </w:p>
        </w:tc>
        <w:tc>
          <w:tcPr>
            <w:tcW w:w="2027" w:type="dxa"/>
            <w:vAlign w:val="center"/>
          </w:tcPr>
          <w:p w14:paraId="2D8D62FD" w14:textId="7C302D82" w:rsidR="0046522F" w:rsidRPr="008C748D" w:rsidRDefault="00040D7C" w:rsidP="000A0216">
            <w:pPr>
              <w:pStyle w:val="DPCtabletext"/>
              <w:spacing w:before="120" w:after="120"/>
            </w:pPr>
            <w:r>
              <w:t>27/10/2023</w:t>
            </w:r>
          </w:p>
        </w:tc>
        <w:tc>
          <w:tcPr>
            <w:tcW w:w="6771" w:type="dxa"/>
            <w:vAlign w:val="center"/>
          </w:tcPr>
          <w:p w14:paraId="241B54D6" w14:textId="34BE12E3" w:rsidR="0046522F" w:rsidRPr="008C748D" w:rsidRDefault="009E570C" w:rsidP="0046522F">
            <w:pPr>
              <w:pStyle w:val="DPCtabletext"/>
              <w:spacing w:before="120" w:after="120"/>
            </w:pPr>
            <w:r>
              <w:t>Final draft approved.</w:t>
            </w:r>
          </w:p>
        </w:tc>
      </w:tr>
      <w:tr w:rsidR="0046522F" w:rsidRPr="008C748D" w14:paraId="3481A5E4" w14:textId="77777777" w:rsidTr="00062D9B">
        <w:tc>
          <w:tcPr>
            <w:tcW w:w="1339" w:type="dxa"/>
            <w:vAlign w:val="center"/>
          </w:tcPr>
          <w:p w14:paraId="530CAFA2" w14:textId="77777777" w:rsidR="0046522F" w:rsidRPr="0046522F" w:rsidRDefault="0046522F" w:rsidP="0046522F">
            <w:pPr>
              <w:pStyle w:val="DPCtabletext"/>
              <w:spacing w:before="120" w:after="120"/>
              <w:rPr>
                <w:highlight w:val="yellow"/>
              </w:rPr>
            </w:pPr>
          </w:p>
        </w:tc>
        <w:tc>
          <w:tcPr>
            <w:tcW w:w="2027" w:type="dxa"/>
            <w:vAlign w:val="center"/>
          </w:tcPr>
          <w:p w14:paraId="28BAC839" w14:textId="77777777" w:rsidR="0046522F" w:rsidRPr="0046522F" w:rsidRDefault="0046522F" w:rsidP="0046522F">
            <w:pPr>
              <w:pStyle w:val="DPCtabletext"/>
              <w:spacing w:before="120" w:after="120"/>
              <w:rPr>
                <w:highlight w:val="yellow"/>
              </w:rPr>
            </w:pPr>
          </w:p>
        </w:tc>
        <w:tc>
          <w:tcPr>
            <w:tcW w:w="6771" w:type="dxa"/>
            <w:vAlign w:val="center"/>
          </w:tcPr>
          <w:p w14:paraId="209FFB8A" w14:textId="77777777" w:rsidR="0046522F" w:rsidRPr="0046522F" w:rsidRDefault="0046522F" w:rsidP="0046522F">
            <w:pPr>
              <w:pStyle w:val="DPCtabletext"/>
              <w:spacing w:before="120" w:after="120"/>
              <w:rPr>
                <w:highlight w:val="yellow"/>
              </w:rPr>
            </w:pPr>
          </w:p>
        </w:tc>
      </w:tr>
    </w:tbl>
    <w:p w14:paraId="37CCA54E" w14:textId="6E1DCB46" w:rsidR="0046522F" w:rsidRPr="008C748D" w:rsidRDefault="0046522F" w:rsidP="00880746">
      <w:pPr>
        <w:pStyle w:val="Heading2"/>
      </w:pPr>
    </w:p>
    <w:sectPr w:rsidR="0046522F" w:rsidRPr="008C748D" w:rsidSect="001B5CC1">
      <w:headerReference w:type="default" r:id="rId20"/>
      <w:footerReference w:type="default" r:id="rId21"/>
      <w:type w:val="continuous"/>
      <w:pgSz w:w="11906" w:h="16838" w:code="9"/>
      <w:pgMar w:top="1701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EE30" w14:textId="77777777" w:rsidR="00994451" w:rsidRDefault="00994451">
      <w:r>
        <w:separator/>
      </w:r>
    </w:p>
  </w:endnote>
  <w:endnote w:type="continuationSeparator" w:id="0">
    <w:p w14:paraId="05F3A54B" w14:textId="77777777" w:rsidR="00994451" w:rsidRDefault="00994451">
      <w:r>
        <w:continuationSeparator/>
      </w:r>
    </w:p>
  </w:endnote>
  <w:endnote w:type="continuationNotice" w:id="1">
    <w:p w14:paraId="29C61A4D" w14:textId="77777777" w:rsidR="00994451" w:rsidRDefault="00994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2AAE" w14:textId="77777777" w:rsidR="00624FA8" w:rsidRDefault="00624FA8">
    <w:pPr>
      <w:pStyle w:val="Footer"/>
      <w:rPr>
        <w:rFonts w:ascii="Arial" w:hAnsi="Arial"/>
        <w:b/>
        <w:color w:val="3F3F3F"/>
      </w:rPr>
    </w:pPr>
    <w:bookmarkStart w:id="0" w:name="aliashNonProtectiveMarki1FooterEvenPages"/>
    <w:r>
      <w:rPr>
        <w:rFonts w:ascii="Arial" w:hAnsi="Arial"/>
        <w:b/>
        <w:color w:val="3F3F3F"/>
      </w:rPr>
      <w:t>For Official Use Only</w:t>
    </w:r>
  </w:p>
  <w:p w14:paraId="5EBEFE1B" w14:textId="6389887A" w:rsidR="00D06782" w:rsidRDefault="00D06782">
    <w:pPr>
      <w:pStyle w:val="Footer"/>
      <w:rPr>
        <w:rFonts w:ascii="Arial" w:hAnsi="Arial"/>
        <w:b/>
        <w:color w:val="3F3F3F"/>
      </w:rPr>
    </w:pPr>
  </w:p>
  <w:bookmarkEnd w:id="0"/>
  <w:p w14:paraId="6027413A" w14:textId="77777777" w:rsidR="00D06782" w:rsidRDefault="00D06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96E5" w14:textId="160B8307" w:rsidR="00624FA8" w:rsidRDefault="009143B0" w:rsidP="00624FA8">
    <w:pPr>
      <w:pStyle w:val="Footer"/>
      <w:rPr>
        <w:rFonts w:ascii="Arial" w:hAnsi="Arial"/>
        <w:b/>
        <w:color w:val="3F3F3F"/>
      </w:rPr>
    </w:pPr>
    <w:bookmarkStart w:id="1" w:name="aliashNonProtectiveMarking1FooterPrimary"/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59269" behindDoc="0" locked="0" layoutInCell="0" allowOverlap="1" wp14:anchorId="52AE7344" wp14:editId="7C3C566E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5d7d4c468543f8dba20ab6c1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11F323" w14:textId="0AEFFBE9" w:rsidR="009143B0" w:rsidRPr="009143B0" w:rsidRDefault="009143B0" w:rsidP="009143B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143B0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E7344" id="_x0000_t202" coordsize="21600,21600" o:spt="202" path="m,l,21600r21600,l21600,xe">
              <v:stroke joinstyle="miter"/>
              <v:path gradientshapeok="t" o:connecttype="rect"/>
            </v:shapetype>
            <v:shape id="MSIPCM5d7d4c468543f8dba20ab6c1" o:spid="_x0000_s1028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nG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28F8CL2Q8XVwsVymJFSVZWFtNpbH0hHNiOxr&#10;98acPcEfkLgnGMTFig8s9Lk9D8t9ANkkiiK+PZon2FGRieTT64mSf39PWZc3vvgN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Iq72cYXAgAAKwQAAA4AAAAAAAAAAAAAAAAALgIAAGRycy9lMm9Eb2MueG1sUEsBAi0AFAAG&#10;AAgAAAAhAF6iDg7fAAAACwEAAA8AAAAAAAAAAAAAAAAAcQQAAGRycy9kb3ducmV2LnhtbFBLBQYA&#10;AAAABAAEAPMAAAB9BQAAAAA=&#10;" o:allowincell="f" filled="f" stroked="f" strokeweight=".5pt">
              <v:fill o:detectmouseclick="t"/>
              <v:textbox inset=",0,,0">
                <w:txbxContent>
                  <w:p w14:paraId="7811F323" w14:textId="0AEFFBE9" w:rsidR="009143B0" w:rsidRPr="009143B0" w:rsidRDefault="009143B0" w:rsidP="009143B0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143B0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32BD"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07C6A95" wp14:editId="2C3B358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Text Box 2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6F6820" w14:textId="537BB4CD" w:rsidR="002632BD" w:rsidRPr="002632BD" w:rsidRDefault="002632BD" w:rsidP="002632BD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2632B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7C6A95" id="Text Box 2" o:spid="_x0000_s1029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FhOGA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B6NFhOGAIAACsEAAAOAAAAAAAAAAAAAAAAAC4CAABkcnMvZTJvRG9jLnhtbFBLAQItABQA&#10;BgAIAAAAIQBeog4O3wAAAAsBAAAPAAAAAAAAAAAAAAAAAHIEAABkcnMvZG93bnJldi54bWxQSwUG&#10;AAAAAAQABADzAAAAfgUAAAAA&#10;" o:allowincell="f" filled="f" stroked="f" strokeweight=".5pt">
              <v:textbox inset=",0,,0">
                <w:txbxContent>
                  <w:p w14:paraId="6A6F6820" w14:textId="537BB4CD" w:rsidR="002632BD" w:rsidRPr="002632BD" w:rsidRDefault="002632BD" w:rsidP="002632BD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2632BD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FA8">
      <w:rPr>
        <w:rFonts w:ascii="Arial" w:hAnsi="Arial"/>
        <w:b/>
        <w:color w:val="3F3F3F"/>
      </w:rPr>
      <w:t>For Official Use Only</w:t>
    </w:r>
  </w:p>
  <w:p w14:paraId="48B7003D" w14:textId="2E45AD74" w:rsidR="00D06782" w:rsidRDefault="00D06782">
    <w:pPr>
      <w:pStyle w:val="Footer"/>
      <w:rPr>
        <w:rFonts w:ascii="Arial" w:hAnsi="Arial"/>
        <w:b/>
        <w:color w:val="3F3F3F"/>
      </w:rPr>
    </w:pPr>
  </w:p>
  <w:bookmarkEnd w:id="1"/>
  <w:p w14:paraId="2F91057E" w14:textId="77777777" w:rsidR="00D06782" w:rsidRDefault="00D0678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18B2155E" wp14:editId="02EA62FC">
          <wp:simplePos x="0" y="0"/>
          <wp:positionH relativeFrom="page">
            <wp:posOffset>635</wp:posOffset>
          </wp:positionH>
          <wp:positionV relativeFrom="page">
            <wp:posOffset>9939655</wp:posOffset>
          </wp:positionV>
          <wp:extent cx="7559640" cy="502918"/>
          <wp:effectExtent l="0" t="0" r="0" b="0"/>
          <wp:wrapNone/>
          <wp:docPr id="3" name="Picture 3" descr="Victoria State Governmnet Department of Premi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 Sheet Footer 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50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1E0E" w14:textId="77777777" w:rsidR="00624FA8" w:rsidRDefault="00624FA8">
    <w:pPr>
      <w:pStyle w:val="Footer"/>
      <w:rPr>
        <w:rFonts w:ascii="Arial" w:hAnsi="Arial"/>
        <w:b/>
        <w:color w:val="3F3F3F"/>
      </w:rPr>
    </w:pPr>
    <w:bookmarkStart w:id="2" w:name="aliashNonProtectiveMarki1FooterFirstPage"/>
    <w:r>
      <w:rPr>
        <w:rFonts w:ascii="Arial" w:hAnsi="Arial"/>
        <w:b/>
        <w:color w:val="3F3F3F"/>
      </w:rPr>
      <w:t>For Official Use Only</w:t>
    </w:r>
  </w:p>
  <w:p w14:paraId="4D113DA6" w14:textId="421BFBA7" w:rsidR="00D06782" w:rsidRDefault="00D06782">
    <w:pPr>
      <w:pStyle w:val="Footer"/>
      <w:rPr>
        <w:rFonts w:ascii="Arial" w:hAnsi="Arial"/>
        <w:b/>
        <w:color w:val="3F3F3F"/>
      </w:rPr>
    </w:pPr>
  </w:p>
  <w:bookmarkEnd w:id="2"/>
  <w:p w14:paraId="2976E5B1" w14:textId="77777777" w:rsidR="00D06782" w:rsidRDefault="00D067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1AD3" w14:textId="172B4247" w:rsidR="00180EA3" w:rsidRDefault="009143B0" w:rsidP="00B01E7E">
    <w:pPr>
      <w:pStyle w:val="DPCfooter"/>
      <w:rPr>
        <w:rFonts w:ascii="Arial" w:hAnsi="Arial" w:cs="Arial"/>
        <w:b/>
        <w:color w:val="3F3F3F"/>
        <w:sz w:val="20"/>
      </w:rPr>
    </w:pPr>
    <w:bookmarkStart w:id="3" w:name="aliashNonProtectiveMarking2FooterPrimary"/>
    <w:r>
      <w:rPr>
        <w:rFonts w:ascii="Arial" w:hAnsi="Arial" w:cs="Arial"/>
        <w:b/>
        <w:noProof/>
        <w:color w:val="3F3F3F"/>
        <w:sz w:val="20"/>
      </w:rPr>
      <mc:AlternateContent>
        <mc:Choice Requires="wps">
          <w:drawing>
            <wp:anchor distT="0" distB="0" distL="114300" distR="114300" simplePos="0" relativeHeight="251660293" behindDoc="0" locked="0" layoutInCell="0" allowOverlap="1" wp14:anchorId="719A6CC4" wp14:editId="6644F5E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e0f84141a67d4f8c823d0353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F7943D" w14:textId="4DCB5219" w:rsidR="009143B0" w:rsidRPr="009143B0" w:rsidRDefault="009143B0" w:rsidP="009143B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143B0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A6CC4" id="_x0000_t202" coordsize="21600,21600" o:spt="202" path="m,l,21600r21600,l21600,xe">
              <v:stroke joinstyle="miter"/>
              <v:path gradientshapeok="t" o:connecttype="rect"/>
            </v:shapetype>
            <v:shape id="MSIPCMe0f84141a67d4f8c823d0353" o:spid="_x0000_s1032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7pt;width:595.3pt;height:19.85pt;z-index:251660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yJ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7WA+hF7I+Dq4WC5TEqrKsrA2G8tj6YhmRPa1&#10;e2POnuAPSNwTDOJixQcW+tyeh+U+gGwSRRHfHs0T7KjIRPLp9UTJv/9PWZc3vvgN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ImOTIkXAgAAKwQAAA4AAAAAAAAAAAAAAAAALgIAAGRycy9lMm9Eb2MueG1sUEsBAi0AFAAG&#10;AAgAAAAhAF6iDg7fAAAACwEAAA8AAAAAAAAAAAAAAAAAcQQAAGRycy9kb3ducmV2LnhtbFBLBQYA&#10;AAAABAAEAPMAAAB9BQAAAAA=&#10;" o:allowincell="f" filled="f" stroked="f" strokeweight=".5pt">
              <v:fill o:detectmouseclick="t"/>
              <v:textbox inset=",0,,0">
                <w:txbxContent>
                  <w:p w14:paraId="0FF7943D" w14:textId="4DCB5219" w:rsidR="009143B0" w:rsidRPr="009143B0" w:rsidRDefault="009143B0" w:rsidP="009143B0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143B0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32BD">
      <w:rPr>
        <w:rFonts w:ascii="Arial" w:hAnsi="Arial" w:cs="Arial"/>
        <w:b/>
        <w:noProof/>
        <w:color w:val="3F3F3F"/>
        <w:sz w:val="20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CAF6C70" wp14:editId="227D06E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7" name="Text Box 7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6F1649" w14:textId="0CD8B4CF" w:rsidR="002632BD" w:rsidRPr="002632BD" w:rsidRDefault="002632BD" w:rsidP="002632BD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2632B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AF6C70" id="Text Box 7" o:spid="_x0000_s1033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7pt;width:595.3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0B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" o:allowincell="f" filled="f" stroked="f" strokeweight=".5pt">
              <v:textbox inset=",0,,0">
                <w:txbxContent>
                  <w:p w14:paraId="7B6F1649" w14:textId="0CD8B4CF" w:rsidR="002632BD" w:rsidRPr="002632BD" w:rsidRDefault="002632BD" w:rsidP="002632BD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2632BD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EA3">
      <w:rPr>
        <w:rFonts w:ascii="Arial" w:hAnsi="Arial" w:cs="Arial"/>
        <w:b/>
        <w:color w:val="3F3F3F"/>
        <w:sz w:val="20"/>
      </w:rPr>
      <w:t>Public</w:t>
    </w:r>
    <w:bookmarkEnd w:id="3"/>
  </w:p>
  <w:p w14:paraId="29AF9853" w14:textId="55F5E6BE" w:rsidR="00D06782" w:rsidRPr="00A95E3B" w:rsidRDefault="00D06782" w:rsidP="00B01E7E">
    <w:pPr>
      <w:pStyle w:val="DPCfooter"/>
    </w:pPr>
    <w:r>
      <w:t>Data Quality</w:t>
    </w:r>
    <w:r w:rsidR="00E3698D">
      <w:t xml:space="preserve"> Statement</w:t>
    </w:r>
    <w:r w:rsidRPr="00A95E3B">
      <w:tab/>
    </w:r>
    <w:r w:rsidRPr="00A95E3B">
      <w:fldChar w:fldCharType="begin"/>
    </w:r>
    <w:r w:rsidRPr="00A95E3B">
      <w:instrText xml:space="preserve"> PAGE   \* MERGEFORMAT </w:instrText>
    </w:r>
    <w:r w:rsidRPr="00A95E3B">
      <w:fldChar w:fldCharType="separate"/>
    </w:r>
    <w:r w:rsidR="00180EA3">
      <w:rPr>
        <w:noProof/>
      </w:rPr>
      <w:t>5</w:t>
    </w:r>
    <w:r w:rsidRPr="00A95E3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6374" w14:textId="77777777" w:rsidR="00994451" w:rsidRDefault="00994451" w:rsidP="002862F1">
      <w:pPr>
        <w:spacing w:before="120"/>
      </w:pPr>
      <w:r>
        <w:separator/>
      </w:r>
    </w:p>
  </w:footnote>
  <w:footnote w:type="continuationSeparator" w:id="0">
    <w:p w14:paraId="0731BAF2" w14:textId="77777777" w:rsidR="00994451" w:rsidRDefault="00994451">
      <w:r>
        <w:continuationSeparator/>
      </w:r>
    </w:p>
  </w:footnote>
  <w:footnote w:type="continuationNotice" w:id="1">
    <w:p w14:paraId="623D3AE3" w14:textId="77777777" w:rsidR="00994451" w:rsidRDefault="009944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6AD0" w14:textId="77777777" w:rsidR="002632BD" w:rsidRDefault="00263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1EA5" w14:textId="0F624C9B" w:rsidR="002632BD" w:rsidRDefault="009143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7" behindDoc="0" locked="0" layoutInCell="0" allowOverlap="1" wp14:anchorId="49219FAA" wp14:editId="0AA310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0" name="MSIPCMb5904206a2f4e32e4fa252c1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306FBC" w14:textId="69646F46" w:rsidR="009143B0" w:rsidRPr="009143B0" w:rsidRDefault="009143B0" w:rsidP="009143B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143B0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19FAA" id="_x0000_t202" coordsize="21600,21600" o:spt="202" path="m,l,21600r21600,l21600,xe">
              <v:stroke joinstyle="miter"/>
              <v:path gradientshapeok="t" o:connecttype="rect"/>
            </v:shapetype>
            <v:shape id="MSIPCMb5904206a2f4e32e4fa252c1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13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37306FBC" w14:textId="69646F46" w:rsidR="009143B0" w:rsidRPr="009143B0" w:rsidRDefault="009143B0" w:rsidP="009143B0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143B0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32BD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E6C35AE" wp14:editId="1C76742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" name="Text Box 8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CCC080" w14:textId="09C86596" w:rsidR="002632BD" w:rsidRPr="002632BD" w:rsidRDefault="002632BD" w:rsidP="002632BD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2632B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6C35AE" id="Text Box 8" o:spid="_x0000_s1027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02CCC080" w14:textId="09C86596" w:rsidR="002632BD" w:rsidRPr="002632BD" w:rsidRDefault="002632BD" w:rsidP="002632BD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2632BD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09E0" w14:textId="77777777" w:rsidR="002632BD" w:rsidRDefault="002632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4636" w14:textId="2AFF45A7" w:rsidR="00D06782" w:rsidRDefault="009143B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41" behindDoc="0" locked="0" layoutInCell="0" allowOverlap="1" wp14:anchorId="1E1FD3C3" wp14:editId="6F8F966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1" name="MSIPCM57c04fa789a3de7ed002b423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4822A4" w14:textId="192B8F17" w:rsidR="009143B0" w:rsidRPr="009143B0" w:rsidRDefault="009143B0" w:rsidP="009143B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143B0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FD3C3" id="_x0000_t202" coordsize="21600,21600" o:spt="202" path="m,l,21600r21600,l21600,xe">
              <v:stroke joinstyle="miter"/>
              <v:path gradientshapeok="t" o:connecttype="rect"/>
            </v:shapetype>
            <v:shape id="MSIPCM57c04fa789a3de7ed002b423" o:spid="_x0000_s1030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623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6A4822A4" w14:textId="192B8F17" w:rsidR="009143B0" w:rsidRPr="009143B0" w:rsidRDefault="009143B0" w:rsidP="009143B0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143B0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32B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5B1D4235" wp14:editId="2CE5F27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9" name="Text Box 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3FF20B" w14:textId="211D758D" w:rsidR="002632BD" w:rsidRPr="002632BD" w:rsidRDefault="002632BD" w:rsidP="002632BD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2632B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D4235" id="Text Box 9" o:spid="_x0000_s1031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uy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Gk/mXRyEjK+Di+UyJ6GqHIsPdu14Kp3QTMi+&#10;9K/MuyP8EYl7hJO4WPWOhSF34GG5iyBVpuiC5hF2VGQm+fh6kuTf3nPW5Y0vfgM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eibsh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163FF20B" w14:textId="211D758D" w:rsidR="002632BD" w:rsidRPr="002632BD" w:rsidRDefault="002632BD" w:rsidP="002632BD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2632BD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782">
      <w:rPr>
        <w:noProof/>
        <w:lang w:eastAsia="en-AU"/>
      </w:rPr>
      <w:drawing>
        <wp:anchor distT="0" distB="0" distL="114300" distR="114300" simplePos="0" relativeHeight="251658241" behindDoc="0" locked="1" layoutInCell="0" allowOverlap="1" wp14:anchorId="6DEC33A7" wp14:editId="1986730C">
          <wp:simplePos x="0" y="0"/>
          <wp:positionH relativeFrom="page">
            <wp:posOffset>-69215</wp:posOffset>
          </wp:positionH>
          <wp:positionV relativeFrom="page">
            <wp:posOffset>340360</wp:posOffset>
          </wp:positionV>
          <wp:extent cx="7700645" cy="510540"/>
          <wp:effectExtent l="0" t="0" r="0" b="0"/>
          <wp:wrapNone/>
          <wp:docPr id="6" name="Picture 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64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600A"/>
    <w:multiLevelType w:val="hybridMultilevel"/>
    <w:tmpl w:val="77A46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5F6E3A"/>
    <w:multiLevelType w:val="hybridMultilevel"/>
    <w:tmpl w:val="D85E24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0DA40A6"/>
    <w:multiLevelType w:val="hybridMultilevel"/>
    <w:tmpl w:val="2064E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2E738B5"/>
    <w:multiLevelType w:val="multilevel"/>
    <w:tmpl w:val="8D48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C976EB"/>
    <w:multiLevelType w:val="multilevel"/>
    <w:tmpl w:val="F384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B37E51"/>
    <w:multiLevelType w:val="hybridMultilevel"/>
    <w:tmpl w:val="7ED66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2E483F8F"/>
    <w:multiLevelType w:val="hybridMultilevel"/>
    <w:tmpl w:val="232A67E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35490D"/>
    <w:multiLevelType w:val="hybridMultilevel"/>
    <w:tmpl w:val="5D12F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2154"/>
    <w:multiLevelType w:val="hybridMultilevel"/>
    <w:tmpl w:val="88606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84801"/>
    <w:multiLevelType w:val="hybridMultilevel"/>
    <w:tmpl w:val="0F3CD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720B8"/>
    <w:multiLevelType w:val="hybridMultilevel"/>
    <w:tmpl w:val="CD9A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96108"/>
    <w:multiLevelType w:val="hybridMultilevel"/>
    <w:tmpl w:val="92BCD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67D59"/>
    <w:multiLevelType w:val="hybridMultilevel"/>
    <w:tmpl w:val="4AA04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478D2"/>
    <w:multiLevelType w:val="multilevel"/>
    <w:tmpl w:val="D34C9BAE"/>
    <w:styleLink w:val="ZZ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DE83A38"/>
    <w:multiLevelType w:val="hybridMultilevel"/>
    <w:tmpl w:val="733C5A2C"/>
    <w:lvl w:ilvl="0" w:tplc="7700B5F8">
      <w:start w:val="1"/>
      <w:numFmt w:val="bullet"/>
      <w:pStyle w:val="DPCbullethyperlink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77F3C"/>
    <w:multiLevelType w:val="hybridMultilevel"/>
    <w:tmpl w:val="D42884D6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70713B2"/>
    <w:multiLevelType w:val="hybridMultilevel"/>
    <w:tmpl w:val="A5C89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E7F76D6"/>
    <w:multiLevelType w:val="hybridMultilevel"/>
    <w:tmpl w:val="68F04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F22B3"/>
    <w:multiLevelType w:val="hybridMultilevel"/>
    <w:tmpl w:val="34087A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5F6D50"/>
    <w:multiLevelType w:val="hybridMultilevel"/>
    <w:tmpl w:val="C7DCE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625BE"/>
    <w:multiLevelType w:val="hybridMultilevel"/>
    <w:tmpl w:val="2BF81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9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C5C29C2"/>
    <w:multiLevelType w:val="hybridMultilevel"/>
    <w:tmpl w:val="4A5C3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36AFB"/>
    <w:multiLevelType w:val="hybridMultilevel"/>
    <w:tmpl w:val="E3421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D5A41"/>
    <w:multiLevelType w:val="multilevel"/>
    <w:tmpl w:val="667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229971">
    <w:abstractNumId w:val="6"/>
  </w:num>
  <w:num w:numId="2" w16cid:durableId="1722434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4370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754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348298">
    <w:abstractNumId w:val="7"/>
  </w:num>
  <w:num w:numId="6" w16cid:durableId="1805102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1117473">
    <w:abstractNumId w:val="7"/>
  </w:num>
  <w:num w:numId="8" w16cid:durableId="2009364916">
    <w:abstractNumId w:val="19"/>
    <w:lvlOverride w:ilvl="0">
      <w:lvl w:ilvl="0">
        <w:start w:val="1"/>
        <w:numFmt w:val="bullet"/>
        <w:pStyle w:val="DPCbullet1"/>
        <w:lvlText w:val="▪"/>
        <w:lvlJc w:val="left"/>
        <w:pPr>
          <w:ind w:left="284" w:hanging="284"/>
        </w:pPr>
        <w:rPr>
          <w:rFonts w:hint="default"/>
          <w:color w:val="auto"/>
          <w:sz w:val="24"/>
        </w:rPr>
      </w:lvl>
    </w:lvlOverride>
  </w:num>
  <w:num w:numId="9" w16cid:durableId="1199587489">
    <w:abstractNumId w:val="29"/>
  </w:num>
  <w:num w:numId="10" w16cid:durableId="455756832">
    <w:abstractNumId w:val="2"/>
  </w:num>
  <w:num w:numId="11" w16cid:durableId="783962802">
    <w:abstractNumId w:val="23"/>
  </w:num>
  <w:num w:numId="12" w16cid:durableId="2088651312">
    <w:abstractNumId w:val="4"/>
  </w:num>
  <w:num w:numId="13" w16cid:durableId="2108964337">
    <w:abstractNumId w:val="1"/>
  </w:num>
  <w:num w:numId="14" w16cid:durableId="1311980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1341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03019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5381323">
    <w:abstractNumId w:val="26"/>
  </w:num>
  <w:num w:numId="18" w16cid:durableId="44110473">
    <w:abstractNumId w:val="27"/>
  </w:num>
  <w:num w:numId="19" w16cid:durableId="1791780184">
    <w:abstractNumId w:val="0"/>
  </w:num>
  <w:num w:numId="20" w16cid:durableId="584000583">
    <w:abstractNumId w:val="22"/>
  </w:num>
  <w:num w:numId="21" w16cid:durableId="585311934">
    <w:abstractNumId w:val="19"/>
  </w:num>
  <w:num w:numId="22" w16cid:durableId="1449854548">
    <w:abstractNumId w:val="0"/>
  </w:num>
  <w:num w:numId="23" w16cid:durableId="120809280">
    <w:abstractNumId w:val="19"/>
  </w:num>
  <w:num w:numId="24" w16cid:durableId="1216355034">
    <w:abstractNumId w:val="20"/>
  </w:num>
  <w:num w:numId="25" w16cid:durableId="487523734">
    <w:abstractNumId w:val="2"/>
  </w:num>
  <w:num w:numId="26" w16cid:durableId="597760227">
    <w:abstractNumId w:val="2"/>
  </w:num>
  <w:num w:numId="27" w16cid:durableId="406076599">
    <w:abstractNumId w:val="2"/>
  </w:num>
  <w:num w:numId="28" w16cid:durableId="1369060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4907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4297746">
    <w:abstractNumId w:val="13"/>
  </w:num>
  <w:num w:numId="31" w16cid:durableId="816458705">
    <w:abstractNumId w:val="16"/>
  </w:num>
  <w:num w:numId="32" w16cid:durableId="755597148">
    <w:abstractNumId w:val="12"/>
  </w:num>
  <w:num w:numId="33" w16cid:durableId="1681348846">
    <w:abstractNumId w:val="28"/>
  </w:num>
  <w:num w:numId="34" w16cid:durableId="4351805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0297317">
    <w:abstractNumId w:val="5"/>
  </w:num>
  <w:num w:numId="36" w16cid:durableId="1326010392">
    <w:abstractNumId w:val="24"/>
  </w:num>
  <w:num w:numId="37" w16cid:durableId="2063937971">
    <w:abstractNumId w:val="31"/>
  </w:num>
  <w:num w:numId="38" w16cid:durableId="2137092128">
    <w:abstractNumId w:val="15"/>
  </w:num>
  <w:num w:numId="39" w16cid:durableId="2027514841">
    <w:abstractNumId w:val="10"/>
  </w:num>
  <w:num w:numId="40" w16cid:durableId="844243717">
    <w:abstractNumId w:val="18"/>
  </w:num>
  <w:num w:numId="41" w16cid:durableId="1257514739">
    <w:abstractNumId w:val="21"/>
  </w:num>
  <w:num w:numId="42" w16cid:durableId="1505045224">
    <w:abstractNumId w:val="17"/>
  </w:num>
  <w:num w:numId="43" w16cid:durableId="207760675">
    <w:abstractNumId w:val="14"/>
  </w:num>
  <w:num w:numId="44" w16cid:durableId="2116710601">
    <w:abstractNumId w:val="3"/>
  </w:num>
  <w:num w:numId="45" w16cid:durableId="1533152223">
    <w:abstractNumId w:val="25"/>
  </w:num>
  <w:num w:numId="46" w16cid:durableId="456803422">
    <w:abstractNumId w:val="32"/>
  </w:num>
  <w:num w:numId="47" w16cid:durableId="1161854496">
    <w:abstractNumId w:val="8"/>
  </w:num>
  <w:num w:numId="48" w16cid:durableId="1536381595">
    <w:abstractNumId w:val="9"/>
  </w:num>
  <w:num w:numId="49" w16cid:durableId="2063552710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CF6"/>
    <w:rsid w:val="000072B6"/>
    <w:rsid w:val="0001021B"/>
    <w:rsid w:val="00011D89"/>
    <w:rsid w:val="000137AB"/>
    <w:rsid w:val="00017027"/>
    <w:rsid w:val="00023D90"/>
    <w:rsid w:val="00024D89"/>
    <w:rsid w:val="0002578B"/>
    <w:rsid w:val="00025E00"/>
    <w:rsid w:val="000301F3"/>
    <w:rsid w:val="00033D81"/>
    <w:rsid w:val="00037017"/>
    <w:rsid w:val="00037D82"/>
    <w:rsid w:val="00040D7C"/>
    <w:rsid w:val="00041BF0"/>
    <w:rsid w:val="0004536B"/>
    <w:rsid w:val="00046B68"/>
    <w:rsid w:val="000527DD"/>
    <w:rsid w:val="00053DC0"/>
    <w:rsid w:val="00055BC0"/>
    <w:rsid w:val="000578B2"/>
    <w:rsid w:val="00060959"/>
    <w:rsid w:val="00062D9B"/>
    <w:rsid w:val="00063EF1"/>
    <w:rsid w:val="000656BC"/>
    <w:rsid w:val="00066D39"/>
    <w:rsid w:val="00074219"/>
    <w:rsid w:val="00074ED5"/>
    <w:rsid w:val="0007505C"/>
    <w:rsid w:val="000815CF"/>
    <w:rsid w:val="000820DE"/>
    <w:rsid w:val="00083D14"/>
    <w:rsid w:val="00085A33"/>
    <w:rsid w:val="00090171"/>
    <w:rsid w:val="0009080D"/>
    <w:rsid w:val="00091963"/>
    <w:rsid w:val="00096CD1"/>
    <w:rsid w:val="00097EBE"/>
    <w:rsid w:val="000A012C"/>
    <w:rsid w:val="000A0216"/>
    <w:rsid w:val="000A0EB9"/>
    <w:rsid w:val="000A186C"/>
    <w:rsid w:val="000B21ED"/>
    <w:rsid w:val="000B3B7B"/>
    <w:rsid w:val="000B427C"/>
    <w:rsid w:val="000B50CE"/>
    <w:rsid w:val="000B543D"/>
    <w:rsid w:val="000B5BF7"/>
    <w:rsid w:val="000B6BC8"/>
    <w:rsid w:val="000C42EA"/>
    <w:rsid w:val="000C4546"/>
    <w:rsid w:val="000C45B7"/>
    <w:rsid w:val="000C4E3A"/>
    <w:rsid w:val="000D019B"/>
    <w:rsid w:val="000D1242"/>
    <w:rsid w:val="000D34C4"/>
    <w:rsid w:val="000D7DEE"/>
    <w:rsid w:val="000E0078"/>
    <w:rsid w:val="000E3CC7"/>
    <w:rsid w:val="000E6BD4"/>
    <w:rsid w:val="000E6F6A"/>
    <w:rsid w:val="000F1F1E"/>
    <w:rsid w:val="000F2259"/>
    <w:rsid w:val="0010342F"/>
    <w:rsid w:val="0010392D"/>
    <w:rsid w:val="00103E86"/>
    <w:rsid w:val="00104FE3"/>
    <w:rsid w:val="00110B6B"/>
    <w:rsid w:val="00120525"/>
    <w:rsid w:val="00120BD3"/>
    <w:rsid w:val="00122FEA"/>
    <w:rsid w:val="001232BD"/>
    <w:rsid w:val="00124ED5"/>
    <w:rsid w:val="00125514"/>
    <w:rsid w:val="0012672A"/>
    <w:rsid w:val="00133098"/>
    <w:rsid w:val="001333EB"/>
    <w:rsid w:val="001447B3"/>
    <w:rsid w:val="00147006"/>
    <w:rsid w:val="00154475"/>
    <w:rsid w:val="001577A5"/>
    <w:rsid w:val="00161939"/>
    <w:rsid w:val="00161AA0"/>
    <w:rsid w:val="00162093"/>
    <w:rsid w:val="00162627"/>
    <w:rsid w:val="00164CF0"/>
    <w:rsid w:val="001664A0"/>
    <w:rsid w:val="00174B70"/>
    <w:rsid w:val="001771DD"/>
    <w:rsid w:val="0017787A"/>
    <w:rsid w:val="00177995"/>
    <w:rsid w:val="00177A8C"/>
    <w:rsid w:val="00180EA3"/>
    <w:rsid w:val="00182781"/>
    <w:rsid w:val="001828F5"/>
    <w:rsid w:val="00182AC5"/>
    <w:rsid w:val="00184F85"/>
    <w:rsid w:val="00186B33"/>
    <w:rsid w:val="00187643"/>
    <w:rsid w:val="00190E38"/>
    <w:rsid w:val="0019124C"/>
    <w:rsid w:val="00192F9D"/>
    <w:rsid w:val="00196EB8"/>
    <w:rsid w:val="001979FF"/>
    <w:rsid w:val="00197B17"/>
    <w:rsid w:val="001A2428"/>
    <w:rsid w:val="001A3ACE"/>
    <w:rsid w:val="001B5CC1"/>
    <w:rsid w:val="001C1999"/>
    <w:rsid w:val="001C2A72"/>
    <w:rsid w:val="001D02FB"/>
    <w:rsid w:val="001D0B75"/>
    <w:rsid w:val="001D3C09"/>
    <w:rsid w:val="001D44E8"/>
    <w:rsid w:val="001D4AC4"/>
    <w:rsid w:val="001D60EC"/>
    <w:rsid w:val="001E44DF"/>
    <w:rsid w:val="001E5EDC"/>
    <w:rsid w:val="001E68A5"/>
    <w:rsid w:val="001F61D2"/>
    <w:rsid w:val="001F6E46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82C"/>
    <w:rsid w:val="002169BC"/>
    <w:rsid w:val="00216C03"/>
    <w:rsid w:val="00220C04"/>
    <w:rsid w:val="00230FB2"/>
    <w:rsid w:val="0023131D"/>
    <w:rsid w:val="002333F5"/>
    <w:rsid w:val="00235D6F"/>
    <w:rsid w:val="002366BF"/>
    <w:rsid w:val="00237C67"/>
    <w:rsid w:val="00237EF4"/>
    <w:rsid w:val="00240DE6"/>
    <w:rsid w:val="00246C5E"/>
    <w:rsid w:val="002501D1"/>
    <w:rsid w:val="00251343"/>
    <w:rsid w:val="002519A2"/>
    <w:rsid w:val="00253641"/>
    <w:rsid w:val="00253F32"/>
    <w:rsid w:val="00254F7A"/>
    <w:rsid w:val="002620BC"/>
    <w:rsid w:val="002632BD"/>
    <w:rsid w:val="00263A90"/>
    <w:rsid w:val="0026408B"/>
    <w:rsid w:val="00267C3E"/>
    <w:rsid w:val="002703FB"/>
    <w:rsid w:val="002709BB"/>
    <w:rsid w:val="002802E3"/>
    <w:rsid w:val="0028213D"/>
    <w:rsid w:val="00284EB8"/>
    <w:rsid w:val="002862F1"/>
    <w:rsid w:val="00290A59"/>
    <w:rsid w:val="00290F7E"/>
    <w:rsid w:val="00291373"/>
    <w:rsid w:val="0029597D"/>
    <w:rsid w:val="002962C3"/>
    <w:rsid w:val="002A00DC"/>
    <w:rsid w:val="002A2ABD"/>
    <w:rsid w:val="002A4077"/>
    <w:rsid w:val="002A483C"/>
    <w:rsid w:val="002A70F7"/>
    <w:rsid w:val="002B1729"/>
    <w:rsid w:val="002B3722"/>
    <w:rsid w:val="002B4DD4"/>
    <w:rsid w:val="002B5277"/>
    <w:rsid w:val="002B57D4"/>
    <w:rsid w:val="002B580A"/>
    <w:rsid w:val="002B5F86"/>
    <w:rsid w:val="002B67BD"/>
    <w:rsid w:val="002B77C1"/>
    <w:rsid w:val="002C16F7"/>
    <w:rsid w:val="002C2728"/>
    <w:rsid w:val="002C48CF"/>
    <w:rsid w:val="002C771B"/>
    <w:rsid w:val="002D401A"/>
    <w:rsid w:val="002D4B4B"/>
    <w:rsid w:val="002D6378"/>
    <w:rsid w:val="002D7F7D"/>
    <w:rsid w:val="002D7FDE"/>
    <w:rsid w:val="002E01D0"/>
    <w:rsid w:val="002E161D"/>
    <w:rsid w:val="002E16CA"/>
    <w:rsid w:val="002E6A54"/>
    <w:rsid w:val="002E6C95"/>
    <w:rsid w:val="002E7C36"/>
    <w:rsid w:val="002F32D0"/>
    <w:rsid w:val="002F5F31"/>
    <w:rsid w:val="00302216"/>
    <w:rsid w:val="00302EBD"/>
    <w:rsid w:val="00303E53"/>
    <w:rsid w:val="00306E5F"/>
    <w:rsid w:val="00307E14"/>
    <w:rsid w:val="00314054"/>
    <w:rsid w:val="0031510A"/>
    <w:rsid w:val="00316F27"/>
    <w:rsid w:val="003235F2"/>
    <w:rsid w:val="003254EB"/>
    <w:rsid w:val="003262D6"/>
    <w:rsid w:val="00326A66"/>
    <w:rsid w:val="00327125"/>
    <w:rsid w:val="00327870"/>
    <w:rsid w:val="0033135A"/>
    <w:rsid w:val="0033158C"/>
    <w:rsid w:val="0033160F"/>
    <w:rsid w:val="0033259D"/>
    <w:rsid w:val="00336814"/>
    <w:rsid w:val="003406C6"/>
    <w:rsid w:val="003418CC"/>
    <w:rsid w:val="0034287F"/>
    <w:rsid w:val="003452D9"/>
    <w:rsid w:val="003459BD"/>
    <w:rsid w:val="00350D38"/>
    <w:rsid w:val="00357743"/>
    <w:rsid w:val="00360942"/>
    <w:rsid w:val="003744CF"/>
    <w:rsid w:val="00374717"/>
    <w:rsid w:val="00375F11"/>
    <w:rsid w:val="0037676C"/>
    <w:rsid w:val="00376BFA"/>
    <w:rsid w:val="00381450"/>
    <w:rsid w:val="003829E5"/>
    <w:rsid w:val="00382DEA"/>
    <w:rsid w:val="0038460A"/>
    <w:rsid w:val="0039185F"/>
    <w:rsid w:val="003954D2"/>
    <w:rsid w:val="003956CC"/>
    <w:rsid w:val="00395C9A"/>
    <w:rsid w:val="003A5639"/>
    <w:rsid w:val="003A6B67"/>
    <w:rsid w:val="003A7F07"/>
    <w:rsid w:val="003B15E6"/>
    <w:rsid w:val="003B6ECA"/>
    <w:rsid w:val="003C1C01"/>
    <w:rsid w:val="003C1EBD"/>
    <w:rsid w:val="003C2045"/>
    <w:rsid w:val="003C286D"/>
    <w:rsid w:val="003C2E6A"/>
    <w:rsid w:val="003C43A1"/>
    <w:rsid w:val="003C55F4"/>
    <w:rsid w:val="003C6280"/>
    <w:rsid w:val="003C69CC"/>
    <w:rsid w:val="003C7A3F"/>
    <w:rsid w:val="003C7F14"/>
    <w:rsid w:val="003D3E8F"/>
    <w:rsid w:val="003D6475"/>
    <w:rsid w:val="003E0E3E"/>
    <w:rsid w:val="003E28AD"/>
    <w:rsid w:val="003E375C"/>
    <w:rsid w:val="003E5A8D"/>
    <w:rsid w:val="003E6FA6"/>
    <w:rsid w:val="003F0445"/>
    <w:rsid w:val="003F0CF0"/>
    <w:rsid w:val="003F3289"/>
    <w:rsid w:val="00401FCF"/>
    <w:rsid w:val="00406ED6"/>
    <w:rsid w:val="004148F9"/>
    <w:rsid w:val="00415D42"/>
    <w:rsid w:val="0042084E"/>
    <w:rsid w:val="00424D65"/>
    <w:rsid w:val="0043311C"/>
    <w:rsid w:val="00435D7D"/>
    <w:rsid w:val="00436F62"/>
    <w:rsid w:val="00442C6C"/>
    <w:rsid w:val="00443CBE"/>
    <w:rsid w:val="004441BC"/>
    <w:rsid w:val="004450DF"/>
    <w:rsid w:val="00451575"/>
    <w:rsid w:val="0045230A"/>
    <w:rsid w:val="00454616"/>
    <w:rsid w:val="00454B16"/>
    <w:rsid w:val="00455829"/>
    <w:rsid w:val="00456A84"/>
    <w:rsid w:val="00457337"/>
    <w:rsid w:val="0046021C"/>
    <w:rsid w:val="0046522F"/>
    <w:rsid w:val="0046658A"/>
    <w:rsid w:val="0047156E"/>
    <w:rsid w:val="0047372D"/>
    <w:rsid w:val="004743DD"/>
    <w:rsid w:val="00474CEA"/>
    <w:rsid w:val="00476824"/>
    <w:rsid w:val="00476B75"/>
    <w:rsid w:val="00483968"/>
    <w:rsid w:val="00484F86"/>
    <w:rsid w:val="00490746"/>
    <w:rsid w:val="00490852"/>
    <w:rsid w:val="004909D3"/>
    <w:rsid w:val="004946F4"/>
    <w:rsid w:val="0049487E"/>
    <w:rsid w:val="00495E77"/>
    <w:rsid w:val="004A20E2"/>
    <w:rsid w:val="004A2249"/>
    <w:rsid w:val="004A2563"/>
    <w:rsid w:val="004A3E81"/>
    <w:rsid w:val="004A5ADB"/>
    <w:rsid w:val="004A5C62"/>
    <w:rsid w:val="004A707D"/>
    <w:rsid w:val="004B2DE2"/>
    <w:rsid w:val="004C08E9"/>
    <w:rsid w:val="004C13C0"/>
    <w:rsid w:val="004C463E"/>
    <w:rsid w:val="004C6EEE"/>
    <w:rsid w:val="004C702B"/>
    <w:rsid w:val="004D016B"/>
    <w:rsid w:val="004D1B22"/>
    <w:rsid w:val="004D36F2"/>
    <w:rsid w:val="004E4649"/>
    <w:rsid w:val="004E5C2B"/>
    <w:rsid w:val="004F00DD"/>
    <w:rsid w:val="004F1800"/>
    <w:rsid w:val="004F2133"/>
    <w:rsid w:val="004F55F1"/>
    <w:rsid w:val="004F6936"/>
    <w:rsid w:val="00501351"/>
    <w:rsid w:val="00503DC6"/>
    <w:rsid w:val="005061AB"/>
    <w:rsid w:val="00506F5D"/>
    <w:rsid w:val="00510D89"/>
    <w:rsid w:val="005126D0"/>
    <w:rsid w:val="00517FF9"/>
    <w:rsid w:val="00520AB8"/>
    <w:rsid w:val="005213DB"/>
    <w:rsid w:val="0052614F"/>
    <w:rsid w:val="00526865"/>
    <w:rsid w:val="00527C4B"/>
    <w:rsid w:val="00530218"/>
    <w:rsid w:val="00530545"/>
    <w:rsid w:val="00534BC3"/>
    <w:rsid w:val="00534CD2"/>
    <w:rsid w:val="00536499"/>
    <w:rsid w:val="00543903"/>
    <w:rsid w:val="00546E29"/>
    <w:rsid w:val="00546E7C"/>
    <w:rsid w:val="00547A95"/>
    <w:rsid w:val="00550207"/>
    <w:rsid w:val="005514C5"/>
    <w:rsid w:val="00555B7E"/>
    <w:rsid w:val="005565F8"/>
    <w:rsid w:val="00572031"/>
    <w:rsid w:val="00573C68"/>
    <w:rsid w:val="00576E84"/>
    <w:rsid w:val="00581CF6"/>
    <w:rsid w:val="00583BB6"/>
    <w:rsid w:val="005842CD"/>
    <w:rsid w:val="00586BFD"/>
    <w:rsid w:val="0058757E"/>
    <w:rsid w:val="005935A5"/>
    <w:rsid w:val="00596A4B"/>
    <w:rsid w:val="00597507"/>
    <w:rsid w:val="005A6509"/>
    <w:rsid w:val="005A67AD"/>
    <w:rsid w:val="005A7647"/>
    <w:rsid w:val="005B09F1"/>
    <w:rsid w:val="005B21B6"/>
    <w:rsid w:val="005B7A63"/>
    <w:rsid w:val="005C42BA"/>
    <w:rsid w:val="005C49DA"/>
    <w:rsid w:val="005C50F3"/>
    <w:rsid w:val="005C594D"/>
    <w:rsid w:val="005C5D91"/>
    <w:rsid w:val="005D07B8"/>
    <w:rsid w:val="005D2C74"/>
    <w:rsid w:val="005D6597"/>
    <w:rsid w:val="005D74FB"/>
    <w:rsid w:val="005E06AD"/>
    <w:rsid w:val="005E14E7"/>
    <w:rsid w:val="005E21CB"/>
    <w:rsid w:val="005E4097"/>
    <w:rsid w:val="005E447E"/>
    <w:rsid w:val="005F0775"/>
    <w:rsid w:val="005F0CF5"/>
    <w:rsid w:val="005F21EB"/>
    <w:rsid w:val="005F2487"/>
    <w:rsid w:val="005F4596"/>
    <w:rsid w:val="00601232"/>
    <w:rsid w:val="00605908"/>
    <w:rsid w:val="00610D7C"/>
    <w:rsid w:val="00613414"/>
    <w:rsid w:val="006153C7"/>
    <w:rsid w:val="00621380"/>
    <w:rsid w:val="00622715"/>
    <w:rsid w:val="00622E71"/>
    <w:rsid w:val="0062408D"/>
    <w:rsid w:val="00624FA8"/>
    <w:rsid w:val="00627DA7"/>
    <w:rsid w:val="006358B4"/>
    <w:rsid w:val="006370E2"/>
    <w:rsid w:val="006371A6"/>
    <w:rsid w:val="00641858"/>
    <w:rsid w:val="006419AA"/>
    <w:rsid w:val="00644B1D"/>
    <w:rsid w:val="00644B7E"/>
    <w:rsid w:val="00645276"/>
    <w:rsid w:val="00646A68"/>
    <w:rsid w:val="0065092E"/>
    <w:rsid w:val="00652AE1"/>
    <w:rsid w:val="006557A7"/>
    <w:rsid w:val="00656290"/>
    <w:rsid w:val="00657303"/>
    <w:rsid w:val="006621D7"/>
    <w:rsid w:val="0066302A"/>
    <w:rsid w:val="00670597"/>
    <w:rsid w:val="00673388"/>
    <w:rsid w:val="00673A34"/>
    <w:rsid w:val="006768DF"/>
    <w:rsid w:val="00677574"/>
    <w:rsid w:val="0068454C"/>
    <w:rsid w:val="00687993"/>
    <w:rsid w:val="00691B62"/>
    <w:rsid w:val="00691FC4"/>
    <w:rsid w:val="006A12E6"/>
    <w:rsid w:val="006A18C2"/>
    <w:rsid w:val="006A2472"/>
    <w:rsid w:val="006A3268"/>
    <w:rsid w:val="006B077C"/>
    <w:rsid w:val="006C6380"/>
    <w:rsid w:val="006C6D60"/>
    <w:rsid w:val="006D27E0"/>
    <w:rsid w:val="006D2A3F"/>
    <w:rsid w:val="006D428F"/>
    <w:rsid w:val="006E138B"/>
    <w:rsid w:val="006F1D62"/>
    <w:rsid w:val="006F1FDC"/>
    <w:rsid w:val="006F2BAE"/>
    <w:rsid w:val="006F36B5"/>
    <w:rsid w:val="006F507E"/>
    <w:rsid w:val="007013EF"/>
    <w:rsid w:val="00701599"/>
    <w:rsid w:val="0070173A"/>
    <w:rsid w:val="007023E0"/>
    <w:rsid w:val="00702B10"/>
    <w:rsid w:val="007136A8"/>
    <w:rsid w:val="00717211"/>
    <w:rsid w:val="00717E5C"/>
    <w:rsid w:val="00717FB1"/>
    <w:rsid w:val="007216AA"/>
    <w:rsid w:val="00721AB5"/>
    <w:rsid w:val="00721DEF"/>
    <w:rsid w:val="00722719"/>
    <w:rsid w:val="00724A43"/>
    <w:rsid w:val="00730758"/>
    <w:rsid w:val="00732B80"/>
    <w:rsid w:val="007346E4"/>
    <w:rsid w:val="00735D59"/>
    <w:rsid w:val="00736315"/>
    <w:rsid w:val="00740F22"/>
    <w:rsid w:val="00741F1A"/>
    <w:rsid w:val="00741FE7"/>
    <w:rsid w:val="007450F8"/>
    <w:rsid w:val="0074696E"/>
    <w:rsid w:val="00746C11"/>
    <w:rsid w:val="00750135"/>
    <w:rsid w:val="0075285D"/>
    <w:rsid w:val="00754E36"/>
    <w:rsid w:val="0075797E"/>
    <w:rsid w:val="00763139"/>
    <w:rsid w:val="00765D95"/>
    <w:rsid w:val="0076737C"/>
    <w:rsid w:val="00772D5E"/>
    <w:rsid w:val="00776928"/>
    <w:rsid w:val="00782F2C"/>
    <w:rsid w:val="007838DC"/>
    <w:rsid w:val="00786F16"/>
    <w:rsid w:val="00791D14"/>
    <w:rsid w:val="00793500"/>
    <w:rsid w:val="00796E20"/>
    <w:rsid w:val="00797C32"/>
    <w:rsid w:val="00797FA8"/>
    <w:rsid w:val="007A57F6"/>
    <w:rsid w:val="007B0914"/>
    <w:rsid w:val="007B1374"/>
    <w:rsid w:val="007B589F"/>
    <w:rsid w:val="007B6186"/>
    <w:rsid w:val="007C7301"/>
    <w:rsid w:val="007C7859"/>
    <w:rsid w:val="007D0A10"/>
    <w:rsid w:val="007D11AC"/>
    <w:rsid w:val="007D2BDE"/>
    <w:rsid w:val="007D2FB6"/>
    <w:rsid w:val="007D3EA2"/>
    <w:rsid w:val="007D4D5A"/>
    <w:rsid w:val="007E0DE2"/>
    <w:rsid w:val="007E5373"/>
    <w:rsid w:val="007F12D2"/>
    <w:rsid w:val="007F31B6"/>
    <w:rsid w:val="007F546C"/>
    <w:rsid w:val="007F665E"/>
    <w:rsid w:val="007F6FEA"/>
    <w:rsid w:val="00800412"/>
    <w:rsid w:val="00801EEF"/>
    <w:rsid w:val="008050CA"/>
    <w:rsid w:val="0080559E"/>
    <w:rsid w:val="0080587B"/>
    <w:rsid w:val="00806468"/>
    <w:rsid w:val="00807187"/>
    <w:rsid w:val="00811562"/>
    <w:rsid w:val="00811B35"/>
    <w:rsid w:val="00812C49"/>
    <w:rsid w:val="00813D4B"/>
    <w:rsid w:val="008142DA"/>
    <w:rsid w:val="00816735"/>
    <w:rsid w:val="00820141"/>
    <w:rsid w:val="00820E0C"/>
    <w:rsid w:val="008260DA"/>
    <w:rsid w:val="00826CB7"/>
    <w:rsid w:val="0082731C"/>
    <w:rsid w:val="0082753A"/>
    <w:rsid w:val="00827C27"/>
    <w:rsid w:val="008350C9"/>
    <w:rsid w:val="008418AD"/>
    <w:rsid w:val="0085163E"/>
    <w:rsid w:val="008516F2"/>
    <w:rsid w:val="00852EE6"/>
    <w:rsid w:val="0085338C"/>
    <w:rsid w:val="00853CF6"/>
    <w:rsid w:val="00853EE4"/>
    <w:rsid w:val="00855535"/>
    <w:rsid w:val="00860366"/>
    <w:rsid w:val="00860662"/>
    <w:rsid w:val="008633F0"/>
    <w:rsid w:val="00867D9D"/>
    <w:rsid w:val="00872E0A"/>
    <w:rsid w:val="00875285"/>
    <w:rsid w:val="008770B0"/>
    <w:rsid w:val="00880746"/>
    <w:rsid w:val="00882A86"/>
    <w:rsid w:val="00884B62"/>
    <w:rsid w:val="0088529C"/>
    <w:rsid w:val="00890A46"/>
    <w:rsid w:val="00892553"/>
    <w:rsid w:val="0089270A"/>
    <w:rsid w:val="00893AF6"/>
    <w:rsid w:val="00894BC4"/>
    <w:rsid w:val="008950CF"/>
    <w:rsid w:val="0089552A"/>
    <w:rsid w:val="00897BE8"/>
    <w:rsid w:val="008A07A8"/>
    <w:rsid w:val="008A6BAC"/>
    <w:rsid w:val="008B2EE4"/>
    <w:rsid w:val="008B4D3D"/>
    <w:rsid w:val="008B57C7"/>
    <w:rsid w:val="008C2F92"/>
    <w:rsid w:val="008C4325"/>
    <w:rsid w:val="008C748D"/>
    <w:rsid w:val="008D3843"/>
    <w:rsid w:val="008D4236"/>
    <w:rsid w:val="008D462F"/>
    <w:rsid w:val="008E4376"/>
    <w:rsid w:val="008F1328"/>
    <w:rsid w:val="008F765E"/>
    <w:rsid w:val="00900356"/>
    <w:rsid w:val="00900719"/>
    <w:rsid w:val="00900AC0"/>
    <w:rsid w:val="00902860"/>
    <w:rsid w:val="00906490"/>
    <w:rsid w:val="009111B2"/>
    <w:rsid w:val="009143B0"/>
    <w:rsid w:val="0092168D"/>
    <w:rsid w:val="00924AE1"/>
    <w:rsid w:val="009269B1"/>
    <w:rsid w:val="00931EB6"/>
    <w:rsid w:val="00937BD9"/>
    <w:rsid w:val="009500F3"/>
    <w:rsid w:val="00950E2C"/>
    <w:rsid w:val="00951D50"/>
    <w:rsid w:val="009525EB"/>
    <w:rsid w:val="0096029D"/>
    <w:rsid w:val="00961400"/>
    <w:rsid w:val="00961D6A"/>
    <w:rsid w:val="00963646"/>
    <w:rsid w:val="0097122E"/>
    <w:rsid w:val="00973EC3"/>
    <w:rsid w:val="009817CA"/>
    <w:rsid w:val="00982BA2"/>
    <w:rsid w:val="009853E1"/>
    <w:rsid w:val="00986E6B"/>
    <w:rsid w:val="0099137C"/>
    <w:rsid w:val="00991769"/>
    <w:rsid w:val="00991830"/>
    <w:rsid w:val="009931F7"/>
    <w:rsid w:val="00994386"/>
    <w:rsid w:val="00994451"/>
    <w:rsid w:val="00996541"/>
    <w:rsid w:val="009A1DE5"/>
    <w:rsid w:val="009A279E"/>
    <w:rsid w:val="009B0A6F"/>
    <w:rsid w:val="009B4852"/>
    <w:rsid w:val="009B59E9"/>
    <w:rsid w:val="009C09C5"/>
    <w:rsid w:val="009C2D5E"/>
    <w:rsid w:val="009C59C9"/>
    <w:rsid w:val="009C5B9D"/>
    <w:rsid w:val="009C7417"/>
    <w:rsid w:val="009C7A7E"/>
    <w:rsid w:val="009C7CE4"/>
    <w:rsid w:val="009D02E8"/>
    <w:rsid w:val="009D51D0"/>
    <w:rsid w:val="009D70A4"/>
    <w:rsid w:val="009D7FF1"/>
    <w:rsid w:val="009E08D1"/>
    <w:rsid w:val="009E0B2A"/>
    <w:rsid w:val="009E1B95"/>
    <w:rsid w:val="009E496F"/>
    <w:rsid w:val="009E4B0D"/>
    <w:rsid w:val="009E570C"/>
    <w:rsid w:val="009E6FE6"/>
    <w:rsid w:val="009E7008"/>
    <w:rsid w:val="009E7F92"/>
    <w:rsid w:val="009F02A3"/>
    <w:rsid w:val="009F2F27"/>
    <w:rsid w:val="009F5B89"/>
    <w:rsid w:val="009F6BCB"/>
    <w:rsid w:val="009F738B"/>
    <w:rsid w:val="009F7B78"/>
    <w:rsid w:val="00A0057A"/>
    <w:rsid w:val="00A06400"/>
    <w:rsid w:val="00A113E3"/>
    <w:rsid w:val="00A11421"/>
    <w:rsid w:val="00A13DDF"/>
    <w:rsid w:val="00A13F10"/>
    <w:rsid w:val="00A157B1"/>
    <w:rsid w:val="00A22229"/>
    <w:rsid w:val="00A323A7"/>
    <w:rsid w:val="00A34DFE"/>
    <w:rsid w:val="00A37A81"/>
    <w:rsid w:val="00A44882"/>
    <w:rsid w:val="00A455A0"/>
    <w:rsid w:val="00A5296F"/>
    <w:rsid w:val="00A54715"/>
    <w:rsid w:val="00A55F2C"/>
    <w:rsid w:val="00A566C9"/>
    <w:rsid w:val="00A57AC8"/>
    <w:rsid w:val="00A6061C"/>
    <w:rsid w:val="00A62D44"/>
    <w:rsid w:val="00A65FEE"/>
    <w:rsid w:val="00A7161C"/>
    <w:rsid w:val="00A72943"/>
    <w:rsid w:val="00A77AA3"/>
    <w:rsid w:val="00A86654"/>
    <w:rsid w:val="00A872E5"/>
    <w:rsid w:val="00A91949"/>
    <w:rsid w:val="00A938E4"/>
    <w:rsid w:val="00A941F5"/>
    <w:rsid w:val="00A95E3B"/>
    <w:rsid w:val="00A96067"/>
    <w:rsid w:val="00A96E65"/>
    <w:rsid w:val="00A9788F"/>
    <w:rsid w:val="00A97C72"/>
    <w:rsid w:val="00AA5F64"/>
    <w:rsid w:val="00AA63D4"/>
    <w:rsid w:val="00AB06E8"/>
    <w:rsid w:val="00AB1CD3"/>
    <w:rsid w:val="00AB352F"/>
    <w:rsid w:val="00AB4863"/>
    <w:rsid w:val="00AB5739"/>
    <w:rsid w:val="00AC274B"/>
    <w:rsid w:val="00AC6D36"/>
    <w:rsid w:val="00AC70E8"/>
    <w:rsid w:val="00AD0CBA"/>
    <w:rsid w:val="00AD22F4"/>
    <w:rsid w:val="00AD26E2"/>
    <w:rsid w:val="00AD2ED9"/>
    <w:rsid w:val="00AD525E"/>
    <w:rsid w:val="00AD694F"/>
    <w:rsid w:val="00AD6D6E"/>
    <w:rsid w:val="00AE126A"/>
    <w:rsid w:val="00AE3005"/>
    <w:rsid w:val="00AE3B0A"/>
    <w:rsid w:val="00AE3BAA"/>
    <w:rsid w:val="00AE59A0"/>
    <w:rsid w:val="00AF0C57"/>
    <w:rsid w:val="00AF26F3"/>
    <w:rsid w:val="00AF6CCD"/>
    <w:rsid w:val="00B00672"/>
    <w:rsid w:val="00B0098A"/>
    <w:rsid w:val="00B01B4D"/>
    <w:rsid w:val="00B01E7E"/>
    <w:rsid w:val="00B035C0"/>
    <w:rsid w:val="00B04610"/>
    <w:rsid w:val="00B06571"/>
    <w:rsid w:val="00B068BA"/>
    <w:rsid w:val="00B13851"/>
    <w:rsid w:val="00B13B1C"/>
    <w:rsid w:val="00B17379"/>
    <w:rsid w:val="00B203F3"/>
    <w:rsid w:val="00B2046E"/>
    <w:rsid w:val="00B22291"/>
    <w:rsid w:val="00B22E83"/>
    <w:rsid w:val="00B2417B"/>
    <w:rsid w:val="00B24E6F"/>
    <w:rsid w:val="00B26CB5"/>
    <w:rsid w:val="00B27256"/>
    <w:rsid w:val="00B2752E"/>
    <w:rsid w:val="00B307CC"/>
    <w:rsid w:val="00B30DA8"/>
    <w:rsid w:val="00B34409"/>
    <w:rsid w:val="00B44A60"/>
    <w:rsid w:val="00B45141"/>
    <w:rsid w:val="00B50842"/>
    <w:rsid w:val="00B5273A"/>
    <w:rsid w:val="00B54248"/>
    <w:rsid w:val="00B573C5"/>
    <w:rsid w:val="00B61CF6"/>
    <w:rsid w:val="00B62B50"/>
    <w:rsid w:val="00B635B7"/>
    <w:rsid w:val="00B65950"/>
    <w:rsid w:val="00B672C0"/>
    <w:rsid w:val="00B722EE"/>
    <w:rsid w:val="00B731E0"/>
    <w:rsid w:val="00B75646"/>
    <w:rsid w:val="00B7714B"/>
    <w:rsid w:val="00B8024E"/>
    <w:rsid w:val="00B80FB1"/>
    <w:rsid w:val="00B822E9"/>
    <w:rsid w:val="00B9028D"/>
    <w:rsid w:val="00B90729"/>
    <w:rsid w:val="00B907DA"/>
    <w:rsid w:val="00B92656"/>
    <w:rsid w:val="00B93EDB"/>
    <w:rsid w:val="00B950BC"/>
    <w:rsid w:val="00B95325"/>
    <w:rsid w:val="00B9714C"/>
    <w:rsid w:val="00BA2615"/>
    <w:rsid w:val="00BA2863"/>
    <w:rsid w:val="00BA31B6"/>
    <w:rsid w:val="00BA5DF3"/>
    <w:rsid w:val="00BA718C"/>
    <w:rsid w:val="00BB2AC2"/>
    <w:rsid w:val="00BB47BC"/>
    <w:rsid w:val="00BB591D"/>
    <w:rsid w:val="00BB5CF9"/>
    <w:rsid w:val="00BB7A10"/>
    <w:rsid w:val="00BC366E"/>
    <w:rsid w:val="00BC7D4F"/>
    <w:rsid w:val="00BC7ED7"/>
    <w:rsid w:val="00BD2850"/>
    <w:rsid w:val="00BE28D2"/>
    <w:rsid w:val="00BE5E2F"/>
    <w:rsid w:val="00BF53D4"/>
    <w:rsid w:val="00BF7F58"/>
    <w:rsid w:val="00C00C7D"/>
    <w:rsid w:val="00C01381"/>
    <w:rsid w:val="00C0527D"/>
    <w:rsid w:val="00C079B8"/>
    <w:rsid w:val="00C07B16"/>
    <w:rsid w:val="00C10CB9"/>
    <w:rsid w:val="00C123EA"/>
    <w:rsid w:val="00C12A49"/>
    <w:rsid w:val="00C133EE"/>
    <w:rsid w:val="00C160A6"/>
    <w:rsid w:val="00C24513"/>
    <w:rsid w:val="00C2730D"/>
    <w:rsid w:val="00C27DE9"/>
    <w:rsid w:val="00C32073"/>
    <w:rsid w:val="00C328E4"/>
    <w:rsid w:val="00C33388"/>
    <w:rsid w:val="00C37731"/>
    <w:rsid w:val="00C37AB9"/>
    <w:rsid w:val="00C40C85"/>
    <w:rsid w:val="00C4173A"/>
    <w:rsid w:val="00C42DE6"/>
    <w:rsid w:val="00C4500B"/>
    <w:rsid w:val="00C457C1"/>
    <w:rsid w:val="00C46BDD"/>
    <w:rsid w:val="00C507FB"/>
    <w:rsid w:val="00C567FA"/>
    <w:rsid w:val="00C57016"/>
    <w:rsid w:val="00C602FF"/>
    <w:rsid w:val="00C60F67"/>
    <w:rsid w:val="00C61174"/>
    <w:rsid w:val="00C6148F"/>
    <w:rsid w:val="00C62F7A"/>
    <w:rsid w:val="00C63B9C"/>
    <w:rsid w:val="00C6682F"/>
    <w:rsid w:val="00C676CE"/>
    <w:rsid w:val="00C67970"/>
    <w:rsid w:val="00C71960"/>
    <w:rsid w:val="00C7275E"/>
    <w:rsid w:val="00C746D1"/>
    <w:rsid w:val="00C74C5D"/>
    <w:rsid w:val="00C76E88"/>
    <w:rsid w:val="00C77DC5"/>
    <w:rsid w:val="00C863C4"/>
    <w:rsid w:val="00C91F1A"/>
    <w:rsid w:val="00C93540"/>
    <w:rsid w:val="00C93C3E"/>
    <w:rsid w:val="00C952A3"/>
    <w:rsid w:val="00CA12E3"/>
    <w:rsid w:val="00CA6611"/>
    <w:rsid w:val="00CB177C"/>
    <w:rsid w:val="00CB5B6B"/>
    <w:rsid w:val="00CB7C9E"/>
    <w:rsid w:val="00CC2BFD"/>
    <w:rsid w:val="00CC3E36"/>
    <w:rsid w:val="00CD26B2"/>
    <w:rsid w:val="00CD3476"/>
    <w:rsid w:val="00CD34D3"/>
    <w:rsid w:val="00CD5AB7"/>
    <w:rsid w:val="00CD64DF"/>
    <w:rsid w:val="00CE01EB"/>
    <w:rsid w:val="00CE52B7"/>
    <w:rsid w:val="00CE750D"/>
    <w:rsid w:val="00CF10EA"/>
    <w:rsid w:val="00CF2F50"/>
    <w:rsid w:val="00CF3C87"/>
    <w:rsid w:val="00CF6E04"/>
    <w:rsid w:val="00CF6EA8"/>
    <w:rsid w:val="00D00654"/>
    <w:rsid w:val="00D02919"/>
    <w:rsid w:val="00D03086"/>
    <w:rsid w:val="00D03AF4"/>
    <w:rsid w:val="00D04C61"/>
    <w:rsid w:val="00D04D8E"/>
    <w:rsid w:val="00D05B8D"/>
    <w:rsid w:val="00D06782"/>
    <w:rsid w:val="00D07EC0"/>
    <w:rsid w:val="00D07F00"/>
    <w:rsid w:val="00D07F85"/>
    <w:rsid w:val="00D102B5"/>
    <w:rsid w:val="00D1292B"/>
    <w:rsid w:val="00D130C6"/>
    <w:rsid w:val="00D137A4"/>
    <w:rsid w:val="00D1402F"/>
    <w:rsid w:val="00D208B9"/>
    <w:rsid w:val="00D20AFB"/>
    <w:rsid w:val="00D21873"/>
    <w:rsid w:val="00D24E5E"/>
    <w:rsid w:val="00D262F4"/>
    <w:rsid w:val="00D3326C"/>
    <w:rsid w:val="00D33E72"/>
    <w:rsid w:val="00D35BD6"/>
    <w:rsid w:val="00D361B5"/>
    <w:rsid w:val="00D40AB6"/>
    <w:rsid w:val="00D411A2"/>
    <w:rsid w:val="00D45049"/>
    <w:rsid w:val="00D50B9C"/>
    <w:rsid w:val="00D52D73"/>
    <w:rsid w:val="00D52E58"/>
    <w:rsid w:val="00D5485F"/>
    <w:rsid w:val="00D54B65"/>
    <w:rsid w:val="00D56C68"/>
    <w:rsid w:val="00D63B42"/>
    <w:rsid w:val="00D666FB"/>
    <w:rsid w:val="00D714CC"/>
    <w:rsid w:val="00D75EA7"/>
    <w:rsid w:val="00D809EE"/>
    <w:rsid w:val="00D81F21"/>
    <w:rsid w:val="00D95470"/>
    <w:rsid w:val="00D97CC0"/>
    <w:rsid w:val="00DA2619"/>
    <w:rsid w:val="00DA4239"/>
    <w:rsid w:val="00DA770A"/>
    <w:rsid w:val="00DB0B61"/>
    <w:rsid w:val="00DB314A"/>
    <w:rsid w:val="00DB38CA"/>
    <w:rsid w:val="00DB4DD3"/>
    <w:rsid w:val="00DB6419"/>
    <w:rsid w:val="00DB64FE"/>
    <w:rsid w:val="00DC090B"/>
    <w:rsid w:val="00DC18CA"/>
    <w:rsid w:val="00DC2CF1"/>
    <w:rsid w:val="00DC4FCF"/>
    <w:rsid w:val="00DC50E0"/>
    <w:rsid w:val="00DC5B66"/>
    <w:rsid w:val="00DC6386"/>
    <w:rsid w:val="00DC666A"/>
    <w:rsid w:val="00DD0EF5"/>
    <w:rsid w:val="00DD1130"/>
    <w:rsid w:val="00DD1664"/>
    <w:rsid w:val="00DD1951"/>
    <w:rsid w:val="00DD24AB"/>
    <w:rsid w:val="00DD3E6F"/>
    <w:rsid w:val="00DD6628"/>
    <w:rsid w:val="00DE3250"/>
    <w:rsid w:val="00DE6028"/>
    <w:rsid w:val="00DE78A3"/>
    <w:rsid w:val="00DE7CD8"/>
    <w:rsid w:val="00DF1A71"/>
    <w:rsid w:val="00DF31B1"/>
    <w:rsid w:val="00DF584E"/>
    <w:rsid w:val="00DF68C7"/>
    <w:rsid w:val="00E01976"/>
    <w:rsid w:val="00E05CEB"/>
    <w:rsid w:val="00E10CFF"/>
    <w:rsid w:val="00E165C8"/>
    <w:rsid w:val="00E16DA3"/>
    <w:rsid w:val="00E170DC"/>
    <w:rsid w:val="00E26818"/>
    <w:rsid w:val="00E26E78"/>
    <w:rsid w:val="00E27FFC"/>
    <w:rsid w:val="00E30B15"/>
    <w:rsid w:val="00E35B8E"/>
    <w:rsid w:val="00E3698D"/>
    <w:rsid w:val="00E40181"/>
    <w:rsid w:val="00E44E38"/>
    <w:rsid w:val="00E46998"/>
    <w:rsid w:val="00E5090F"/>
    <w:rsid w:val="00E54BA7"/>
    <w:rsid w:val="00E55066"/>
    <w:rsid w:val="00E55734"/>
    <w:rsid w:val="00E61DDE"/>
    <w:rsid w:val="00E6228C"/>
    <w:rsid w:val="00E629A1"/>
    <w:rsid w:val="00E63343"/>
    <w:rsid w:val="00E63865"/>
    <w:rsid w:val="00E70169"/>
    <w:rsid w:val="00E71180"/>
    <w:rsid w:val="00E7578A"/>
    <w:rsid w:val="00E767FD"/>
    <w:rsid w:val="00E81A17"/>
    <w:rsid w:val="00E82C55"/>
    <w:rsid w:val="00E851B1"/>
    <w:rsid w:val="00E87E47"/>
    <w:rsid w:val="00E90A1D"/>
    <w:rsid w:val="00E92AC3"/>
    <w:rsid w:val="00E95C2E"/>
    <w:rsid w:val="00E96F1F"/>
    <w:rsid w:val="00EA1F80"/>
    <w:rsid w:val="00EB00E0"/>
    <w:rsid w:val="00EB5286"/>
    <w:rsid w:val="00EC059F"/>
    <w:rsid w:val="00EC1A6B"/>
    <w:rsid w:val="00EC1F24"/>
    <w:rsid w:val="00EC322B"/>
    <w:rsid w:val="00EC4C0A"/>
    <w:rsid w:val="00ED5B9B"/>
    <w:rsid w:val="00ED6BAD"/>
    <w:rsid w:val="00ED7447"/>
    <w:rsid w:val="00EE1488"/>
    <w:rsid w:val="00EE3166"/>
    <w:rsid w:val="00EE3E4B"/>
    <w:rsid w:val="00EE4D5D"/>
    <w:rsid w:val="00EE62E6"/>
    <w:rsid w:val="00EE7A6A"/>
    <w:rsid w:val="00EF109B"/>
    <w:rsid w:val="00EF11DD"/>
    <w:rsid w:val="00EF2B67"/>
    <w:rsid w:val="00EF362A"/>
    <w:rsid w:val="00EF36AF"/>
    <w:rsid w:val="00EF755B"/>
    <w:rsid w:val="00F00F9C"/>
    <w:rsid w:val="00F02ABA"/>
    <w:rsid w:val="00F0437A"/>
    <w:rsid w:val="00F11037"/>
    <w:rsid w:val="00F21E1A"/>
    <w:rsid w:val="00F22EF4"/>
    <w:rsid w:val="00F250A9"/>
    <w:rsid w:val="00F30FF4"/>
    <w:rsid w:val="00F316D3"/>
    <w:rsid w:val="00F331AD"/>
    <w:rsid w:val="00F3761E"/>
    <w:rsid w:val="00F43A37"/>
    <w:rsid w:val="00F4641B"/>
    <w:rsid w:val="00F46EB8"/>
    <w:rsid w:val="00F47277"/>
    <w:rsid w:val="00F47826"/>
    <w:rsid w:val="00F511E4"/>
    <w:rsid w:val="00F52D09"/>
    <w:rsid w:val="00F52E08"/>
    <w:rsid w:val="00F53D0B"/>
    <w:rsid w:val="00F55B21"/>
    <w:rsid w:val="00F56EF6"/>
    <w:rsid w:val="00F64696"/>
    <w:rsid w:val="00F64876"/>
    <w:rsid w:val="00F65AA9"/>
    <w:rsid w:val="00F6768F"/>
    <w:rsid w:val="00F70A2B"/>
    <w:rsid w:val="00F72C2C"/>
    <w:rsid w:val="00F73838"/>
    <w:rsid w:val="00F75524"/>
    <w:rsid w:val="00F76CAB"/>
    <w:rsid w:val="00F772C6"/>
    <w:rsid w:val="00F85195"/>
    <w:rsid w:val="00F85453"/>
    <w:rsid w:val="00F938BA"/>
    <w:rsid w:val="00F94A4E"/>
    <w:rsid w:val="00F9697E"/>
    <w:rsid w:val="00FA2C46"/>
    <w:rsid w:val="00FA74DB"/>
    <w:rsid w:val="00FB0298"/>
    <w:rsid w:val="00FB1AA7"/>
    <w:rsid w:val="00FB1C17"/>
    <w:rsid w:val="00FB4CDA"/>
    <w:rsid w:val="00FC0F81"/>
    <w:rsid w:val="00FC2283"/>
    <w:rsid w:val="00FC395C"/>
    <w:rsid w:val="00FC4FB5"/>
    <w:rsid w:val="00FD2FEB"/>
    <w:rsid w:val="00FD3766"/>
    <w:rsid w:val="00FD47C4"/>
    <w:rsid w:val="00FE19A5"/>
    <w:rsid w:val="00FE2884"/>
    <w:rsid w:val="00FE2DCF"/>
    <w:rsid w:val="00FE30E2"/>
    <w:rsid w:val="00FE4290"/>
    <w:rsid w:val="00FE57CE"/>
    <w:rsid w:val="00FF12A7"/>
    <w:rsid w:val="00FF2FCE"/>
    <w:rsid w:val="00FF493B"/>
    <w:rsid w:val="00FF4F7D"/>
    <w:rsid w:val="00FF5998"/>
    <w:rsid w:val="00FF6AE5"/>
    <w:rsid w:val="00FF6C01"/>
    <w:rsid w:val="00FF6D9D"/>
    <w:rsid w:val="00FF7034"/>
    <w:rsid w:val="1F9638C8"/>
    <w:rsid w:val="38FAB552"/>
    <w:rsid w:val="75B73B28"/>
    <w:rsid w:val="7EEBC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235EFA"/>
  <w15:docId w15:val="{AB246E7F-ADCB-449A-85FE-C1DFD897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26865"/>
    <w:rPr>
      <w:rFonts w:ascii="Cambria" w:hAnsi="Cambria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5E4097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801EEF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801EEF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5E4097"/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801EEF"/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801EEF"/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133098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26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26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21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customStyle="1" w:styleId="DPCbullethyperlink">
    <w:name w:val="DPC bullet hyperlink"/>
    <w:basedOn w:val="DPCbullet1"/>
    <w:uiPriority w:val="11"/>
    <w:rsid w:val="00501351"/>
    <w:pPr>
      <w:numPr>
        <w:numId w:val="24"/>
      </w:numPr>
      <w:ind w:left="360"/>
    </w:pPr>
    <w:rPr>
      <w:color w:val="auto"/>
      <w:u w:val="dotted" w:color="0072CE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8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066"/>
  </w:style>
  <w:style w:type="character" w:customStyle="1" w:styleId="CommentTextChar">
    <w:name w:val="Comment Text Char"/>
    <w:basedOn w:val="DefaultParagraphFont"/>
    <w:link w:val="CommentText"/>
    <w:uiPriority w:val="99"/>
    <w:rsid w:val="00E55066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66"/>
    <w:rPr>
      <w:rFonts w:ascii="Cambria" w:hAnsi="Cambria"/>
      <w:b/>
      <w:bCs/>
      <w:lang w:eastAsia="en-US"/>
    </w:rPr>
  </w:style>
  <w:style w:type="paragraph" w:customStyle="1" w:styleId="DHHSbody">
    <w:name w:val="DHHS body"/>
    <w:qFormat/>
    <w:rsid w:val="00375F11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numberloweralpha">
    <w:name w:val="DHHS number lower alpha"/>
    <w:basedOn w:val="DHHSbody"/>
    <w:uiPriority w:val="99"/>
    <w:rsid w:val="00375F11"/>
    <w:pPr>
      <w:numPr>
        <w:ilvl w:val="2"/>
        <w:numId w:val="33"/>
      </w:numPr>
    </w:pPr>
  </w:style>
  <w:style w:type="paragraph" w:customStyle="1" w:styleId="DHHSnumberloweralphaindent">
    <w:name w:val="DHHS number lower alpha indent"/>
    <w:basedOn w:val="DHHSbody"/>
    <w:uiPriority w:val="99"/>
    <w:rsid w:val="00375F11"/>
    <w:pPr>
      <w:numPr>
        <w:ilvl w:val="3"/>
        <w:numId w:val="33"/>
      </w:numPr>
    </w:pPr>
  </w:style>
  <w:style w:type="paragraph" w:customStyle="1" w:styleId="DHHSnumberdigit">
    <w:name w:val="DHHS number digit"/>
    <w:basedOn w:val="DHHSbody"/>
    <w:uiPriority w:val="99"/>
    <w:rsid w:val="00375F11"/>
    <w:pPr>
      <w:numPr>
        <w:numId w:val="33"/>
      </w:numPr>
    </w:pPr>
  </w:style>
  <w:style w:type="numbering" w:customStyle="1" w:styleId="Numbers">
    <w:name w:val="Numbers"/>
    <w:rsid w:val="00375F11"/>
    <w:pPr>
      <w:numPr>
        <w:numId w:val="33"/>
      </w:numPr>
    </w:pPr>
  </w:style>
  <w:style w:type="paragraph" w:customStyle="1" w:styleId="DHHSnumberlowerroman">
    <w:name w:val="DHHS number lower roman"/>
    <w:basedOn w:val="DHHSbody"/>
    <w:uiPriority w:val="99"/>
    <w:rsid w:val="00375F11"/>
    <w:pPr>
      <w:numPr>
        <w:ilvl w:val="4"/>
        <w:numId w:val="33"/>
      </w:numPr>
    </w:pPr>
  </w:style>
  <w:style w:type="paragraph" w:customStyle="1" w:styleId="DHHSnumberlowerromanindent">
    <w:name w:val="DHHS number lower roman indent"/>
    <w:basedOn w:val="DHHSbody"/>
    <w:uiPriority w:val="99"/>
    <w:rsid w:val="00375F11"/>
    <w:pPr>
      <w:numPr>
        <w:ilvl w:val="5"/>
        <w:numId w:val="33"/>
      </w:numPr>
    </w:pPr>
  </w:style>
  <w:style w:type="paragraph" w:customStyle="1" w:styleId="DHHSnumberdigitindent">
    <w:name w:val="DHHS number digit indent"/>
    <w:basedOn w:val="DHHSnumberloweralphaindent"/>
    <w:uiPriority w:val="99"/>
    <w:rsid w:val="00375F11"/>
    <w:pPr>
      <w:numPr>
        <w:ilvl w:val="1"/>
      </w:numPr>
    </w:pPr>
  </w:style>
  <w:style w:type="paragraph" w:styleId="Revision">
    <w:name w:val="Revision"/>
    <w:hidden/>
    <w:uiPriority w:val="71"/>
    <w:rsid w:val="009C7CE4"/>
    <w:rPr>
      <w:rFonts w:ascii="Cambria" w:hAnsi="Cambria"/>
      <w:lang w:eastAsia="en-US"/>
    </w:rPr>
  </w:style>
  <w:style w:type="paragraph" w:styleId="NormalWeb">
    <w:name w:val="Normal (Web)"/>
    <w:basedOn w:val="Normal"/>
    <w:uiPriority w:val="99"/>
    <w:unhideWhenUsed/>
    <w:rsid w:val="00931EB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931EB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31EB6"/>
  </w:style>
  <w:style w:type="character" w:customStyle="1" w:styleId="eop">
    <w:name w:val="eop"/>
    <w:basedOn w:val="DefaultParagraphFont"/>
    <w:rsid w:val="00931EB6"/>
  </w:style>
  <w:style w:type="character" w:styleId="UnresolvedMention">
    <w:name w:val="Unresolved Mention"/>
    <w:basedOn w:val="DefaultParagraphFont"/>
    <w:uiPriority w:val="99"/>
    <w:unhideWhenUsed/>
    <w:rsid w:val="003C1C0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C463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pet.welfare@agriculture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pet.welfare@agriculture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C5E2C3B6D01064FB12345AAC8C974E0" ma:contentTypeVersion="29" ma:contentTypeDescription="DEDJTR Document" ma:contentTypeScope="" ma:versionID="6dfda1f22e72e13729020ce1e4a54210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49982ea9-f294-4ed2-ad3c-6521a908e398" targetNamespace="http://schemas.microsoft.com/office/2006/metadata/properties" ma:root="true" ma:fieldsID="501d9d21df5a26a1c82bc80700d32bda" ns2:_="" ns3:_="" ns4:_="">
    <xsd:import namespace="72567383-1e26-4692-bdad-5f5be69e1590"/>
    <xsd:import namespace="b3cc5fa8-9929-4f74-b449-d7a5840b4704"/>
    <xsd:import namespace="49982ea9-f294-4ed2-ad3c-6521a908e398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82ea9-f294-4ed2-ad3c-6521a908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lcf76f155ced4ddcb4097134ff3c332f xmlns="49982ea9-f294-4ed2-ad3c-6521a908e398">
      <Terms xmlns="http://schemas.microsoft.com/office/infopath/2007/PartnerControls"/>
    </lcf76f155ced4ddcb4097134ff3c332f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  <SharedWithUsers xmlns="b3cc5fa8-9929-4f74-b449-d7a5840b4704">
      <UserInfo>
        <DisplayName>Candace A Greer (DEECA)</DisplayName>
        <AccountId>1207</AccountId>
        <AccountType/>
      </UserInfo>
      <UserInfo>
        <DisplayName>Cristina Del Borrello (DEECA)</DisplayName>
        <AccountId>94</AccountId>
        <AccountType/>
      </UserInfo>
      <UserInfo>
        <DisplayName>Alex K Begg (DEECA)</DisplayName>
        <AccountId>6767</AccountId>
        <AccountType/>
      </UserInfo>
      <UserInfo>
        <DisplayName>Kimberley K Rose (DEECA)</DisplayName>
        <AccountId>3588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F939C-50CD-4498-AFC9-F033C81FC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49982ea9-f294-4ed2-ad3c-6521a908e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7E3D0-D332-4C10-BC64-6E0F25EE8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BE3FA-AD15-4410-923A-63CC89D23D03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49982ea9-f294-4ed2-ad3c-6521a908e398"/>
    <ds:schemaRef ds:uri="b3cc5fa8-9929-4f74-b449-d7a5840b4704"/>
  </ds:schemaRefs>
</ds:datastoreItem>
</file>

<file path=customXml/itemProps4.xml><?xml version="1.0" encoding="utf-8"?>
<ds:datastoreItem xmlns:ds="http://schemas.openxmlformats.org/officeDocument/2006/customXml" ds:itemID="{C05B06FD-0C14-4289-B11E-21CFE5E0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5</Pages>
  <Words>1261</Words>
  <Characters>7190</Characters>
  <Application>Microsoft Office Word</Application>
  <DocSecurity>0</DocSecurity>
  <Lines>59</Lines>
  <Paragraphs>16</Paragraphs>
  <ScaleCrop>false</ScaleCrop>
  <Company>Department of Premier and Cabinet</Company>
  <LinksUpToDate>false</LinksUpToDate>
  <CharactersWithSpaces>8435</CharactersWithSpaces>
  <SharedDoc>false</SharedDoc>
  <HyperlinkBase/>
  <HLinks>
    <vt:vector size="18" baseType="variant">
      <vt:variant>
        <vt:i4>1048677</vt:i4>
      </vt:variant>
      <vt:variant>
        <vt:i4>6</vt:i4>
      </vt:variant>
      <vt:variant>
        <vt:i4>0</vt:i4>
      </vt:variant>
      <vt:variant>
        <vt:i4>5</vt:i4>
      </vt:variant>
      <vt:variant>
        <vt:lpwstr>mailto:pet.welfare@agriculture.vic.gov.au</vt:lpwstr>
      </vt:variant>
      <vt:variant>
        <vt:lpwstr/>
      </vt:variant>
      <vt:variant>
        <vt:i4>1048677</vt:i4>
      </vt:variant>
      <vt:variant>
        <vt:i4>3</vt:i4>
      </vt:variant>
      <vt:variant>
        <vt:i4>0</vt:i4>
      </vt:variant>
      <vt:variant>
        <vt:i4>5</vt:i4>
      </vt:variant>
      <vt:variant>
        <vt:lpwstr>mailto:pet.welfare@agriculture.vic.gov.au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Steinfort</dc:creator>
  <cp:keywords/>
  <cp:lastModifiedBy>Candace A Greer (DEECA)</cp:lastModifiedBy>
  <cp:revision>94</cp:revision>
  <cp:lastPrinted>2023-11-10T07:38:00Z</cp:lastPrinted>
  <dcterms:created xsi:type="dcterms:W3CDTF">2018-05-21T19:53:00Z</dcterms:created>
  <dcterms:modified xsi:type="dcterms:W3CDTF">2023-11-10T07:39:00Z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18198a2f-8e83-45e0-bdd0-9b86f2950915</vt:lpwstr>
  </property>
  <property fmtid="{D5CDD505-2E9C-101B-9397-08002B2CF9AE}" pid="4" name="PSPFClassification">
    <vt:lpwstr>For Official Use Only</vt:lpwstr>
  </property>
  <property fmtid="{D5CDD505-2E9C-101B-9397-08002B2CF9AE}" pid="5" name="ContentTypeId">
    <vt:lpwstr>0x010100611F6414DFB111E7BA88F9DF1743E31700FC5E2C3B6D01064FB12345AAC8C974E0</vt:lpwstr>
  </property>
  <property fmtid="{D5CDD505-2E9C-101B-9397-08002B2CF9AE}" pid="6" name="MediaServiceImageTags">
    <vt:lpwstr/>
  </property>
  <property fmtid="{D5CDD505-2E9C-101B-9397-08002B2CF9AE}" pid="7" name="DEDJTRBranch">
    <vt:lpwstr/>
  </property>
  <property fmtid="{D5CDD505-2E9C-101B-9397-08002B2CF9AE}" pid="8" name="DEDJTRSection">
    <vt:lpwstr/>
  </property>
  <property fmtid="{D5CDD505-2E9C-101B-9397-08002B2CF9AE}" pid="9" name="DEDJTRGroup">
    <vt:lpwstr>1;#Employment Investment and Trade|55ce1999-68b6-4f37-bdce-009ad410cd2a</vt:lpwstr>
  </property>
  <property fmtid="{D5CDD505-2E9C-101B-9397-08002B2CF9AE}" pid="10" name="DEDJTRSecurityClassification">
    <vt:lpwstr/>
  </property>
  <property fmtid="{D5CDD505-2E9C-101B-9397-08002B2CF9AE}" pid="11" name="DEDJTRDivision">
    <vt:lpwstr>2;#Agriculture Victoria|aa595c92-527f-46eb-8130-f23c3634d9e6</vt:lpwstr>
  </property>
  <property fmtid="{D5CDD505-2E9C-101B-9397-08002B2CF9AE}" pid="12" name="MSIP_Label_d00a4df9-c942-4b09-b23a-6c1023f6de27_Enabled">
    <vt:lpwstr>true</vt:lpwstr>
  </property>
  <property fmtid="{D5CDD505-2E9C-101B-9397-08002B2CF9AE}" pid="13" name="MSIP_Label_d00a4df9-c942-4b09-b23a-6c1023f6de27_SetDate">
    <vt:lpwstr>2023-11-10T07:38:54Z</vt:lpwstr>
  </property>
  <property fmtid="{D5CDD505-2E9C-101B-9397-08002B2CF9AE}" pid="14" name="MSIP_Label_d00a4df9-c942-4b09-b23a-6c1023f6de27_Method">
    <vt:lpwstr>Privileged</vt:lpwstr>
  </property>
  <property fmtid="{D5CDD505-2E9C-101B-9397-08002B2CF9AE}" pid="15" name="MSIP_Label_d00a4df9-c942-4b09-b23a-6c1023f6de27_Name">
    <vt:lpwstr>Official (DJPR)</vt:lpwstr>
  </property>
  <property fmtid="{D5CDD505-2E9C-101B-9397-08002B2CF9AE}" pid="16" name="MSIP_Label_d00a4df9-c942-4b09-b23a-6c1023f6de27_SiteId">
    <vt:lpwstr>722ea0be-3e1c-4b11-ad6f-9401d6856e24</vt:lpwstr>
  </property>
  <property fmtid="{D5CDD505-2E9C-101B-9397-08002B2CF9AE}" pid="17" name="MSIP_Label_d00a4df9-c942-4b09-b23a-6c1023f6de27_ActionId">
    <vt:lpwstr>ed45ec41-f5a4-4000-bd87-f2a634a9da17</vt:lpwstr>
  </property>
  <property fmtid="{D5CDD505-2E9C-101B-9397-08002B2CF9AE}" pid="18" name="MSIP_Label_d00a4df9-c942-4b09-b23a-6c1023f6de27_ContentBits">
    <vt:lpwstr>3</vt:lpwstr>
  </property>
</Properties>
</file>