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49337" w14:textId="63223BB6" w:rsidR="00691B36" w:rsidRPr="00ED5202" w:rsidRDefault="00691B36" w:rsidP="00ED5202">
      <w:pPr>
        <w:pStyle w:val="Heading1"/>
        <w:spacing w:before="240" w:after="120"/>
        <w:ind w:left="432" w:hanging="432"/>
        <w:rPr>
          <w:color w:val="00B7BD"/>
          <w:sz w:val="28"/>
        </w:rPr>
      </w:pPr>
      <w:r w:rsidRPr="00ED5202">
        <w:rPr>
          <w:color w:val="00B7BD"/>
          <w:sz w:val="28"/>
        </w:rPr>
        <w:t>Introduction</w:t>
      </w:r>
    </w:p>
    <w:p w14:paraId="5C2F8DDC" w14:textId="2AB3D113" w:rsidR="00DD4284" w:rsidRPr="00BD1D0A" w:rsidRDefault="00DD4284" w:rsidP="0029115F">
      <w:pPr>
        <w:rPr>
          <w:sz w:val="21"/>
          <w:szCs w:val="21"/>
        </w:rPr>
      </w:pPr>
      <w:r w:rsidRPr="00BD1D0A">
        <w:rPr>
          <w:sz w:val="21"/>
          <w:szCs w:val="21"/>
        </w:rPr>
        <w:t xml:space="preserve">Chapter </w:t>
      </w:r>
      <w:r w:rsidR="00BB05A3">
        <w:rPr>
          <w:sz w:val="21"/>
          <w:szCs w:val="21"/>
        </w:rPr>
        <w:t>5</w:t>
      </w:r>
      <w:r w:rsidRPr="00BD1D0A">
        <w:rPr>
          <w:sz w:val="21"/>
          <w:szCs w:val="21"/>
        </w:rPr>
        <w:t xml:space="preserve"> of the Code outlines </w:t>
      </w:r>
      <w:r w:rsidR="00BB05A3">
        <w:rPr>
          <w:sz w:val="21"/>
          <w:szCs w:val="21"/>
        </w:rPr>
        <w:t>record keeping requirements, both</w:t>
      </w:r>
      <w:r w:rsidRPr="00BD1D0A">
        <w:rPr>
          <w:sz w:val="21"/>
          <w:szCs w:val="21"/>
        </w:rPr>
        <w:t xml:space="preserve"> for establishment</w:t>
      </w:r>
      <w:r w:rsidR="00BB05A3">
        <w:rPr>
          <w:sz w:val="21"/>
          <w:szCs w:val="21"/>
        </w:rPr>
        <w:t>s and individual greyhounds</w:t>
      </w:r>
      <w:r w:rsidRPr="00BD1D0A">
        <w:rPr>
          <w:sz w:val="21"/>
          <w:szCs w:val="21"/>
        </w:rPr>
        <w:t xml:space="preserve">. </w:t>
      </w:r>
    </w:p>
    <w:p w14:paraId="0CB97842" w14:textId="5267E5C0" w:rsidR="000A3B3D" w:rsidRDefault="00DD4284" w:rsidP="000A3B3D">
      <w:pPr>
        <w:rPr>
          <w:sz w:val="21"/>
          <w:szCs w:val="21"/>
        </w:rPr>
      </w:pPr>
      <w:r w:rsidRPr="00BD1D0A">
        <w:rPr>
          <w:sz w:val="21"/>
          <w:szCs w:val="21"/>
        </w:rPr>
        <w:t xml:space="preserve">This document aims to </w:t>
      </w:r>
      <w:r w:rsidRPr="00A457B8">
        <w:rPr>
          <w:sz w:val="21"/>
          <w:szCs w:val="21"/>
        </w:rPr>
        <w:t xml:space="preserve">provide participants with guidance and clarification on the </w:t>
      </w:r>
      <w:r w:rsidR="00A135FB">
        <w:rPr>
          <w:sz w:val="21"/>
          <w:szCs w:val="21"/>
        </w:rPr>
        <w:t xml:space="preserve">Code’s </w:t>
      </w:r>
      <w:r w:rsidRPr="00A457B8">
        <w:rPr>
          <w:sz w:val="21"/>
          <w:szCs w:val="21"/>
        </w:rPr>
        <w:t xml:space="preserve">minimum </w:t>
      </w:r>
      <w:r w:rsidR="00A457B8" w:rsidRPr="00A457B8">
        <w:rPr>
          <w:sz w:val="21"/>
          <w:szCs w:val="21"/>
        </w:rPr>
        <w:t>record keeping</w:t>
      </w:r>
      <w:r w:rsidR="00C935BE" w:rsidRPr="00A457B8">
        <w:rPr>
          <w:sz w:val="21"/>
          <w:szCs w:val="21"/>
        </w:rPr>
        <w:t xml:space="preserve"> </w:t>
      </w:r>
      <w:r w:rsidRPr="00A457B8">
        <w:rPr>
          <w:sz w:val="21"/>
          <w:szCs w:val="21"/>
        </w:rPr>
        <w:t>requirements</w:t>
      </w:r>
      <w:r w:rsidR="00A457B8" w:rsidRPr="00A457B8">
        <w:rPr>
          <w:sz w:val="21"/>
          <w:szCs w:val="21"/>
        </w:rPr>
        <w:t>.</w:t>
      </w:r>
    </w:p>
    <w:p w14:paraId="353BD5B8" w14:textId="009AD4EC" w:rsidR="000A3B3D" w:rsidRPr="000A3B3D" w:rsidRDefault="000A3B3D" w:rsidP="000A3B3D">
      <w:pPr>
        <w:rPr>
          <w:sz w:val="21"/>
          <w:szCs w:val="21"/>
        </w:rPr>
      </w:pPr>
      <w:r w:rsidRPr="000A3B3D">
        <w:rPr>
          <w:sz w:val="21"/>
          <w:szCs w:val="21"/>
        </w:rPr>
        <w:t xml:space="preserve">Records may be kept in hard copy or electronically. </w:t>
      </w:r>
      <w:r>
        <w:rPr>
          <w:sz w:val="21"/>
          <w:szCs w:val="21"/>
        </w:rPr>
        <w:t>Persons in Charge must ensure records are</w:t>
      </w:r>
      <w:r w:rsidRPr="000A3B3D">
        <w:rPr>
          <w:sz w:val="21"/>
          <w:szCs w:val="21"/>
        </w:rPr>
        <w:t xml:space="preserve"> </w:t>
      </w:r>
      <w:r w:rsidRPr="000A3B3D">
        <w:rPr>
          <w:rFonts w:ascii="ArialMT" w:hAnsi="ArialMT" w:cs="ArialMT"/>
          <w:sz w:val="21"/>
          <w:szCs w:val="21"/>
        </w:rPr>
        <w:t xml:space="preserve">produced for inspection immediately upon </w:t>
      </w:r>
      <w:r w:rsidR="005313F3">
        <w:rPr>
          <w:rFonts w:ascii="ArialMT" w:hAnsi="ArialMT" w:cs="ArialMT"/>
          <w:sz w:val="21"/>
          <w:szCs w:val="21"/>
        </w:rPr>
        <w:t>an authorised officer’s</w:t>
      </w:r>
      <w:r>
        <w:rPr>
          <w:rFonts w:ascii="ArialMT" w:hAnsi="ArialMT" w:cs="ArialMT"/>
          <w:sz w:val="21"/>
          <w:szCs w:val="21"/>
        </w:rPr>
        <w:t xml:space="preserve"> </w:t>
      </w:r>
      <w:r w:rsidRPr="000A3B3D">
        <w:rPr>
          <w:rFonts w:ascii="ArialMT" w:hAnsi="ArialMT" w:cs="ArialMT"/>
          <w:sz w:val="21"/>
          <w:szCs w:val="21"/>
        </w:rPr>
        <w:t>request</w:t>
      </w:r>
      <w:r w:rsidR="005313F3">
        <w:rPr>
          <w:rFonts w:ascii="ArialMT" w:hAnsi="ArialMT" w:cs="ArialMT"/>
          <w:sz w:val="21"/>
          <w:szCs w:val="21"/>
        </w:rPr>
        <w:t>.</w:t>
      </w:r>
    </w:p>
    <w:p w14:paraId="5F78C957" w14:textId="5F91BA95" w:rsidR="00BB05A3" w:rsidRPr="00BB05A3" w:rsidRDefault="00BB05A3" w:rsidP="00BB05A3">
      <w:pPr>
        <w:pStyle w:val="Heading1"/>
        <w:spacing w:before="240" w:after="120"/>
        <w:ind w:left="432" w:hanging="432"/>
        <w:rPr>
          <w:color w:val="00B7BD"/>
          <w:sz w:val="28"/>
        </w:rPr>
      </w:pPr>
      <w:r w:rsidRPr="00BB05A3">
        <w:rPr>
          <w:color w:val="00B7BD"/>
          <w:sz w:val="28"/>
        </w:rPr>
        <w:t>Establishment records</w:t>
      </w:r>
    </w:p>
    <w:p w14:paraId="57368F37" w14:textId="07F4AA07" w:rsidR="00031389" w:rsidRPr="00031389" w:rsidRDefault="002A7341" w:rsidP="00031389">
      <w:pPr>
        <w:spacing w:after="60"/>
        <w:rPr>
          <w:sz w:val="21"/>
          <w:szCs w:val="21"/>
        </w:rPr>
      </w:pPr>
      <w:r w:rsidRPr="00031389">
        <w:rPr>
          <w:sz w:val="21"/>
          <w:szCs w:val="21"/>
        </w:rPr>
        <w:t>The Person in Charge at each establi</w:t>
      </w:r>
      <w:r w:rsidR="00031389" w:rsidRPr="00031389">
        <w:rPr>
          <w:sz w:val="21"/>
          <w:szCs w:val="21"/>
        </w:rPr>
        <w:t>shment must keep records, or have a copy</w:t>
      </w:r>
      <w:r w:rsidR="005B6C92">
        <w:rPr>
          <w:sz w:val="21"/>
          <w:szCs w:val="21"/>
        </w:rPr>
        <w:t>,</w:t>
      </w:r>
      <w:r w:rsidR="00031389" w:rsidRPr="00031389">
        <w:rPr>
          <w:sz w:val="21"/>
          <w:szCs w:val="21"/>
        </w:rPr>
        <w:t xml:space="preserve"> of the following:</w:t>
      </w:r>
    </w:p>
    <w:p w14:paraId="46BF8B9E" w14:textId="0924F4E4" w:rsidR="00BB05A3" w:rsidRDefault="002A7341" w:rsidP="00031389">
      <w:pPr>
        <w:pStyle w:val="ListParagraph"/>
        <w:numPr>
          <w:ilvl w:val="0"/>
          <w:numId w:val="5"/>
        </w:numPr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the Establishment and Health Management Plan</w:t>
      </w:r>
    </w:p>
    <w:p w14:paraId="51D7DE3F" w14:textId="798B57BA" w:rsidR="00031389" w:rsidRDefault="00031389" w:rsidP="00031389">
      <w:pPr>
        <w:pStyle w:val="ListParagraph"/>
        <w:numPr>
          <w:ilvl w:val="0"/>
          <w:numId w:val="5"/>
        </w:numPr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veterinary agreement/s</w:t>
      </w:r>
    </w:p>
    <w:p w14:paraId="0D7105F6" w14:textId="066214FC" w:rsidR="00BB05A3" w:rsidRPr="00031389" w:rsidRDefault="00031389" w:rsidP="00BB05A3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031389">
        <w:rPr>
          <w:rFonts w:ascii="ArialMT" w:hAnsi="ArialMT" w:cs="ArialMT"/>
          <w:sz w:val="21"/>
          <w:szCs w:val="21"/>
        </w:rPr>
        <w:t xml:space="preserve">greyhounds moved to a different establishment </w:t>
      </w:r>
      <w:r w:rsidR="00BB05A3" w:rsidRPr="00031389">
        <w:rPr>
          <w:sz w:val="21"/>
          <w:szCs w:val="21"/>
        </w:rPr>
        <w:t xml:space="preserve">(both temporary and permanent) </w:t>
      </w:r>
    </w:p>
    <w:p w14:paraId="47C8542A" w14:textId="73F4CD88" w:rsidR="00D935F1" w:rsidRDefault="00BB05A3" w:rsidP="00BB05A3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BB05A3">
        <w:rPr>
          <w:sz w:val="21"/>
          <w:szCs w:val="21"/>
        </w:rPr>
        <w:t xml:space="preserve">greyhounds </w:t>
      </w:r>
      <w:r w:rsidR="00D935F1">
        <w:rPr>
          <w:sz w:val="21"/>
          <w:szCs w:val="21"/>
        </w:rPr>
        <w:t xml:space="preserve">coming </w:t>
      </w:r>
      <w:r w:rsidRPr="00BB05A3">
        <w:rPr>
          <w:sz w:val="21"/>
          <w:szCs w:val="21"/>
        </w:rPr>
        <w:t xml:space="preserve">into the establishment, including </w:t>
      </w:r>
      <w:r w:rsidR="00D935F1" w:rsidRPr="00BB05A3">
        <w:rPr>
          <w:sz w:val="21"/>
          <w:szCs w:val="21"/>
        </w:rPr>
        <w:t>all records relating to the</w:t>
      </w:r>
      <w:r w:rsidR="00D935F1">
        <w:rPr>
          <w:sz w:val="21"/>
          <w:szCs w:val="21"/>
        </w:rPr>
        <w:t>ir</w:t>
      </w:r>
      <w:r w:rsidR="00D935F1" w:rsidRPr="00BB05A3">
        <w:rPr>
          <w:sz w:val="21"/>
          <w:szCs w:val="21"/>
        </w:rPr>
        <w:t xml:space="preserve"> purchase, acquisition or movement</w:t>
      </w:r>
      <w:r w:rsidR="00D935F1">
        <w:rPr>
          <w:sz w:val="21"/>
          <w:szCs w:val="21"/>
        </w:rPr>
        <w:t>. These records must include:</w:t>
      </w:r>
    </w:p>
    <w:p w14:paraId="117DC076" w14:textId="1C23A3CC" w:rsidR="00D935F1" w:rsidRDefault="00D935F1" w:rsidP="00D935F1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00BB05A3">
        <w:rPr>
          <w:sz w:val="21"/>
          <w:szCs w:val="21"/>
        </w:rPr>
        <w:t>the contact details of the previous owner and Person in Charge</w:t>
      </w:r>
    </w:p>
    <w:p w14:paraId="1E4F789E" w14:textId="0DC15646" w:rsidR="00D935F1" w:rsidRDefault="00D935F1" w:rsidP="00D935F1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00BB05A3">
        <w:rPr>
          <w:sz w:val="21"/>
          <w:szCs w:val="21"/>
        </w:rPr>
        <w:t>the greyhound’s previous location</w:t>
      </w:r>
    </w:p>
    <w:p w14:paraId="17F21D18" w14:textId="23DD5363" w:rsidR="00D935F1" w:rsidRDefault="00D935F1" w:rsidP="00D935F1">
      <w:pPr>
        <w:pStyle w:val="ListParagraph"/>
        <w:numPr>
          <w:ilvl w:val="1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an </w:t>
      </w:r>
      <w:r w:rsidRPr="00BB05A3">
        <w:rPr>
          <w:sz w:val="21"/>
          <w:szCs w:val="21"/>
        </w:rPr>
        <w:t>up to date greyhound record</w:t>
      </w:r>
      <w:r>
        <w:rPr>
          <w:sz w:val="21"/>
          <w:szCs w:val="21"/>
        </w:rPr>
        <w:t>, with microchip number,</w:t>
      </w:r>
      <w:r w:rsidRPr="00BB05A3">
        <w:rPr>
          <w:sz w:val="21"/>
          <w:szCs w:val="21"/>
        </w:rPr>
        <w:t xml:space="preserve"> at the time of arrival at the establishment copies of transfer of ownership papers (where applicable)</w:t>
      </w:r>
    </w:p>
    <w:p w14:paraId="7CD4C185" w14:textId="7A7665C6" w:rsidR="00D935F1" w:rsidRDefault="00D935F1" w:rsidP="00D935F1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individual greyhound records for all greyhounds at the establishment</w:t>
      </w:r>
    </w:p>
    <w:p w14:paraId="39C3318C" w14:textId="77777777" w:rsidR="00D935F1" w:rsidRPr="000A3B3D" w:rsidRDefault="00D935F1" w:rsidP="00D935F1">
      <w:pPr>
        <w:pStyle w:val="ListParagraph"/>
        <w:numPr>
          <w:ilvl w:val="0"/>
          <w:numId w:val="5"/>
        </w:numPr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greyhounds transferred to a new owner, sold or given away, including the vet issued</w:t>
      </w:r>
      <w:r w:rsidRPr="000A3B3D">
        <w:rPr>
          <w:sz w:val="21"/>
          <w:szCs w:val="21"/>
        </w:rPr>
        <w:t xml:space="preserve"> </w:t>
      </w:r>
      <w:r w:rsidRPr="00BB05A3">
        <w:rPr>
          <w:sz w:val="21"/>
          <w:szCs w:val="21"/>
        </w:rPr>
        <w:t xml:space="preserve">general health certificate </w:t>
      </w:r>
    </w:p>
    <w:p w14:paraId="10509D22" w14:textId="77777777" w:rsidR="00D935F1" w:rsidRDefault="00D935F1" w:rsidP="00D935F1">
      <w:pPr>
        <w:pStyle w:val="ListParagraph"/>
        <w:numPr>
          <w:ilvl w:val="0"/>
          <w:numId w:val="5"/>
        </w:numPr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where a greyhound is rehomed </w:t>
      </w:r>
      <w:r w:rsidRPr="000A3B3D">
        <w:rPr>
          <w:rFonts w:ascii="ArialMT" w:hAnsi="ArialMT" w:cs="ArialMT"/>
          <w:sz w:val="21"/>
          <w:szCs w:val="21"/>
        </w:rPr>
        <w:t xml:space="preserve">to </w:t>
      </w:r>
      <w:r>
        <w:rPr>
          <w:rFonts w:ascii="ArialMT" w:hAnsi="ArialMT" w:cs="ArialMT"/>
          <w:sz w:val="21"/>
          <w:szCs w:val="21"/>
        </w:rPr>
        <w:t>someone who is</w:t>
      </w:r>
      <w:r w:rsidRPr="000A3B3D">
        <w:rPr>
          <w:rFonts w:ascii="ArialMT" w:hAnsi="ArialMT" w:cs="ArialMT"/>
          <w:sz w:val="21"/>
          <w:szCs w:val="21"/>
        </w:rPr>
        <w:t xml:space="preserve"> not a GRV participant</w:t>
      </w:r>
      <w:r>
        <w:rPr>
          <w:rFonts w:ascii="ArialMT" w:hAnsi="ArialMT" w:cs="ArialMT"/>
          <w:sz w:val="21"/>
          <w:szCs w:val="21"/>
        </w:rPr>
        <w:t>, the literature they are provided with on how to care for</w:t>
      </w:r>
      <w:r w:rsidRPr="000A3B3D">
        <w:rPr>
          <w:rFonts w:ascii="ArialMT" w:hAnsi="ArialMT" w:cs="ArialMT"/>
          <w:sz w:val="21"/>
          <w:szCs w:val="21"/>
        </w:rPr>
        <w:t xml:space="preserve"> a greyhound</w:t>
      </w:r>
    </w:p>
    <w:p w14:paraId="4B5182AC" w14:textId="77777777" w:rsidR="00456265" w:rsidRPr="00456265" w:rsidRDefault="00D935F1" w:rsidP="00D935F1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where staff are appointed at the establishment</w:t>
      </w:r>
      <w:r w:rsidR="00456265">
        <w:rPr>
          <w:rFonts w:ascii="ArialMT" w:hAnsi="ArialMT" w:cs="ArialMT"/>
          <w:sz w:val="21"/>
          <w:szCs w:val="21"/>
        </w:rPr>
        <w:t>:</w:t>
      </w:r>
    </w:p>
    <w:p w14:paraId="2AF71ADA" w14:textId="0AF6F4D3" w:rsidR="00456265" w:rsidRPr="00456265" w:rsidRDefault="00456265" w:rsidP="00456265">
      <w:pPr>
        <w:pStyle w:val="ListParagraph"/>
        <w:numPr>
          <w:ilvl w:val="1"/>
          <w:numId w:val="5"/>
        </w:numPr>
        <w:rPr>
          <w:rFonts w:ascii="ArialMT" w:hAnsi="ArialMT" w:cs="ArialMT"/>
          <w:sz w:val="21"/>
          <w:szCs w:val="21"/>
        </w:rPr>
      </w:pPr>
      <w:r w:rsidRPr="00456265">
        <w:rPr>
          <w:rFonts w:ascii="ArialMT" w:hAnsi="ArialMT" w:cs="ArialMT"/>
          <w:sz w:val="21"/>
          <w:szCs w:val="21"/>
        </w:rPr>
        <w:t>a list of staff</w:t>
      </w:r>
      <w:r>
        <w:rPr>
          <w:rFonts w:ascii="ArialMT" w:hAnsi="ArialMT" w:cs="ArialMT"/>
          <w:sz w:val="21"/>
          <w:szCs w:val="21"/>
        </w:rPr>
        <w:t xml:space="preserve"> names</w:t>
      </w:r>
      <w:r w:rsidRPr="00456265">
        <w:rPr>
          <w:rFonts w:ascii="ArialMT" w:hAnsi="ArialMT" w:cs="ArialMT"/>
          <w:sz w:val="21"/>
          <w:szCs w:val="21"/>
        </w:rPr>
        <w:t>, contact details, GRV participant registration number (where applicable), experience and/or qualifications and training history</w:t>
      </w:r>
    </w:p>
    <w:p w14:paraId="2B2B5E08" w14:textId="6F30E347" w:rsidR="00D935F1" w:rsidRDefault="00456265" w:rsidP="00456265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00BB05A3">
        <w:rPr>
          <w:rFonts w:ascii="ArialMT" w:hAnsi="ArialMT" w:cs="ArialMT"/>
          <w:sz w:val="21"/>
          <w:szCs w:val="21"/>
        </w:rPr>
        <w:t xml:space="preserve">a complete set of staffing rosters for </w:t>
      </w:r>
      <w:r>
        <w:rPr>
          <w:rFonts w:ascii="ArialMT" w:hAnsi="ArialMT" w:cs="ArialMT"/>
          <w:sz w:val="21"/>
          <w:szCs w:val="21"/>
        </w:rPr>
        <w:t xml:space="preserve">the </w:t>
      </w:r>
      <w:r w:rsidR="00C32108">
        <w:rPr>
          <w:rFonts w:ascii="ArialMT" w:hAnsi="ArialMT" w:cs="ArialMT"/>
          <w:sz w:val="21"/>
          <w:szCs w:val="21"/>
        </w:rPr>
        <w:t>past</w:t>
      </w:r>
      <w:r>
        <w:rPr>
          <w:rFonts w:ascii="ArialMT" w:hAnsi="ArialMT" w:cs="ArialMT"/>
          <w:sz w:val="21"/>
          <w:szCs w:val="21"/>
        </w:rPr>
        <w:t xml:space="preserve"> </w:t>
      </w:r>
      <w:proofErr w:type="gramStart"/>
      <w:r>
        <w:rPr>
          <w:rFonts w:ascii="ArialMT" w:hAnsi="ArialMT" w:cs="ArialMT"/>
          <w:sz w:val="21"/>
          <w:szCs w:val="21"/>
        </w:rPr>
        <w:t>12 month</w:t>
      </w:r>
      <w:proofErr w:type="gramEnd"/>
      <w:r>
        <w:rPr>
          <w:rFonts w:ascii="ArialMT" w:hAnsi="ArialMT" w:cs="ArialMT"/>
          <w:sz w:val="21"/>
          <w:szCs w:val="21"/>
        </w:rPr>
        <w:t xml:space="preserve"> </w:t>
      </w:r>
      <w:r w:rsidRPr="00BB05A3">
        <w:rPr>
          <w:rFonts w:ascii="ArialMT" w:hAnsi="ArialMT" w:cs="ArialMT"/>
          <w:sz w:val="21"/>
          <w:szCs w:val="21"/>
        </w:rPr>
        <w:t>period</w:t>
      </w:r>
      <w:r>
        <w:rPr>
          <w:rFonts w:ascii="ArialMT" w:hAnsi="ArialMT" w:cs="ArialMT"/>
          <w:sz w:val="21"/>
          <w:szCs w:val="21"/>
        </w:rPr>
        <w:t>.</w:t>
      </w:r>
    </w:p>
    <w:p w14:paraId="6C2BAD47" w14:textId="77777777" w:rsidR="000052EF" w:rsidRDefault="000A3B3D" w:rsidP="000A3B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FF4833">
        <w:rPr>
          <w:rFonts w:ascii="ArialMT" w:hAnsi="ArialMT" w:cs="ArialMT"/>
          <w:sz w:val="21"/>
          <w:szCs w:val="21"/>
        </w:rPr>
        <w:t xml:space="preserve">If an establishment ceases to operate, the Person in Charge must keep copies of all </w:t>
      </w:r>
      <w:r w:rsidR="00D935F1" w:rsidRPr="00FF4833">
        <w:rPr>
          <w:rFonts w:ascii="ArialMT" w:hAnsi="ArialMT" w:cs="ArialMT"/>
          <w:sz w:val="21"/>
          <w:szCs w:val="21"/>
        </w:rPr>
        <w:t xml:space="preserve">individual </w:t>
      </w:r>
      <w:r w:rsidRPr="00FF4833">
        <w:rPr>
          <w:rFonts w:ascii="ArialMT" w:hAnsi="ArialMT" w:cs="ArialMT"/>
          <w:sz w:val="21"/>
          <w:szCs w:val="21"/>
        </w:rPr>
        <w:t xml:space="preserve">greyhound records at the time the establishment ceases to operate for </w:t>
      </w:r>
      <w:r w:rsidR="00D935F1" w:rsidRPr="00FF4833">
        <w:rPr>
          <w:rFonts w:ascii="ArialMT" w:hAnsi="ArialMT" w:cs="ArialMT"/>
          <w:sz w:val="21"/>
          <w:szCs w:val="21"/>
        </w:rPr>
        <w:t>at least</w:t>
      </w:r>
      <w:r w:rsidRPr="00FF4833">
        <w:rPr>
          <w:rFonts w:ascii="ArialMT" w:hAnsi="ArialMT" w:cs="ArialMT"/>
          <w:sz w:val="21"/>
          <w:szCs w:val="21"/>
        </w:rPr>
        <w:t xml:space="preserve"> two years.</w:t>
      </w:r>
    </w:p>
    <w:p w14:paraId="62A3671D" w14:textId="77777777" w:rsidR="000052EF" w:rsidRPr="00FF4833" w:rsidRDefault="000052EF" w:rsidP="000052EF">
      <w:pPr>
        <w:pStyle w:val="Heading1"/>
        <w:spacing w:before="240" w:after="120"/>
        <w:ind w:left="432" w:hanging="432"/>
        <w:rPr>
          <w:color w:val="00B7BD"/>
          <w:sz w:val="28"/>
        </w:rPr>
      </w:pPr>
      <w:r>
        <w:rPr>
          <w:color w:val="00B7BD"/>
          <w:sz w:val="28"/>
        </w:rPr>
        <w:t xml:space="preserve">Individual pen </w:t>
      </w:r>
      <w:r w:rsidRPr="00FF4833">
        <w:rPr>
          <w:color w:val="00B7BD"/>
          <w:sz w:val="28"/>
        </w:rPr>
        <w:t>identification</w:t>
      </w:r>
      <w:r>
        <w:rPr>
          <w:color w:val="00B7BD"/>
          <w:sz w:val="28"/>
        </w:rPr>
        <w:t xml:space="preserve"> requirements</w:t>
      </w:r>
    </w:p>
    <w:p w14:paraId="31B7BA26" w14:textId="77777777" w:rsidR="000052EF" w:rsidRDefault="000052EF" w:rsidP="000052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BB05A3">
        <w:rPr>
          <w:rFonts w:ascii="ArialMT" w:hAnsi="ArialMT" w:cs="ArialMT"/>
          <w:sz w:val="21"/>
          <w:szCs w:val="21"/>
        </w:rPr>
        <w:t xml:space="preserve">Every kennel and pen </w:t>
      </w:r>
      <w:r>
        <w:rPr>
          <w:rFonts w:ascii="ArialMT" w:hAnsi="ArialMT" w:cs="ArialMT"/>
          <w:sz w:val="21"/>
          <w:szCs w:val="21"/>
        </w:rPr>
        <w:t xml:space="preserve">where greyhounds are housed </w:t>
      </w:r>
      <w:r w:rsidRPr="00BB05A3">
        <w:rPr>
          <w:rFonts w:ascii="ArialMT" w:hAnsi="ArialMT" w:cs="ArialMT"/>
          <w:sz w:val="21"/>
          <w:szCs w:val="21"/>
        </w:rPr>
        <w:t>must clearly display</w:t>
      </w:r>
      <w:r>
        <w:rPr>
          <w:rFonts w:ascii="ArialMT" w:hAnsi="ArialMT" w:cs="ArialMT"/>
          <w:sz w:val="21"/>
          <w:szCs w:val="21"/>
        </w:rPr>
        <w:t>:</w:t>
      </w:r>
    </w:p>
    <w:p w14:paraId="706D0BE2" w14:textId="418C0019" w:rsidR="000052EF" w:rsidRPr="00FF4833" w:rsidRDefault="000052EF" w:rsidP="000052E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FF4833">
        <w:rPr>
          <w:rFonts w:ascii="ArialMT" w:hAnsi="ArialMT" w:cs="ArialMT"/>
          <w:sz w:val="21"/>
          <w:szCs w:val="21"/>
        </w:rPr>
        <w:t>a unique identifier for any greyhound within it</w:t>
      </w:r>
      <w:r>
        <w:rPr>
          <w:rFonts w:ascii="ArialMT" w:hAnsi="ArialMT" w:cs="ArialMT"/>
          <w:sz w:val="21"/>
          <w:szCs w:val="21"/>
        </w:rPr>
        <w:t xml:space="preserve"> </w:t>
      </w:r>
      <w:r w:rsidRPr="00FF4833">
        <w:rPr>
          <w:rFonts w:ascii="ArialMT" w:hAnsi="ArialMT" w:cs="ArialMT"/>
          <w:sz w:val="21"/>
          <w:szCs w:val="21"/>
        </w:rPr>
        <w:t>(e.g. microchip number)</w:t>
      </w:r>
      <w:r>
        <w:rPr>
          <w:rFonts w:ascii="ArialMT" w:hAnsi="ArialMT" w:cs="ArialMT"/>
          <w:sz w:val="21"/>
          <w:szCs w:val="21"/>
        </w:rPr>
        <w:t>, that links</w:t>
      </w:r>
      <w:r w:rsidRPr="00FF4833">
        <w:rPr>
          <w:rFonts w:ascii="ArialMT" w:hAnsi="ArialMT" w:cs="ArialMT"/>
          <w:sz w:val="21"/>
          <w:szCs w:val="21"/>
        </w:rPr>
        <w:t xml:space="preserve"> back to an individual greyhound record</w:t>
      </w:r>
    </w:p>
    <w:p w14:paraId="226DD344" w14:textId="77777777" w:rsidR="000052EF" w:rsidRPr="00FF4833" w:rsidRDefault="000052EF" w:rsidP="000052E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any </w:t>
      </w:r>
      <w:r w:rsidRPr="00BB05A3">
        <w:rPr>
          <w:rFonts w:ascii="ArialMT" w:hAnsi="ArialMT" w:cs="ArialMT"/>
          <w:sz w:val="21"/>
          <w:szCs w:val="21"/>
        </w:rPr>
        <w:t>additional or specialised care</w:t>
      </w:r>
      <w:r>
        <w:rPr>
          <w:rFonts w:ascii="ArialMT" w:hAnsi="ArialMT" w:cs="ArialMT"/>
          <w:sz w:val="21"/>
          <w:szCs w:val="21"/>
        </w:rPr>
        <w:t xml:space="preserve"> the greyhound/s requires</w:t>
      </w:r>
      <w:r w:rsidRPr="00FF4833">
        <w:rPr>
          <w:rFonts w:ascii="ArialMT" w:hAnsi="ArialMT" w:cs="ArialMT"/>
          <w:sz w:val="21"/>
          <w:szCs w:val="21"/>
        </w:rPr>
        <w:t xml:space="preserve"> </w:t>
      </w:r>
      <w:r>
        <w:rPr>
          <w:rFonts w:ascii="ArialMT" w:hAnsi="ArialMT" w:cs="ArialMT"/>
          <w:sz w:val="21"/>
          <w:szCs w:val="21"/>
        </w:rPr>
        <w:t>(if applicable)</w:t>
      </w:r>
      <w:r w:rsidRPr="00BB05A3">
        <w:rPr>
          <w:rFonts w:ascii="ArialMT" w:hAnsi="ArialMT" w:cs="ArialMT"/>
          <w:sz w:val="21"/>
          <w:szCs w:val="21"/>
        </w:rPr>
        <w:t xml:space="preserve">. </w:t>
      </w:r>
    </w:p>
    <w:p w14:paraId="6A4E9C69" w14:textId="77777777" w:rsidR="000052EF" w:rsidRPr="00FF4833" w:rsidRDefault="000052EF" w:rsidP="000052EF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ArialMT" w:hAnsi="ArialMT" w:cs="ArialMT"/>
          <w:color w:val="000000"/>
          <w:sz w:val="21"/>
          <w:szCs w:val="21"/>
        </w:rPr>
      </w:pPr>
    </w:p>
    <w:p w14:paraId="61D2889E" w14:textId="496CB312" w:rsidR="000A3B3D" w:rsidRPr="00FF4833" w:rsidRDefault="000052EF" w:rsidP="000A3B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FF4833">
        <w:rPr>
          <w:rFonts w:ascii="ArialMT" w:hAnsi="ArialMT" w:cs="ArialMT"/>
          <w:sz w:val="21"/>
          <w:szCs w:val="21"/>
        </w:rPr>
        <w:t xml:space="preserve">For </w:t>
      </w:r>
      <w:r>
        <w:rPr>
          <w:rFonts w:ascii="ArialMT" w:hAnsi="ArialMT" w:cs="ArialMT"/>
          <w:sz w:val="21"/>
          <w:szCs w:val="21"/>
        </w:rPr>
        <w:t xml:space="preserve">breeding </w:t>
      </w:r>
      <w:r w:rsidRPr="00FF4833">
        <w:rPr>
          <w:rFonts w:ascii="ArialMT" w:hAnsi="ArialMT" w:cs="ArialMT"/>
          <w:sz w:val="21"/>
          <w:szCs w:val="21"/>
        </w:rPr>
        <w:t>female greyhounds, th</w:t>
      </w:r>
      <w:r>
        <w:rPr>
          <w:rFonts w:ascii="ArialMT" w:hAnsi="ArialMT" w:cs="ArialMT"/>
          <w:sz w:val="21"/>
          <w:szCs w:val="21"/>
        </w:rPr>
        <w:t>e kennel</w:t>
      </w:r>
      <w:r w:rsidRPr="00FF4833">
        <w:rPr>
          <w:rFonts w:ascii="ArialMT" w:hAnsi="ArialMT" w:cs="ArialMT"/>
          <w:sz w:val="21"/>
          <w:szCs w:val="21"/>
        </w:rPr>
        <w:t xml:space="preserve"> information </w:t>
      </w:r>
      <w:r>
        <w:rPr>
          <w:rFonts w:ascii="ArialMT" w:hAnsi="ArialMT" w:cs="ArialMT"/>
          <w:sz w:val="21"/>
          <w:szCs w:val="21"/>
        </w:rPr>
        <w:t>displayed must include litter details. That is,</w:t>
      </w:r>
      <w:r w:rsidRPr="00FF4833">
        <w:rPr>
          <w:rFonts w:ascii="ArialMT" w:hAnsi="ArialMT" w:cs="ArialMT"/>
          <w:sz w:val="21"/>
          <w:szCs w:val="21"/>
        </w:rPr>
        <w:t xml:space="preserve"> the number, birthdate, sex and details of offspring in her current litter.</w:t>
      </w:r>
      <w:r w:rsidR="0057426B">
        <w:rPr>
          <w:rFonts w:ascii="ArialMT" w:hAnsi="ArialMT" w:cs="ArialMT"/>
          <w:sz w:val="21"/>
          <w:szCs w:val="21"/>
        </w:rPr>
        <w:br w:type="page"/>
      </w:r>
    </w:p>
    <w:p w14:paraId="731E7723" w14:textId="0E72DB7B" w:rsidR="00BB05A3" w:rsidRPr="00FF4833" w:rsidRDefault="00BB05A3" w:rsidP="00FF4833">
      <w:pPr>
        <w:pStyle w:val="Heading1"/>
        <w:spacing w:before="240" w:after="120"/>
        <w:ind w:left="432" w:hanging="432"/>
        <w:rPr>
          <w:color w:val="00B7BD"/>
          <w:sz w:val="28"/>
        </w:rPr>
      </w:pPr>
      <w:r w:rsidRPr="00FF4833">
        <w:rPr>
          <w:color w:val="00B7BD"/>
          <w:sz w:val="28"/>
        </w:rPr>
        <w:lastRenderedPageBreak/>
        <w:t>Greyhound records</w:t>
      </w:r>
      <w:bookmarkStart w:id="0" w:name="_GoBack"/>
      <w:bookmarkEnd w:id="0"/>
    </w:p>
    <w:p w14:paraId="72CD7CC3" w14:textId="633961D7" w:rsidR="00BB05A3" w:rsidRPr="00BB05A3" w:rsidRDefault="00461F7E" w:rsidP="005313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461F7E">
        <w:rPr>
          <w:rFonts w:ascii="ArialMT" w:hAnsi="ArialMT" w:cs="ArialMT"/>
          <w:sz w:val="21"/>
          <w:szCs w:val="21"/>
        </w:rPr>
        <w:t>A greyhound record is the</w:t>
      </w:r>
      <w:r w:rsidR="005313F3" w:rsidRPr="00461F7E">
        <w:rPr>
          <w:rFonts w:ascii="ArialMT" w:hAnsi="ArialMT" w:cs="ArialMT"/>
          <w:sz w:val="21"/>
          <w:szCs w:val="21"/>
        </w:rPr>
        <w:t xml:space="preserve"> document in which a </w:t>
      </w:r>
      <w:r w:rsidRPr="00461F7E">
        <w:rPr>
          <w:rFonts w:ascii="ArialMT" w:hAnsi="ArialMT" w:cs="ArialMT"/>
          <w:sz w:val="21"/>
          <w:szCs w:val="21"/>
        </w:rPr>
        <w:t>Person in Charge</w:t>
      </w:r>
      <w:r w:rsidR="005313F3" w:rsidRPr="00461F7E">
        <w:rPr>
          <w:rFonts w:ascii="ArialMT" w:hAnsi="ArialMT" w:cs="ArialMT"/>
          <w:sz w:val="21"/>
          <w:szCs w:val="21"/>
        </w:rPr>
        <w:t xml:space="preserve"> records all veterinary attention, health requirements and medical treatments for each greyhound. </w:t>
      </w:r>
      <w:r w:rsidR="00BB05A3" w:rsidRPr="00461F7E">
        <w:rPr>
          <w:rFonts w:ascii="ArialMT" w:hAnsi="ArialMT" w:cs="ArialMT"/>
          <w:sz w:val="21"/>
          <w:szCs w:val="21"/>
        </w:rPr>
        <w:t>A greyhound record must be established for each individual greyhound from birth.</w:t>
      </w:r>
    </w:p>
    <w:p w14:paraId="087A4268" w14:textId="77777777" w:rsidR="000A3B3D" w:rsidRDefault="000A3B3D" w:rsidP="00BB0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5552485A" w14:textId="3E6A93B3" w:rsidR="000A3B3D" w:rsidRPr="00031389" w:rsidRDefault="000A3B3D" w:rsidP="000A3B3D">
      <w:pPr>
        <w:spacing w:after="60"/>
        <w:rPr>
          <w:sz w:val="21"/>
          <w:szCs w:val="21"/>
        </w:rPr>
      </w:pPr>
      <w:r w:rsidRPr="00031389">
        <w:rPr>
          <w:sz w:val="21"/>
          <w:szCs w:val="21"/>
        </w:rPr>
        <w:t>Greyhounds must be accompanied by their individual, up-to-date greyhound record when moving from an establishment, including when they are:</w:t>
      </w:r>
    </w:p>
    <w:p w14:paraId="50AE83DB" w14:textId="77777777" w:rsidR="000A3B3D" w:rsidRDefault="000A3B3D" w:rsidP="000A3B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sold</w:t>
      </w:r>
    </w:p>
    <w:p w14:paraId="52053642" w14:textId="77777777" w:rsidR="000A3B3D" w:rsidRDefault="000A3B3D" w:rsidP="000A3B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retired</w:t>
      </w:r>
    </w:p>
    <w:p w14:paraId="2CFF69AE" w14:textId="77777777" w:rsidR="000A3B3D" w:rsidRDefault="000A3B3D" w:rsidP="000A3B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rehomed</w:t>
      </w:r>
    </w:p>
    <w:p w14:paraId="5D85FAAC" w14:textId="77777777" w:rsidR="000A3B3D" w:rsidRDefault="000A3B3D" w:rsidP="000A3B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given away</w:t>
      </w:r>
    </w:p>
    <w:p w14:paraId="77EE76BE" w14:textId="77777777" w:rsidR="000A3B3D" w:rsidRDefault="000A3B3D" w:rsidP="000A3B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temporarily or permanently moved to a different establishment.</w:t>
      </w:r>
    </w:p>
    <w:p w14:paraId="5F9AFEAA" w14:textId="77777777" w:rsidR="000A3B3D" w:rsidRDefault="000A3B3D" w:rsidP="00BB0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6FD248B8" w14:textId="5287D051" w:rsidR="000A3B3D" w:rsidRPr="002A7341" w:rsidRDefault="000A3B3D" w:rsidP="000A3B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The Person in Charge is responsible for maintaining individual greyhound records </w:t>
      </w:r>
      <w:r w:rsidR="005313F3">
        <w:rPr>
          <w:rFonts w:ascii="ArialMT" w:hAnsi="ArialMT" w:cs="ArialMT"/>
          <w:sz w:val="21"/>
          <w:szCs w:val="21"/>
        </w:rPr>
        <w:t xml:space="preserve">(for all greyhounds within their care) </w:t>
      </w:r>
      <w:r>
        <w:rPr>
          <w:rFonts w:ascii="ArialMT" w:hAnsi="ArialMT" w:cs="ArialMT"/>
          <w:sz w:val="21"/>
          <w:szCs w:val="21"/>
        </w:rPr>
        <w:t>and ensuring the records move with the individual greyhounds</w:t>
      </w:r>
      <w:r w:rsidRPr="002A7341">
        <w:rPr>
          <w:rFonts w:ascii="ArialMT" w:hAnsi="ArialMT" w:cs="ArialMT"/>
          <w:sz w:val="21"/>
          <w:szCs w:val="21"/>
        </w:rPr>
        <w:t>.</w:t>
      </w:r>
    </w:p>
    <w:p w14:paraId="2B37161F" w14:textId="77777777" w:rsidR="000A3B3D" w:rsidRDefault="000A3B3D" w:rsidP="00BB0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50383934" w14:textId="2B6B5E4E" w:rsidR="00BB05A3" w:rsidRPr="00BB05A3" w:rsidRDefault="005313F3" w:rsidP="00BB0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A greyhound record must include</w:t>
      </w:r>
      <w:r w:rsidR="00BB05A3" w:rsidRPr="00BB05A3">
        <w:rPr>
          <w:rFonts w:ascii="ArialMT" w:hAnsi="ArialMT" w:cs="ArialMT"/>
          <w:sz w:val="21"/>
          <w:szCs w:val="21"/>
        </w:rPr>
        <w:t xml:space="preserve"> the following information </w:t>
      </w:r>
      <w:r>
        <w:rPr>
          <w:rFonts w:ascii="ArialMT" w:hAnsi="ArialMT" w:cs="ArialMT"/>
          <w:sz w:val="21"/>
          <w:szCs w:val="21"/>
        </w:rPr>
        <w:t>(</w:t>
      </w:r>
      <w:r w:rsidR="00BB05A3" w:rsidRPr="00BB05A3">
        <w:rPr>
          <w:rFonts w:ascii="ArialMT" w:hAnsi="ArialMT" w:cs="ArialMT"/>
          <w:sz w:val="21"/>
          <w:szCs w:val="21"/>
        </w:rPr>
        <w:t xml:space="preserve">as </w:t>
      </w:r>
      <w:r>
        <w:rPr>
          <w:rFonts w:ascii="ArialMT" w:hAnsi="ArialMT" w:cs="ArialMT"/>
          <w:sz w:val="21"/>
          <w:szCs w:val="21"/>
        </w:rPr>
        <w:t>it becomes available)</w:t>
      </w:r>
      <w:r w:rsidR="00BB05A3" w:rsidRPr="00BB05A3">
        <w:rPr>
          <w:rFonts w:ascii="ArialMT" w:hAnsi="ArialMT" w:cs="ArialMT"/>
          <w:sz w:val="21"/>
          <w:szCs w:val="21"/>
        </w:rPr>
        <w:t>:</w:t>
      </w:r>
    </w:p>
    <w:p w14:paraId="17F75D2E" w14:textId="6363B59B" w:rsidR="00BB05A3" w:rsidRPr="00A457B8" w:rsidRDefault="00BB05A3" w:rsidP="00A457B8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A457B8">
        <w:rPr>
          <w:sz w:val="21"/>
          <w:szCs w:val="21"/>
        </w:rPr>
        <w:t>name (or other identification)</w:t>
      </w:r>
    </w:p>
    <w:p w14:paraId="07BE66A9" w14:textId="03941E88" w:rsidR="00BB05A3" w:rsidRPr="00A457B8" w:rsidRDefault="00BB05A3" w:rsidP="00A457B8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A457B8">
        <w:rPr>
          <w:sz w:val="21"/>
          <w:szCs w:val="21"/>
        </w:rPr>
        <w:t>microchip number (when implanted)</w:t>
      </w:r>
    </w:p>
    <w:p w14:paraId="2E7516AC" w14:textId="6AE195A9" w:rsidR="00BB05A3" w:rsidRPr="00A457B8" w:rsidRDefault="00BB05A3" w:rsidP="00A457B8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A457B8">
        <w:rPr>
          <w:sz w:val="21"/>
          <w:szCs w:val="21"/>
        </w:rPr>
        <w:t>sex</w:t>
      </w:r>
    </w:p>
    <w:p w14:paraId="5CF37D94" w14:textId="48365220" w:rsidR="00BB05A3" w:rsidRPr="00A457B8" w:rsidRDefault="00BB05A3" w:rsidP="00A457B8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A457B8">
        <w:rPr>
          <w:sz w:val="21"/>
          <w:szCs w:val="21"/>
        </w:rPr>
        <w:t>birth date</w:t>
      </w:r>
    </w:p>
    <w:p w14:paraId="04258058" w14:textId="0C2FE325" w:rsidR="00BB05A3" w:rsidRPr="00A457B8" w:rsidRDefault="00BB05A3" w:rsidP="00A457B8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A457B8">
        <w:rPr>
          <w:sz w:val="21"/>
          <w:szCs w:val="21"/>
        </w:rPr>
        <w:t>distinguishing features</w:t>
      </w:r>
    </w:p>
    <w:p w14:paraId="2DB960D3" w14:textId="71F84520" w:rsidR="00BB05A3" w:rsidRPr="00A457B8" w:rsidRDefault="00BB05A3" w:rsidP="00A457B8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A457B8">
        <w:rPr>
          <w:sz w:val="21"/>
          <w:szCs w:val="21"/>
        </w:rPr>
        <w:t xml:space="preserve">dam and sire </w:t>
      </w:r>
      <w:r w:rsidR="00D935F1">
        <w:rPr>
          <w:sz w:val="21"/>
          <w:szCs w:val="21"/>
        </w:rPr>
        <w:t xml:space="preserve">details, including </w:t>
      </w:r>
      <w:r w:rsidR="00461F7E">
        <w:rPr>
          <w:sz w:val="21"/>
          <w:szCs w:val="21"/>
        </w:rPr>
        <w:t xml:space="preserve">their </w:t>
      </w:r>
      <w:r w:rsidRPr="00A457B8">
        <w:rPr>
          <w:sz w:val="21"/>
          <w:szCs w:val="21"/>
        </w:rPr>
        <w:t>birth date, microchip number and owner details</w:t>
      </w:r>
    </w:p>
    <w:p w14:paraId="6135D237" w14:textId="56144D19" w:rsidR="00D935F1" w:rsidRPr="00F3085E" w:rsidRDefault="00D935F1" w:rsidP="00D935F1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F3085E">
        <w:rPr>
          <w:sz w:val="21"/>
          <w:szCs w:val="21"/>
        </w:rPr>
        <w:t>the name and</w:t>
      </w:r>
      <w:r w:rsidR="00461F7E">
        <w:rPr>
          <w:sz w:val="21"/>
          <w:szCs w:val="21"/>
        </w:rPr>
        <w:t xml:space="preserve"> address of the current Person i</w:t>
      </w:r>
      <w:r w:rsidRPr="00F3085E">
        <w:rPr>
          <w:sz w:val="21"/>
          <w:szCs w:val="21"/>
        </w:rPr>
        <w:t>n Charge</w:t>
      </w:r>
    </w:p>
    <w:p w14:paraId="069101DB" w14:textId="77777777" w:rsidR="00D935F1" w:rsidRPr="00F3085E" w:rsidRDefault="00D935F1" w:rsidP="00D935F1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F3085E">
        <w:rPr>
          <w:sz w:val="21"/>
          <w:szCs w:val="21"/>
        </w:rPr>
        <w:t>a complete health care and veterinary history including:</w:t>
      </w:r>
    </w:p>
    <w:p w14:paraId="0400D96C" w14:textId="77777777" w:rsidR="00D935F1" w:rsidRPr="00F3085E" w:rsidRDefault="00D935F1" w:rsidP="00D935F1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00F3085E">
        <w:rPr>
          <w:sz w:val="21"/>
          <w:szCs w:val="21"/>
        </w:rPr>
        <w:t>vaccination records and matching vaccination certificates</w:t>
      </w:r>
    </w:p>
    <w:p w14:paraId="2FA1B3D1" w14:textId="77777777" w:rsidR="00D935F1" w:rsidRPr="00F3085E" w:rsidRDefault="00D935F1" w:rsidP="00D935F1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00F3085E">
        <w:rPr>
          <w:sz w:val="21"/>
          <w:szCs w:val="21"/>
        </w:rPr>
        <w:t>internal and external parasite control (e.g. fleas, ticks or heartworm)</w:t>
      </w:r>
    </w:p>
    <w:p w14:paraId="697C1983" w14:textId="21EF6695" w:rsidR="00D935F1" w:rsidRDefault="00461F7E" w:rsidP="00D935F1">
      <w:pPr>
        <w:pStyle w:val="ListParagraph"/>
        <w:numPr>
          <w:ilvl w:val="1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administration of </w:t>
      </w:r>
      <w:r w:rsidR="00D935F1" w:rsidRPr="00F3085E">
        <w:rPr>
          <w:sz w:val="21"/>
          <w:szCs w:val="21"/>
        </w:rPr>
        <w:t xml:space="preserve">oral supplements and injected substances </w:t>
      </w:r>
      <w:r>
        <w:rPr>
          <w:sz w:val="21"/>
          <w:szCs w:val="21"/>
        </w:rPr>
        <w:t>(if applicable)</w:t>
      </w:r>
    </w:p>
    <w:p w14:paraId="58EBA675" w14:textId="2F6836A7" w:rsidR="00D935F1" w:rsidRPr="00F3085E" w:rsidRDefault="00D935F1" w:rsidP="00D935F1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00F3085E">
        <w:rPr>
          <w:sz w:val="21"/>
          <w:szCs w:val="21"/>
        </w:rPr>
        <w:t>administration of any Schedule 2, 3, 4 or 8 drugs (by date, time, dose, route of administration,</w:t>
      </w:r>
      <w:r>
        <w:rPr>
          <w:sz w:val="21"/>
          <w:szCs w:val="21"/>
        </w:rPr>
        <w:t xml:space="preserve"> </w:t>
      </w:r>
      <w:r w:rsidRPr="00F3085E">
        <w:rPr>
          <w:sz w:val="21"/>
          <w:szCs w:val="21"/>
        </w:rPr>
        <w:t>drug name and name of person giving the drug)</w:t>
      </w:r>
      <w:r w:rsidR="00461F7E">
        <w:rPr>
          <w:sz w:val="21"/>
          <w:szCs w:val="21"/>
        </w:rPr>
        <w:t xml:space="preserve"> (if applicable)</w:t>
      </w:r>
    </w:p>
    <w:p w14:paraId="54615C78" w14:textId="77777777" w:rsidR="00461F7E" w:rsidRPr="00F3085E" w:rsidRDefault="00461F7E" w:rsidP="00461F7E">
      <w:pPr>
        <w:pStyle w:val="ListParagraph"/>
        <w:numPr>
          <w:ilvl w:val="1"/>
          <w:numId w:val="5"/>
        </w:numPr>
        <w:rPr>
          <w:sz w:val="21"/>
          <w:szCs w:val="21"/>
        </w:rPr>
      </w:pPr>
      <w:bookmarkStart w:id="1" w:name="_Hlk529441942"/>
      <w:r w:rsidRPr="00461F7E">
        <w:rPr>
          <w:sz w:val="21"/>
          <w:szCs w:val="21"/>
        </w:rPr>
        <w:t>details of any known physical abnormality or heritable defect</w:t>
      </w:r>
      <w:r>
        <w:rPr>
          <w:sz w:val="21"/>
          <w:szCs w:val="21"/>
        </w:rPr>
        <w:t>, including any veterinary advice on how this may affect the greyhound’s health</w:t>
      </w:r>
      <w:bookmarkEnd w:id="1"/>
      <w:r>
        <w:rPr>
          <w:sz w:val="21"/>
          <w:szCs w:val="21"/>
        </w:rPr>
        <w:t xml:space="preserve"> (if applicable)</w:t>
      </w:r>
    </w:p>
    <w:p w14:paraId="635DB79C" w14:textId="77777777" w:rsidR="00D935F1" w:rsidRPr="00F3085E" w:rsidRDefault="00D935F1" w:rsidP="00D935F1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00F3085E">
        <w:rPr>
          <w:sz w:val="21"/>
          <w:szCs w:val="21"/>
        </w:rPr>
        <w:t>any injuries sustained by the greyhound and treatment provided (if applicable)</w:t>
      </w:r>
    </w:p>
    <w:p w14:paraId="17EB195D" w14:textId="77777777" w:rsidR="00D935F1" w:rsidRPr="00F3085E" w:rsidRDefault="00D935F1" w:rsidP="00D935F1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00F3085E">
        <w:rPr>
          <w:sz w:val="21"/>
          <w:szCs w:val="21"/>
        </w:rPr>
        <w:t>date and time of any treatment administered, person prescribing the treatment and the name</w:t>
      </w:r>
      <w:r>
        <w:rPr>
          <w:sz w:val="21"/>
          <w:szCs w:val="21"/>
        </w:rPr>
        <w:t xml:space="preserve"> </w:t>
      </w:r>
      <w:r w:rsidRPr="00F3085E">
        <w:rPr>
          <w:sz w:val="21"/>
          <w:szCs w:val="21"/>
        </w:rPr>
        <w:t>and signature of the person administering the treatment</w:t>
      </w:r>
    </w:p>
    <w:p w14:paraId="386983CD" w14:textId="77777777" w:rsidR="004810E4" w:rsidRDefault="00D935F1" w:rsidP="00D935F1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00F3085E">
        <w:rPr>
          <w:sz w:val="21"/>
          <w:szCs w:val="21"/>
        </w:rPr>
        <w:t>instructions for the health management of a greyhound under treatment, when that greyhound</w:t>
      </w:r>
      <w:r>
        <w:rPr>
          <w:sz w:val="21"/>
          <w:szCs w:val="21"/>
        </w:rPr>
        <w:t xml:space="preserve"> </w:t>
      </w:r>
      <w:r w:rsidRPr="00F3085E">
        <w:rPr>
          <w:sz w:val="21"/>
          <w:szCs w:val="21"/>
        </w:rPr>
        <w:t>is moved to another establishment or person</w:t>
      </w:r>
    </w:p>
    <w:p w14:paraId="00C5657B" w14:textId="6FC182E1" w:rsidR="00461F7E" w:rsidRPr="00461F7E" w:rsidRDefault="00461F7E" w:rsidP="00461F7E">
      <w:pPr>
        <w:pStyle w:val="ListParagraph"/>
        <w:numPr>
          <w:ilvl w:val="1"/>
          <w:numId w:val="5"/>
        </w:numPr>
        <w:rPr>
          <w:sz w:val="21"/>
          <w:szCs w:val="21"/>
          <w:u w:val="single"/>
        </w:rPr>
      </w:pPr>
      <w:r w:rsidRPr="00F3085E">
        <w:rPr>
          <w:sz w:val="21"/>
          <w:szCs w:val="21"/>
        </w:rPr>
        <w:t>daily observations, inspections and exercise</w:t>
      </w:r>
      <w:r>
        <w:rPr>
          <w:sz w:val="21"/>
          <w:szCs w:val="21"/>
        </w:rPr>
        <w:t xml:space="preserve"> </w:t>
      </w:r>
      <w:r w:rsidRPr="00461F7E">
        <w:rPr>
          <w:sz w:val="21"/>
          <w:szCs w:val="21"/>
          <w:u w:val="single"/>
        </w:rPr>
        <w:t>only for greyhounds under treatment</w:t>
      </w:r>
    </w:p>
    <w:p w14:paraId="3138D0FD" w14:textId="77CE6F12" w:rsidR="00D935F1" w:rsidRPr="00F3085E" w:rsidRDefault="004810E4" w:rsidP="00D935F1">
      <w:pPr>
        <w:pStyle w:val="ListParagraph"/>
        <w:numPr>
          <w:ilvl w:val="1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a</w:t>
      </w:r>
      <w:r w:rsidR="00B05FCF">
        <w:rPr>
          <w:sz w:val="21"/>
          <w:szCs w:val="21"/>
        </w:rPr>
        <w:t>ny observations of stress or ill health</w:t>
      </w:r>
    </w:p>
    <w:p w14:paraId="3BC4429D" w14:textId="5C46B242" w:rsidR="00BB05A3" w:rsidRPr="00A457B8" w:rsidRDefault="00456265" w:rsidP="00A457B8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date of sale or rehoming, including </w:t>
      </w:r>
      <w:r w:rsidR="00BB05A3" w:rsidRPr="00A457B8">
        <w:rPr>
          <w:sz w:val="21"/>
          <w:szCs w:val="21"/>
        </w:rPr>
        <w:t>new owner</w:t>
      </w:r>
      <w:r w:rsidR="0081415B">
        <w:rPr>
          <w:sz w:val="21"/>
          <w:szCs w:val="21"/>
        </w:rPr>
        <w:t xml:space="preserve"> or rehoming organisation</w:t>
      </w:r>
      <w:r w:rsidR="00BB05A3" w:rsidRPr="00A457B8">
        <w:rPr>
          <w:sz w:val="21"/>
          <w:szCs w:val="21"/>
        </w:rPr>
        <w:t xml:space="preserve"> name, address and contact number</w:t>
      </w:r>
    </w:p>
    <w:p w14:paraId="7AF3EAED" w14:textId="2D5154C1" w:rsidR="00BB05A3" w:rsidRPr="00F3085E" w:rsidRDefault="00BB05A3" w:rsidP="00BB05A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F3085E">
        <w:rPr>
          <w:sz w:val="21"/>
          <w:szCs w:val="21"/>
        </w:rPr>
        <w:t>return records, including date, reason for return and copies of supporting documentation</w:t>
      </w:r>
      <w:r w:rsidR="00FF4833">
        <w:rPr>
          <w:sz w:val="21"/>
          <w:szCs w:val="21"/>
        </w:rPr>
        <w:t xml:space="preserve"> (if</w:t>
      </w:r>
      <w:r w:rsidRPr="00F3085E">
        <w:rPr>
          <w:sz w:val="21"/>
          <w:szCs w:val="21"/>
        </w:rPr>
        <w:t xml:space="preserve"> applicable</w:t>
      </w:r>
      <w:r w:rsidR="00456265">
        <w:rPr>
          <w:sz w:val="21"/>
          <w:szCs w:val="21"/>
        </w:rPr>
        <w:t>)</w:t>
      </w:r>
    </w:p>
    <w:p w14:paraId="3D3A1427" w14:textId="420E0661" w:rsidR="00BB05A3" w:rsidRDefault="00BB05A3" w:rsidP="00F3085E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F3085E">
        <w:rPr>
          <w:sz w:val="21"/>
          <w:szCs w:val="21"/>
        </w:rPr>
        <w:t>euthanasia records or death records including date and cause of death. In the event of euthanasia,</w:t>
      </w:r>
      <w:r w:rsidR="00F3085E">
        <w:rPr>
          <w:sz w:val="21"/>
          <w:szCs w:val="21"/>
        </w:rPr>
        <w:t xml:space="preserve"> </w:t>
      </w:r>
      <w:r w:rsidRPr="00F3085E">
        <w:rPr>
          <w:sz w:val="21"/>
          <w:szCs w:val="21"/>
        </w:rPr>
        <w:t xml:space="preserve">records include copies of the </w:t>
      </w:r>
      <w:bookmarkStart w:id="2" w:name="_Hlk529443301"/>
      <w:r w:rsidRPr="00F3085E">
        <w:rPr>
          <w:sz w:val="21"/>
          <w:szCs w:val="21"/>
        </w:rPr>
        <w:t xml:space="preserve">Notice of Intent to </w:t>
      </w:r>
      <w:proofErr w:type="spellStart"/>
      <w:r w:rsidRPr="00F3085E">
        <w:rPr>
          <w:sz w:val="21"/>
          <w:szCs w:val="21"/>
        </w:rPr>
        <w:t>Euthanase</w:t>
      </w:r>
      <w:proofErr w:type="spellEnd"/>
      <w:r w:rsidRPr="00F3085E">
        <w:rPr>
          <w:sz w:val="21"/>
          <w:szCs w:val="21"/>
        </w:rPr>
        <w:t xml:space="preserve"> and Euthanasia Certificate.</w:t>
      </w:r>
      <w:r w:rsidR="00FF4833">
        <w:rPr>
          <w:sz w:val="21"/>
          <w:szCs w:val="21"/>
        </w:rPr>
        <w:t xml:space="preserve"> </w:t>
      </w:r>
    </w:p>
    <w:bookmarkEnd w:id="2"/>
    <w:p w14:paraId="2F17A0F7" w14:textId="1F20130A" w:rsidR="00FF4833" w:rsidRPr="009E5624" w:rsidRDefault="009E5624" w:rsidP="00FF4833">
      <w:pPr>
        <w:rPr>
          <w:sz w:val="21"/>
          <w:szCs w:val="21"/>
        </w:rPr>
      </w:pPr>
      <w:r w:rsidRPr="009E5624">
        <w:rPr>
          <w:sz w:val="21"/>
          <w:szCs w:val="21"/>
        </w:rPr>
        <w:t>Greyhound Racing Victoria have developed a</w:t>
      </w:r>
      <w:r w:rsidR="00FF4833" w:rsidRPr="009E5624">
        <w:rPr>
          <w:sz w:val="21"/>
          <w:szCs w:val="21"/>
        </w:rPr>
        <w:t xml:space="preserve"> template greyhound record</w:t>
      </w:r>
      <w:r w:rsidRPr="009E5624">
        <w:rPr>
          <w:sz w:val="21"/>
          <w:szCs w:val="21"/>
        </w:rPr>
        <w:t>,</w:t>
      </w:r>
      <w:r w:rsidR="00FF4833" w:rsidRPr="009E5624">
        <w:rPr>
          <w:sz w:val="21"/>
          <w:szCs w:val="21"/>
        </w:rPr>
        <w:t xml:space="preserve"> available </w:t>
      </w:r>
      <w:r w:rsidRPr="009E5624">
        <w:rPr>
          <w:sz w:val="21"/>
          <w:szCs w:val="21"/>
        </w:rPr>
        <w:t xml:space="preserve">online or in hard copy </w:t>
      </w:r>
      <w:r w:rsidR="00FF4833" w:rsidRPr="009E5624">
        <w:rPr>
          <w:sz w:val="21"/>
          <w:szCs w:val="21"/>
        </w:rPr>
        <w:t>at:</w:t>
      </w:r>
      <w:r w:rsidRPr="009E5624">
        <w:rPr>
          <w:sz w:val="21"/>
          <w:szCs w:val="21"/>
        </w:rPr>
        <w:t xml:space="preserve"> </w:t>
      </w:r>
      <w:hyperlink r:id="rId11" w:history="1">
        <w:r w:rsidRPr="009E5624">
          <w:rPr>
            <w:rStyle w:val="Hyperlink"/>
            <w:rFonts w:eastAsia="Times New Roman"/>
            <w:sz w:val="21"/>
            <w:szCs w:val="21"/>
          </w:rPr>
          <w:t>https://greyhoundcare.grv.org.au/code-of-practice/</w:t>
        </w:r>
      </w:hyperlink>
      <w:r w:rsidR="005D641B">
        <w:rPr>
          <w:rFonts w:eastAsia="Times New Roman"/>
          <w:sz w:val="21"/>
          <w:szCs w:val="21"/>
        </w:rPr>
        <w:t>.</w:t>
      </w:r>
      <w:r w:rsidRPr="009E5624">
        <w:rPr>
          <w:rFonts w:eastAsia="Times New Roman"/>
          <w:sz w:val="21"/>
          <w:szCs w:val="21"/>
        </w:rPr>
        <w:t xml:space="preserve"> </w:t>
      </w:r>
    </w:p>
    <w:sectPr w:rsidR="00FF4833" w:rsidRPr="009E5624" w:rsidSect="005B6C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276" w:right="1416" w:bottom="1702" w:left="1560" w:header="567" w:footer="818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94056" w14:textId="77777777" w:rsidR="00F90BB2" w:rsidRDefault="00F90BB2" w:rsidP="00077352">
      <w:pPr>
        <w:spacing w:after="0" w:line="240" w:lineRule="auto"/>
      </w:pPr>
      <w:r>
        <w:separator/>
      </w:r>
    </w:p>
  </w:endnote>
  <w:endnote w:type="continuationSeparator" w:id="0">
    <w:p w14:paraId="474EEA97" w14:textId="77777777" w:rsidR="00F90BB2" w:rsidRDefault="00F90BB2" w:rsidP="00077352">
      <w:pPr>
        <w:spacing w:after="0" w:line="240" w:lineRule="auto"/>
      </w:pPr>
      <w:r>
        <w:continuationSeparator/>
      </w:r>
    </w:p>
  </w:endnote>
  <w:endnote w:type="continuationNotice" w:id="1">
    <w:p w14:paraId="118B0294" w14:textId="77777777" w:rsidR="00F90BB2" w:rsidRDefault="00F90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6452" w14:textId="3E4CC67B" w:rsidR="00A135FB" w:rsidRDefault="00B36FF8" w:rsidP="002A7341">
    <w:pPr>
      <w:pStyle w:val="Footer"/>
      <w:jc w:val="center"/>
    </w:pPr>
    <w:sdt>
      <w:sdtPr>
        <w:rPr>
          <w:color w:val="000000" w:themeColor="text1"/>
        </w:rPr>
        <w:id w:val="-565175946"/>
        <w:docPartObj>
          <w:docPartGallery w:val="Page Numbers (Top of Page)"/>
          <w:docPartUnique/>
        </w:docPartObj>
      </w:sdtPr>
      <w:sdtEndPr/>
      <w:sdtContent>
        <w:r w:rsidR="00A135FB" w:rsidRPr="00B72BEB">
          <w:rPr>
            <w:color w:val="000000" w:themeColor="text1"/>
            <w:sz w:val="18"/>
            <w:szCs w:val="18"/>
          </w:rPr>
          <w:t xml:space="preserve">Page </w:t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fldChar w:fldCharType="begin"/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instrText xml:space="preserve"> PAGE </w:instrText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fldChar w:fldCharType="separate"/>
        </w:r>
        <w:r w:rsidR="00A135FB">
          <w:rPr>
            <w:b/>
            <w:bCs/>
            <w:color w:val="000000" w:themeColor="text1"/>
            <w:sz w:val="18"/>
            <w:szCs w:val="18"/>
          </w:rPr>
          <w:t>2</w:t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fldChar w:fldCharType="end"/>
        </w:r>
        <w:r w:rsidR="00A135FB" w:rsidRPr="00B72BEB">
          <w:rPr>
            <w:color w:val="000000" w:themeColor="text1"/>
            <w:sz w:val="18"/>
            <w:szCs w:val="18"/>
          </w:rPr>
          <w:t xml:space="preserve"> of </w:t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fldChar w:fldCharType="begin"/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instrText xml:space="preserve"> NUMPAGES  </w:instrText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fldChar w:fldCharType="separate"/>
        </w:r>
        <w:r w:rsidR="00A135FB">
          <w:rPr>
            <w:b/>
            <w:bCs/>
            <w:color w:val="000000" w:themeColor="text1"/>
            <w:sz w:val="18"/>
            <w:szCs w:val="18"/>
          </w:rPr>
          <w:t>2</w:t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7D013" w14:textId="77777777" w:rsidR="00A135FB" w:rsidRPr="00CA1D45" w:rsidRDefault="00B36FF8" w:rsidP="005B6C92">
    <w:pPr>
      <w:pStyle w:val="Footer"/>
      <w:tabs>
        <w:tab w:val="center" w:pos="6988"/>
        <w:tab w:val="left" w:pos="7710"/>
      </w:tabs>
      <w:jc w:val="center"/>
      <w:rPr>
        <w:color w:val="000000" w:themeColor="text1"/>
        <w:sz w:val="20"/>
      </w:rPr>
    </w:pPr>
    <w:sdt>
      <w:sdtPr>
        <w:rPr>
          <w:color w:val="000000" w:themeColor="text1"/>
        </w:rPr>
        <w:id w:val="320320608"/>
        <w:docPartObj>
          <w:docPartGallery w:val="Page Numbers (Top of Page)"/>
          <w:docPartUnique/>
        </w:docPartObj>
      </w:sdtPr>
      <w:sdtEndPr/>
      <w:sdtContent>
        <w:r w:rsidR="00A135FB" w:rsidRPr="00B72BEB">
          <w:rPr>
            <w:color w:val="000000" w:themeColor="text1"/>
            <w:sz w:val="18"/>
            <w:szCs w:val="18"/>
          </w:rPr>
          <w:t xml:space="preserve">Page </w:t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fldChar w:fldCharType="begin"/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instrText xml:space="preserve"> PAGE </w:instrText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fldChar w:fldCharType="separate"/>
        </w:r>
        <w:r w:rsidR="00A135FB">
          <w:rPr>
            <w:b/>
            <w:bCs/>
            <w:color w:val="000000" w:themeColor="text1"/>
            <w:sz w:val="18"/>
            <w:szCs w:val="18"/>
          </w:rPr>
          <w:t>2</w:t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fldChar w:fldCharType="end"/>
        </w:r>
        <w:r w:rsidR="00A135FB" w:rsidRPr="00B72BEB">
          <w:rPr>
            <w:color w:val="000000" w:themeColor="text1"/>
            <w:sz w:val="18"/>
            <w:szCs w:val="18"/>
          </w:rPr>
          <w:t xml:space="preserve"> of </w:t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fldChar w:fldCharType="begin"/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instrText xml:space="preserve"> NUMPAGES  </w:instrText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fldChar w:fldCharType="separate"/>
        </w:r>
        <w:r w:rsidR="00A135FB">
          <w:rPr>
            <w:b/>
            <w:bCs/>
            <w:color w:val="000000" w:themeColor="text1"/>
            <w:sz w:val="18"/>
            <w:szCs w:val="18"/>
          </w:rPr>
          <w:t>9</w:t>
        </w:r>
        <w:r w:rsidR="00A135FB" w:rsidRPr="00B72BEB">
          <w:rPr>
            <w:b/>
            <w:bCs/>
            <w:color w:val="000000" w:themeColor="text1"/>
            <w:sz w:val="18"/>
            <w:szCs w:val="18"/>
          </w:rPr>
          <w:fldChar w:fldCharType="end"/>
        </w:r>
      </w:sdtContent>
    </w:sdt>
  </w:p>
  <w:p w14:paraId="007D0237" w14:textId="77777777" w:rsidR="00A135FB" w:rsidRDefault="00A13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5499A" w14:textId="77777777" w:rsidR="00F90BB2" w:rsidRDefault="00F90BB2" w:rsidP="00077352">
      <w:pPr>
        <w:spacing w:after="0" w:line="240" w:lineRule="auto"/>
      </w:pPr>
      <w:r>
        <w:separator/>
      </w:r>
    </w:p>
  </w:footnote>
  <w:footnote w:type="continuationSeparator" w:id="0">
    <w:p w14:paraId="54B7E7AE" w14:textId="77777777" w:rsidR="00F90BB2" w:rsidRDefault="00F90BB2" w:rsidP="00077352">
      <w:pPr>
        <w:spacing w:after="0" w:line="240" w:lineRule="auto"/>
      </w:pPr>
      <w:r>
        <w:continuationSeparator/>
      </w:r>
    </w:p>
  </w:footnote>
  <w:footnote w:type="continuationNotice" w:id="1">
    <w:p w14:paraId="63728F55" w14:textId="77777777" w:rsidR="00F90BB2" w:rsidRDefault="00F90B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AE8E1" w14:textId="5D9AE326" w:rsidR="00A135FB" w:rsidRDefault="00A135F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0A517D8" wp14:editId="66B1F6A7">
          <wp:simplePos x="0" y="0"/>
          <wp:positionH relativeFrom="column">
            <wp:posOffset>-1144270</wp:posOffset>
          </wp:positionH>
          <wp:positionV relativeFrom="paragraph">
            <wp:posOffset>-355600</wp:posOffset>
          </wp:positionV>
          <wp:extent cx="7615666" cy="10776758"/>
          <wp:effectExtent l="0" t="0" r="4445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274 Ag Animal Welfare Factsheet 2 Pager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666" cy="10776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D31F" w14:textId="1A08FF33" w:rsidR="00A135FB" w:rsidRDefault="00A135FB" w:rsidP="00F3085E"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4EBEA6E9" wp14:editId="23CD4002">
          <wp:simplePos x="0" y="0"/>
          <wp:positionH relativeFrom="column">
            <wp:posOffset>-1057275</wp:posOffset>
          </wp:positionH>
          <wp:positionV relativeFrom="paragraph">
            <wp:posOffset>-362585</wp:posOffset>
          </wp:positionV>
          <wp:extent cx="7615666" cy="10776758"/>
          <wp:effectExtent l="0" t="0" r="444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274 Ag Animal Welfare Factsheet 2 Pager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666" cy="10776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686C49" w14:textId="78C163E2" w:rsidR="00A135FB" w:rsidRPr="008F142C" w:rsidRDefault="00A135FB" w:rsidP="005B6C92">
    <w:pPr>
      <w:pStyle w:val="Title"/>
      <w:tabs>
        <w:tab w:val="left" w:pos="6804"/>
      </w:tabs>
      <w:ind w:right="1559"/>
      <w:rPr>
        <w:color w:val="E57100"/>
        <w:sz w:val="30"/>
        <w:szCs w:val="30"/>
      </w:rPr>
    </w:pPr>
    <w:bookmarkStart w:id="3" w:name="_Hlk529438035"/>
    <w:bookmarkStart w:id="4" w:name="_Hlk529438036"/>
  </w:p>
  <w:bookmarkEnd w:id="3"/>
  <w:bookmarkEnd w:id="4"/>
  <w:p w14:paraId="4A65BF93" w14:textId="32F2CF17" w:rsidR="00A135FB" w:rsidRDefault="00A13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E851B" w14:textId="77FB17E6" w:rsidR="00A135FB" w:rsidRPr="00745098" w:rsidRDefault="00A135FB" w:rsidP="005B6C92">
    <w:pPr>
      <w:pStyle w:val="Title"/>
      <w:tabs>
        <w:tab w:val="left" w:pos="6804"/>
      </w:tabs>
      <w:ind w:right="1559"/>
      <w:rPr>
        <w:rFonts w:cs="Arial"/>
        <w:b/>
        <w:color w:val="E57100"/>
        <w:sz w:val="38"/>
        <w:szCs w:val="38"/>
      </w:rPr>
    </w:pPr>
    <w:r>
      <w:rPr>
        <w:rFonts w:cs="Arial"/>
        <w:b/>
        <w:color w:val="E57100"/>
        <w:sz w:val="38"/>
        <w:szCs w:val="38"/>
      </w:rPr>
      <w:br/>
    </w:r>
    <w:r w:rsidRPr="00745098">
      <w:rPr>
        <w:b/>
        <w:noProof/>
        <w:color w:val="E57100"/>
        <w:sz w:val="38"/>
        <w:szCs w:val="38"/>
      </w:rPr>
      <w:drawing>
        <wp:anchor distT="0" distB="0" distL="114300" distR="114300" simplePos="0" relativeHeight="251658241" behindDoc="1" locked="0" layoutInCell="1" allowOverlap="1" wp14:anchorId="666EC813" wp14:editId="279BFCBB">
          <wp:simplePos x="0" y="0"/>
          <wp:positionH relativeFrom="page">
            <wp:posOffset>-24765</wp:posOffset>
          </wp:positionH>
          <wp:positionV relativeFrom="paragraph">
            <wp:posOffset>-358775</wp:posOffset>
          </wp:positionV>
          <wp:extent cx="7584247" cy="10732656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274 Ag Animal Welfare Factsheet 2 Pager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247" cy="10732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5098">
      <w:rPr>
        <w:rFonts w:cs="Arial"/>
        <w:b/>
        <w:color w:val="E57100"/>
        <w:sz w:val="38"/>
        <w:szCs w:val="38"/>
      </w:rPr>
      <w:t xml:space="preserve">CODE OF PRACTICE FOR THE </w:t>
    </w:r>
    <w:r>
      <w:rPr>
        <w:rFonts w:cs="Arial"/>
        <w:b/>
        <w:color w:val="E57100"/>
        <w:sz w:val="38"/>
        <w:szCs w:val="38"/>
      </w:rPr>
      <w:br/>
    </w:r>
    <w:r w:rsidRPr="00745098">
      <w:rPr>
        <w:rFonts w:cs="Arial"/>
        <w:b/>
        <w:color w:val="E57100"/>
        <w:sz w:val="38"/>
        <w:szCs w:val="38"/>
      </w:rPr>
      <w:t xml:space="preserve">KEEPING OF RACING GREYHOUNDS </w:t>
    </w:r>
  </w:p>
  <w:p w14:paraId="1609FBA6" w14:textId="42B9666B" w:rsidR="00A135FB" w:rsidRPr="00691B36" w:rsidRDefault="00A135FB" w:rsidP="005B6C92">
    <w:pPr>
      <w:pStyle w:val="Title"/>
      <w:rPr>
        <w:color w:val="E57100"/>
        <w:sz w:val="36"/>
      </w:rPr>
    </w:pPr>
    <w:r w:rsidRPr="00745098">
      <w:rPr>
        <w:rFonts w:cs="Arial"/>
        <w:color w:val="E57100"/>
        <w:sz w:val="30"/>
        <w:szCs w:val="30"/>
      </w:rPr>
      <w:t xml:space="preserve">GUIDE TO UNDERSTANDING </w:t>
    </w:r>
    <w:r>
      <w:rPr>
        <w:rFonts w:cs="Arial"/>
        <w:color w:val="E57100"/>
        <w:sz w:val="30"/>
        <w:szCs w:val="30"/>
      </w:rPr>
      <w:br/>
      <w:t>RECORD KEEPING REQUIREMENTS</w:t>
    </w:r>
  </w:p>
  <w:p w14:paraId="1807DC8F" w14:textId="77777777" w:rsidR="00A135FB" w:rsidRPr="009C6B7E" w:rsidRDefault="00A135FB" w:rsidP="009C6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6E92"/>
    <w:multiLevelType w:val="hybridMultilevel"/>
    <w:tmpl w:val="3DFC394C"/>
    <w:lvl w:ilvl="0" w:tplc="6C6AA1A8">
      <w:start w:val="1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FF6620"/>
    <w:multiLevelType w:val="hybridMultilevel"/>
    <w:tmpl w:val="54E8A194"/>
    <w:lvl w:ilvl="0" w:tplc="FFFFFFFF">
      <w:numFmt w:val="bullet"/>
      <w:lvlText w:val="-"/>
      <w:lvlJc w:val="left"/>
      <w:pPr>
        <w:ind w:left="114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9B148E3"/>
    <w:multiLevelType w:val="multilevel"/>
    <w:tmpl w:val="465A6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164E5D"/>
    <w:multiLevelType w:val="hybridMultilevel"/>
    <w:tmpl w:val="9D60FA04"/>
    <w:lvl w:ilvl="0" w:tplc="2BB2C142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C6C44"/>
    <w:multiLevelType w:val="hybridMultilevel"/>
    <w:tmpl w:val="3CCA5BA2"/>
    <w:lvl w:ilvl="0" w:tplc="6C6AA1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928"/>
    <w:multiLevelType w:val="hybridMultilevel"/>
    <w:tmpl w:val="9D5C5DBC"/>
    <w:lvl w:ilvl="0" w:tplc="9266C268">
      <w:start w:val="1"/>
      <w:numFmt w:val="decimal"/>
      <w:pStyle w:val="Style1"/>
      <w:lvlText w:val="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7546F"/>
    <w:multiLevelType w:val="hybridMultilevel"/>
    <w:tmpl w:val="E1F03CA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11DFE"/>
    <w:multiLevelType w:val="hybridMultilevel"/>
    <w:tmpl w:val="C2A614D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3"/>
    <w:lvlOverride w:ilvl="0">
      <w:startOverride w:val="3"/>
    </w:lvlOverride>
  </w:num>
  <w:num w:numId="12">
    <w:abstractNumId w:val="3"/>
  </w:num>
  <w:num w:numId="13">
    <w:abstractNumId w:val="3"/>
  </w:num>
  <w:num w:numId="1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703"/>
    <w:rsid w:val="000052EF"/>
    <w:rsid w:val="00007D7A"/>
    <w:rsid w:val="00013AF3"/>
    <w:rsid w:val="00022A35"/>
    <w:rsid w:val="00031389"/>
    <w:rsid w:val="000438C1"/>
    <w:rsid w:val="0006245F"/>
    <w:rsid w:val="00072CD6"/>
    <w:rsid w:val="00077352"/>
    <w:rsid w:val="000A3B3D"/>
    <w:rsid w:val="000A66F2"/>
    <w:rsid w:val="000E2031"/>
    <w:rsid w:val="000E451B"/>
    <w:rsid w:val="000E4BFC"/>
    <w:rsid w:val="000E66E8"/>
    <w:rsid w:val="00107597"/>
    <w:rsid w:val="0013353C"/>
    <w:rsid w:val="001741B7"/>
    <w:rsid w:val="001920EA"/>
    <w:rsid w:val="001952DF"/>
    <w:rsid w:val="001A59FC"/>
    <w:rsid w:val="001E26E6"/>
    <w:rsid w:val="00212907"/>
    <w:rsid w:val="0022258F"/>
    <w:rsid w:val="0024016A"/>
    <w:rsid w:val="0024138F"/>
    <w:rsid w:val="0029115F"/>
    <w:rsid w:val="002A7341"/>
    <w:rsid w:val="002B6975"/>
    <w:rsid w:val="002F31FA"/>
    <w:rsid w:val="00304FD9"/>
    <w:rsid w:val="00335ADD"/>
    <w:rsid w:val="00340C90"/>
    <w:rsid w:val="00353318"/>
    <w:rsid w:val="00357C37"/>
    <w:rsid w:val="00357E56"/>
    <w:rsid w:val="00373CC1"/>
    <w:rsid w:val="00374A27"/>
    <w:rsid w:val="00393891"/>
    <w:rsid w:val="003A4798"/>
    <w:rsid w:val="003D6273"/>
    <w:rsid w:val="0040139A"/>
    <w:rsid w:val="004113A1"/>
    <w:rsid w:val="00423712"/>
    <w:rsid w:val="00452EE3"/>
    <w:rsid w:val="00454CC9"/>
    <w:rsid w:val="00456265"/>
    <w:rsid w:val="00461F7E"/>
    <w:rsid w:val="00467F3A"/>
    <w:rsid w:val="004810E4"/>
    <w:rsid w:val="004E49D2"/>
    <w:rsid w:val="005200E3"/>
    <w:rsid w:val="005313F3"/>
    <w:rsid w:val="00545F8F"/>
    <w:rsid w:val="005466AE"/>
    <w:rsid w:val="00547FC8"/>
    <w:rsid w:val="00557703"/>
    <w:rsid w:val="005621BF"/>
    <w:rsid w:val="0057426B"/>
    <w:rsid w:val="00580C47"/>
    <w:rsid w:val="005841E3"/>
    <w:rsid w:val="005A57F7"/>
    <w:rsid w:val="005B6C92"/>
    <w:rsid w:val="005D44A4"/>
    <w:rsid w:val="005D641B"/>
    <w:rsid w:val="005F530D"/>
    <w:rsid w:val="006576C6"/>
    <w:rsid w:val="006752EF"/>
    <w:rsid w:val="00691B36"/>
    <w:rsid w:val="006930F1"/>
    <w:rsid w:val="006A346E"/>
    <w:rsid w:val="006A7F5C"/>
    <w:rsid w:val="006B38D3"/>
    <w:rsid w:val="006B516E"/>
    <w:rsid w:val="006D553E"/>
    <w:rsid w:val="006D6357"/>
    <w:rsid w:val="006E32F0"/>
    <w:rsid w:val="006E7653"/>
    <w:rsid w:val="006F7246"/>
    <w:rsid w:val="00706F9F"/>
    <w:rsid w:val="00711C29"/>
    <w:rsid w:val="007349ED"/>
    <w:rsid w:val="007922FD"/>
    <w:rsid w:val="007A4F6D"/>
    <w:rsid w:val="007D4076"/>
    <w:rsid w:val="007D4C04"/>
    <w:rsid w:val="007D557D"/>
    <w:rsid w:val="007E5635"/>
    <w:rsid w:val="007F3505"/>
    <w:rsid w:val="008060CA"/>
    <w:rsid w:val="0081415B"/>
    <w:rsid w:val="008262EC"/>
    <w:rsid w:val="0083083F"/>
    <w:rsid w:val="00842346"/>
    <w:rsid w:val="00852C21"/>
    <w:rsid w:val="00865A64"/>
    <w:rsid w:val="008B0920"/>
    <w:rsid w:val="008B6264"/>
    <w:rsid w:val="008B6C3A"/>
    <w:rsid w:val="008D035C"/>
    <w:rsid w:val="008D1D42"/>
    <w:rsid w:val="008D3688"/>
    <w:rsid w:val="008D78AD"/>
    <w:rsid w:val="008E071A"/>
    <w:rsid w:val="008F142C"/>
    <w:rsid w:val="008F465B"/>
    <w:rsid w:val="00930EDC"/>
    <w:rsid w:val="0095228E"/>
    <w:rsid w:val="00976A8B"/>
    <w:rsid w:val="009856D5"/>
    <w:rsid w:val="009904B8"/>
    <w:rsid w:val="009A0DD9"/>
    <w:rsid w:val="009A0FA4"/>
    <w:rsid w:val="009A525B"/>
    <w:rsid w:val="009B678A"/>
    <w:rsid w:val="009C6B7E"/>
    <w:rsid w:val="009E5624"/>
    <w:rsid w:val="00A01B0A"/>
    <w:rsid w:val="00A051FC"/>
    <w:rsid w:val="00A06B91"/>
    <w:rsid w:val="00A135FB"/>
    <w:rsid w:val="00A221C6"/>
    <w:rsid w:val="00A40916"/>
    <w:rsid w:val="00A457B8"/>
    <w:rsid w:val="00A522B7"/>
    <w:rsid w:val="00A66BA2"/>
    <w:rsid w:val="00AA35F0"/>
    <w:rsid w:val="00AB308E"/>
    <w:rsid w:val="00B031F0"/>
    <w:rsid w:val="00B05FCF"/>
    <w:rsid w:val="00B1043E"/>
    <w:rsid w:val="00B164DE"/>
    <w:rsid w:val="00B36FF8"/>
    <w:rsid w:val="00B5776F"/>
    <w:rsid w:val="00B57E1F"/>
    <w:rsid w:val="00B70DF9"/>
    <w:rsid w:val="00B76960"/>
    <w:rsid w:val="00B771C4"/>
    <w:rsid w:val="00B82A8F"/>
    <w:rsid w:val="00BA0D56"/>
    <w:rsid w:val="00BB05A3"/>
    <w:rsid w:val="00BB08D4"/>
    <w:rsid w:val="00BD17FB"/>
    <w:rsid w:val="00BD1D0A"/>
    <w:rsid w:val="00C32108"/>
    <w:rsid w:val="00C424BA"/>
    <w:rsid w:val="00C60F8F"/>
    <w:rsid w:val="00C6668A"/>
    <w:rsid w:val="00C67BA2"/>
    <w:rsid w:val="00C92D89"/>
    <w:rsid w:val="00C935BE"/>
    <w:rsid w:val="00CA0B96"/>
    <w:rsid w:val="00CA281C"/>
    <w:rsid w:val="00CE0F48"/>
    <w:rsid w:val="00CF0C22"/>
    <w:rsid w:val="00D02296"/>
    <w:rsid w:val="00D064DD"/>
    <w:rsid w:val="00D17A37"/>
    <w:rsid w:val="00D2057C"/>
    <w:rsid w:val="00D36209"/>
    <w:rsid w:val="00D4372F"/>
    <w:rsid w:val="00D43B20"/>
    <w:rsid w:val="00D43C7B"/>
    <w:rsid w:val="00D5609B"/>
    <w:rsid w:val="00D73B97"/>
    <w:rsid w:val="00D80986"/>
    <w:rsid w:val="00D868C0"/>
    <w:rsid w:val="00D935F1"/>
    <w:rsid w:val="00DC3E87"/>
    <w:rsid w:val="00DD4284"/>
    <w:rsid w:val="00DF216B"/>
    <w:rsid w:val="00E30A8C"/>
    <w:rsid w:val="00E33760"/>
    <w:rsid w:val="00E43A40"/>
    <w:rsid w:val="00E45E0C"/>
    <w:rsid w:val="00E4720B"/>
    <w:rsid w:val="00E50990"/>
    <w:rsid w:val="00E5339B"/>
    <w:rsid w:val="00E6215B"/>
    <w:rsid w:val="00E62389"/>
    <w:rsid w:val="00E74989"/>
    <w:rsid w:val="00EA27A8"/>
    <w:rsid w:val="00EC3383"/>
    <w:rsid w:val="00ED5202"/>
    <w:rsid w:val="00F0339D"/>
    <w:rsid w:val="00F17141"/>
    <w:rsid w:val="00F2366C"/>
    <w:rsid w:val="00F26DA4"/>
    <w:rsid w:val="00F3085E"/>
    <w:rsid w:val="00F355C6"/>
    <w:rsid w:val="00F50952"/>
    <w:rsid w:val="00F552B4"/>
    <w:rsid w:val="00F821FB"/>
    <w:rsid w:val="00F90215"/>
    <w:rsid w:val="00F90BB2"/>
    <w:rsid w:val="00F9771D"/>
    <w:rsid w:val="00FA726F"/>
    <w:rsid w:val="00FB13C8"/>
    <w:rsid w:val="00FB7B50"/>
    <w:rsid w:val="00FC4AB7"/>
    <w:rsid w:val="00FD59B6"/>
    <w:rsid w:val="00FE50CF"/>
    <w:rsid w:val="00FF4833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DB1792"/>
  <w15:docId w15:val="{E150A5CA-12F2-4C7B-8A83-5A549779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6E8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712"/>
    <w:pPr>
      <w:keepNext/>
      <w:keepLines/>
      <w:numPr>
        <w:numId w:val="4"/>
      </w:numPr>
      <w:spacing w:before="480" w:after="0"/>
      <w:outlineLvl w:val="0"/>
    </w:pPr>
    <w:rPr>
      <w:rFonts w:eastAsiaTheme="majorEastAsia"/>
      <w:b/>
      <w:bCs/>
      <w:color w:val="006B5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712"/>
    <w:pPr>
      <w:keepNext/>
      <w:keepLines/>
      <w:spacing w:before="160" w:after="80"/>
      <w:outlineLvl w:val="1"/>
    </w:pPr>
    <w:rPr>
      <w:rFonts w:eastAsiaTheme="majorEastAsia"/>
      <w:b/>
      <w:bCs/>
      <w:color w:val="006B5C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712"/>
    <w:pPr>
      <w:keepNext/>
      <w:keepLines/>
      <w:spacing w:before="240" w:after="100" w:line="300" w:lineRule="atLeast"/>
      <w:outlineLvl w:val="2"/>
    </w:pPr>
    <w:rPr>
      <w:rFonts w:eastAsiaTheme="majorEastAsia"/>
      <w:b/>
      <w:color w:val="68BA99"/>
      <w:sz w:val="24"/>
      <w:szCs w:val="24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B7E"/>
    <w:pPr>
      <w:keepNext/>
      <w:keepLines/>
      <w:spacing w:before="200" w:after="60"/>
      <w:outlineLvl w:val="3"/>
    </w:pPr>
    <w:rPr>
      <w:rFonts w:eastAsiaTheme="majorEastAsia"/>
      <w:b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6E8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3712"/>
    <w:rPr>
      <w:rFonts w:ascii="Arial" w:eastAsiaTheme="majorEastAsia" w:hAnsi="Arial" w:cs="Arial"/>
      <w:b/>
      <w:bCs/>
      <w:color w:val="006B5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3712"/>
    <w:rPr>
      <w:rFonts w:ascii="Arial" w:eastAsiaTheme="majorEastAsia" w:hAnsi="Arial" w:cs="Arial"/>
      <w:b/>
      <w:bCs/>
      <w:color w:val="006B5C"/>
      <w:sz w:val="28"/>
      <w:szCs w:val="28"/>
      <w:lang w:val="en"/>
    </w:rPr>
  </w:style>
  <w:style w:type="paragraph" w:styleId="NoSpacing">
    <w:name w:val="No Spacing"/>
    <w:uiPriority w:val="1"/>
    <w:qFormat/>
    <w:rsid w:val="009A52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2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29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2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2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59F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23712"/>
    <w:rPr>
      <w:rFonts w:ascii="Arial" w:eastAsiaTheme="majorEastAsia" w:hAnsi="Arial" w:cs="Arial"/>
      <w:b/>
      <w:color w:val="68BA99"/>
      <w:sz w:val="24"/>
      <w:szCs w:val="24"/>
      <w:lang w:val="en"/>
    </w:rPr>
  </w:style>
  <w:style w:type="paragraph" w:customStyle="1" w:styleId="bullets2">
    <w:name w:val="bullets 2"/>
    <w:basedOn w:val="ListParagraph"/>
    <w:qFormat/>
    <w:rsid w:val="00D43C7B"/>
    <w:pPr>
      <w:numPr>
        <w:ilvl w:val="1"/>
      </w:numPr>
      <w:spacing w:after="100"/>
      <w:ind w:left="709" w:hanging="284"/>
      <w:contextualSpacing w:val="0"/>
    </w:pPr>
  </w:style>
  <w:style w:type="paragraph" w:customStyle="1" w:styleId="bullets1">
    <w:name w:val="bullets 1"/>
    <w:basedOn w:val="ListParagraph"/>
    <w:qFormat/>
    <w:rsid w:val="00D43C7B"/>
    <w:pPr>
      <w:spacing w:after="120" w:line="260" w:lineRule="atLeast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077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35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653"/>
    <w:pPr>
      <w:tabs>
        <w:tab w:val="center" w:pos="4513"/>
        <w:tab w:val="right" w:pos="9026"/>
      </w:tabs>
      <w:spacing w:after="80" w:line="180" w:lineRule="atLeast"/>
    </w:pPr>
    <w:rPr>
      <w:color w:val="FFFFFF" w:themeColor="background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6E7653"/>
    <w:rPr>
      <w:rFonts w:ascii="Arial" w:hAnsi="Arial" w:cs="Arial"/>
      <w:color w:val="FFFFFF" w:themeColor="background1"/>
      <w:sz w:val="14"/>
      <w:szCs w:val="14"/>
    </w:rPr>
  </w:style>
  <w:style w:type="paragraph" w:customStyle="1" w:styleId="headerpage1">
    <w:name w:val="header page 1"/>
    <w:basedOn w:val="Heading1"/>
    <w:qFormat/>
    <w:rsid w:val="00BA0D56"/>
    <w:pPr>
      <w:spacing w:before="240" w:line="560" w:lineRule="atLeast"/>
    </w:pPr>
    <w:rPr>
      <w:color w:val="FFFFFF" w:themeColor="background1"/>
      <w:sz w:val="56"/>
      <w:szCs w:val="56"/>
    </w:rPr>
  </w:style>
  <w:style w:type="paragraph" w:customStyle="1" w:styleId="headerpage2">
    <w:name w:val="header page 2"/>
    <w:qFormat/>
    <w:rsid w:val="00423712"/>
    <w:pPr>
      <w:pBdr>
        <w:top w:val="single" w:sz="4" w:space="5" w:color="68BA99"/>
        <w:left w:val="single" w:sz="4" w:space="4" w:color="68BA99"/>
        <w:bottom w:val="single" w:sz="4" w:space="5" w:color="68BA99"/>
        <w:right w:val="single" w:sz="4" w:space="4" w:color="68BA99"/>
      </w:pBdr>
      <w:shd w:val="clear" w:color="auto" w:fill="68BA99"/>
      <w:tabs>
        <w:tab w:val="right" w:pos="9356"/>
      </w:tabs>
    </w:pPr>
    <w:rPr>
      <w:rFonts w:ascii="Arial" w:eastAsiaTheme="majorEastAsia" w:hAnsi="Arial" w:cs="Arial"/>
      <w:b/>
      <w:color w:val="FFFFFF" w:themeColor="background1"/>
      <w:sz w:val="24"/>
      <w:szCs w:val="24"/>
    </w:rPr>
  </w:style>
  <w:style w:type="table" w:styleId="TableGrid">
    <w:name w:val="Table Grid"/>
    <w:basedOn w:val="TableNormal"/>
    <w:uiPriority w:val="59"/>
    <w:rsid w:val="00BA0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9C6B7E"/>
    <w:rPr>
      <w:rFonts w:ascii="Arial" w:eastAsiaTheme="majorEastAsia" w:hAnsi="Arial" w:cs="Arial"/>
      <w:b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C3E87"/>
    <w:rPr>
      <w:color w:val="800080" w:themeColor="followedHyperlink"/>
      <w:u w:val="single"/>
    </w:rPr>
  </w:style>
  <w:style w:type="paragraph" w:customStyle="1" w:styleId="dots">
    <w:name w:val="dots"/>
    <w:basedOn w:val="Normal"/>
    <w:uiPriority w:val="99"/>
    <w:rsid w:val="00545F8F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ind w:left="283" w:hanging="283"/>
      <w:textAlignment w:val="center"/>
    </w:pPr>
    <w:rPr>
      <w:rFonts w:ascii="HelveticaNeueLT Std Lt" w:eastAsiaTheme="minorEastAsia" w:hAnsi="HelveticaNeueLT Std Lt" w:cs="HelveticaNeueLT Std Lt"/>
      <w:color w:val="000000"/>
      <w:sz w:val="17"/>
      <w:szCs w:val="17"/>
      <w:lang w:val="en-GB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357C37"/>
    <w:pPr>
      <w:snapToGrid w:val="0"/>
      <w:spacing w:after="0" w:line="240" w:lineRule="auto"/>
    </w:pPr>
    <w:rPr>
      <w:rFonts w:cstheme="minorBidi"/>
      <w:color w:val="4F81BD" w:themeColor="accent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57C37"/>
    <w:rPr>
      <w:rFonts w:ascii="Arial" w:hAnsi="Arial"/>
      <w:color w:val="4F81BD" w:themeColor="accent1"/>
      <w:sz w:val="40"/>
      <w:szCs w:val="40"/>
    </w:rPr>
  </w:style>
  <w:style w:type="paragraph" w:customStyle="1" w:styleId="Style1">
    <w:name w:val="Style1"/>
    <w:basedOn w:val="Heading2"/>
    <w:link w:val="Style1Char"/>
    <w:qFormat/>
    <w:rsid w:val="006E32F0"/>
    <w:pPr>
      <w:numPr>
        <w:numId w:val="6"/>
      </w:numPr>
      <w:spacing w:before="120" w:after="200" w:line="240" w:lineRule="auto"/>
    </w:pPr>
    <w:rPr>
      <w:color w:val="00B7BD"/>
      <w:sz w:val="24"/>
      <w:lang w:val="en-AU"/>
    </w:rPr>
  </w:style>
  <w:style w:type="character" w:customStyle="1" w:styleId="Style1Char">
    <w:name w:val="Style1 Char"/>
    <w:basedOn w:val="Heading2Char"/>
    <w:link w:val="Style1"/>
    <w:rsid w:val="006E32F0"/>
    <w:rPr>
      <w:rFonts w:ascii="Arial" w:eastAsiaTheme="majorEastAsia" w:hAnsi="Arial" w:cs="Arial"/>
      <w:b/>
      <w:bCs/>
      <w:color w:val="00B7BD"/>
      <w:sz w:val="24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proofpoint.com/v2/url?u=https-3A__greyhoundcare.grv.org.au_code-2Dof-2Dpractice_&amp;d=DwMGaQ&amp;c=JnBkUqWXzx2bz-3a05d47Q&amp;r=qYoHxNCMRXxacNagev9VIqzH91SWDXOR6-Hb_ZQ-UN8qu-cDtW9P_K_jnHGBd-Px&amp;m=QA_cKvxsWciAaW8-cuvOJrI-u4I4vNbZeDF6hsUQ-NI&amp;s=6H6xT6thiTy141uNluC6fuavecfkTUPYTykJuvq2XnI&amp;e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/>
    </e4da834bacf8456d94e18d5d66490b90>
    <TaxCatchAll xmlns="b3cc5fa8-9929-4f74-b449-d7a5840b4704"/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C5E2C3B6D01064FB12345AAC8C974E0" ma:contentTypeVersion="23" ma:contentTypeDescription="DEDJTR Document" ma:contentTypeScope="" ma:versionID="0ce6a0c26a69aee7a8824f961722b129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49982ea9-f294-4ed2-ad3c-6521a908e398" targetNamespace="http://schemas.microsoft.com/office/2006/metadata/properties" ma:root="true" ma:fieldsID="b338f2cb9690389f048981728f07eb26" ns2:_="" ns3:_="" ns4:_="">
    <xsd:import namespace="72567383-1e26-4692-bdad-5f5be69e1590"/>
    <xsd:import namespace="b3cc5fa8-9929-4f74-b449-d7a5840b4704"/>
    <xsd:import namespace="49982ea9-f294-4ed2-ad3c-6521a908e398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82ea9-f294-4ed2-ad3c-6521a908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D49F2-8E9E-4727-9D07-3BCB78DDC192}">
  <ds:schemaRefs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9982ea9-f294-4ed2-ad3c-6521a908e398"/>
    <ds:schemaRef ds:uri="b3cc5fa8-9929-4f74-b449-d7a5840b470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3BBC04-7FC2-46B3-94FD-729C3B760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49982ea9-f294-4ed2-ad3c-6521a908e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9E115-FC2C-47DA-89D8-C2FE506F7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D3A70-A545-46D3-9B33-406366F6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- Guide to escape barriers and construction housing</vt:lpstr>
    </vt:vector>
  </TitlesOfParts>
  <Company>CenITex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- Guide to escape barriers and construction housing</dc:title>
  <dc:creator>Shyuan Seah</dc:creator>
  <cp:lastModifiedBy>Cristina Del Borrello (DEDJTR)</cp:lastModifiedBy>
  <cp:revision>3</cp:revision>
  <cp:lastPrinted>2015-05-30T10:27:00Z</cp:lastPrinted>
  <dcterms:created xsi:type="dcterms:W3CDTF">2019-08-19T03:53:00Z</dcterms:created>
  <dcterms:modified xsi:type="dcterms:W3CDTF">2019-08-19T03:54:00Z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0x010100611F6414DFB111E7BA88F9DF1743E31700FC5E2C3B6D01064FB12345AAC8C974E0</vt:lpwstr>
  </property>
  <property fmtid="{D5CDD505-2E9C-101B-9397-08002B2CF9AE}" pid="3" name="DEDJTRDivision">
    <vt:lpwstr/>
  </property>
  <property fmtid="{D5CDD505-2E9C-101B-9397-08002B2CF9AE}" pid="4" name="Order">
    <vt:r8>100</vt:r8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Branch">
    <vt:lpwstr/>
  </property>
  <property fmtid="{D5CDD505-2E9C-101B-9397-08002B2CF9AE}" pid="8" name="DEDJTRSection">
    <vt:lpwstr/>
  </property>
</Properties>
</file>