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477" w:rsidRPr="00D413CD" w:rsidRDefault="00352477" w:rsidP="00352477">
      <w:pPr>
        <w:rPr>
          <w:rFonts w:asciiTheme="minorHAnsi" w:hAnsiTheme="minorHAnsi" w:cstheme="minorHAnsi"/>
          <w:b/>
          <w:sz w:val="32"/>
          <w:szCs w:val="32"/>
          <w:lang w:val="en-US"/>
        </w:rPr>
      </w:pPr>
      <w:bookmarkStart w:id="0" w:name="_GoBack"/>
      <w:r w:rsidRPr="00D413CD">
        <w:rPr>
          <w:rFonts w:asciiTheme="minorHAnsi" w:hAnsiTheme="minorHAnsi" w:cstheme="minorHAnsi"/>
          <w:b/>
          <w:sz w:val="32"/>
          <w:szCs w:val="32"/>
          <w:lang w:val="en-US"/>
        </w:rPr>
        <w:t>Apiculture (beekeeping) on public land policy</w:t>
      </w:r>
    </w:p>
    <w:bookmarkEnd w:id="0"/>
    <w:p w:rsidR="00352477" w:rsidRPr="00D413CD" w:rsidRDefault="00352477" w:rsidP="00352477">
      <w:pPr>
        <w:rPr>
          <w:rFonts w:asciiTheme="minorHAnsi" w:hAnsiTheme="minorHAnsi" w:cstheme="minorHAnsi"/>
          <w:b/>
          <w:sz w:val="28"/>
          <w:szCs w:val="20"/>
          <w:lang w:val="en-US"/>
        </w:rPr>
      </w:pPr>
    </w:p>
    <w:p w:rsidR="00352477" w:rsidRPr="00D413CD" w:rsidRDefault="00352477" w:rsidP="00352477">
      <w:pPr>
        <w:tabs>
          <w:tab w:val="left" w:pos="1701"/>
        </w:tabs>
        <w:rPr>
          <w:rFonts w:asciiTheme="minorHAnsi" w:hAnsiTheme="minorHAnsi" w:cstheme="minorHAnsi"/>
          <w:sz w:val="16"/>
        </w:rPr>
      </w:pPr>
      <w:r w:rsidRPr="00D413CD">
        <w:rPr>
          <w:rFonts w:asciiTheme="minorHAnsi" w:hAnsiTheme="minorHAnsi" w:cstheme="minorHAnsi"/>
          <w:sz w:val="16"/>
        </w:rPr>
        <w:t>ORIGINATOR:</w:t>
      </w:r>
      <w:r w:rsidRPr="00D413CD">
        <w:rPr>
          <w:rFonts w:asciiTheme="minorHAnsi" w:hAnsiTheme="minorHAnsi" w:cstheme="minorHAnsi"/>
          <w:sz w:val="16"/>
        </w:rPr>
        <w:tab/>
        <w:t>WORKING GROUP – DEPI PUTTING THE BUZZ BACK IN AGRICULTURE PROJECT</w:t>
      </w:r>
    </w:p>
    <w:p w:rsidR="00352477" w:rsidRPr="00D413CD" w:rsidRDefault="00352477" w:rsidP="00352477">
      <w:pPr>
        <w:tabs>
          <w:tab w:val="left" w:pos="1701"/>
        </w:tabs>
        <w:rPr>
          <w:rFonts w:asciiTheme="minorHAnsi" w:hAnsiTheme="minorHAnsi" w:cstheme="minorHAnsi"/>
          <w:sz w:val="16"/>
        </w:rPr>
      </w:pPr>
      <w:r w:rsidRPr="00D413CD">
        <w:rPr>
          <w:rFonts w:asciiTheme="minorHAnsi" w:hAnsiTheme="minorHAnsi" w:cstheme="minorHAnsi"/>
          <w:sz w:val="16"/>
        </w:rPr>
        <w:t>DISTRIBUTION:</w:t>
      </w:r>
      <w:r w:rsidRPr="00D413CD">
        <w:rPr>
          <w:rFonts w:asciiTheme="minorHAnsi" w:hAnsiTheme="minorHAnsi" w:cstheme="minorHAnsi"/>
          <w:sz w:val="16"/>
        </w:rPr>
        <w:tab/>
        <w:t xml:space="preserve">DEPARTMENT OF ENVIRONMENT AND PRIMARY INDUSTRIES; PARKS VICTORIA  </w:t>
      </w:r>
    </w:p>
    <w:p w:rsidR="00352477" w:rsidRPr="00D413CD" w:rsidRDefault="00352477" w:rsidP="00352477">
      <w:pPr>
        <w:tabs>
          <w:tab w:val="left" w:pos="1701"/>
        </w:tabs>
        <w:rPr>
          <w:rFonts w:asciiTheme="minorHAnsi" w:hAnsiTheme="minorHAnsi" w:cstheme="minorHAnsi"/>
          <w:sz w:val="16"/>
        </w:rPr>
      </w:pPr>
      <w:r w:rsidRPr="00D413CD">
        <w:rPr>
          <w:rFonts w:asciiTheme="minorHAnsi" w:hAnsiTheme="minorHAnsi" w:cstheme="minorHAnsi"/>
          <w:sz w:val="16"/>
        </w:rPr>
        <w:tab/>
        <w:t>VICTORIAN APIARISTS ASSOCIATION INC.; VICTORIAN FARMERS FEDERATION</w:t>
      </w:r>
    </w:p>
    <w:p w:rsidR="00352477" w:rsidRPr="00D413CD" w:rsidRDefault="00352477" w:rsidP="00352477">
      <w:pPr>
        <w:tabs>
          <w:tab w:val="left" w:pos="720"/>
        </w:tabs>
        <w:spacing w:line="240" w:lineRule="atLeast"/>
        <w:rPr>
          <w:rFonts w:asciiTheme="minorHAnsi" w:hAnsiTheme="minorHAnsi" w:cstheme="minorHAnsi"/>
          <w:b/>
          <w:sz w:val="22"/>
          <w:szCs w:val="22"/>
          <w:lang w:val="en-US"/>
        </w:rPr>
      </w:pPr>
    </w:p>
    <w:p w:rsidR="00352477" w:rsidRPr="00D413CD" w:rsidRDefault="00352477" w:rsidP="00352477">
      <w:pPr>
        <w:tabs>
          <w:tab w:val="left" w:pos="720"/>
        </w:tabs>
        <w:spacing w:line="240" w:lineRule="atLeast"/>
        <w:rPr>
          <w:rFonts w:asciiTheme="minorHAnsi" w:hAnsiTheme="minorHAnsi" w:cstheme="minorHAnsi"/>
          <w:b/>
          <w:sz w:val="32"/>
          <w:szCs w:val="32"/>
        </w:rPr>
      </w:pPr>
    </w:p>
    <w:p w:rsidR="00352477" w:rsidRPr="00D413CD" w:rsidRDefault="00352477" w:rsidP="00352477">
      <w:pPr>
        <w:tabs>
          <w:tab w:val="left" w:pos="720"/>
        </w:tabs>
        <w:spacing w:line="240" w:lineRule="atLeast"/>
        <w:rPr>
          <w:rFonts w:asciiTheme="minorHAnsi" w:hAnsiTheme="minorHAnsi" w:cstheme="minorHAnsi"/>
          <w:b/>
          <w:sz w:val="32"/>
          <w:szCs w:val="32"/>
        </w:rPr>
      </w:pPr>
      <w:r w:rsidRPr="00D413CD">
        <w:rPr>
          <w:rFonts w:asciiTheme="minorHAnsi" w:hAnsiTheme="minorHAnsi" w:cstheme="minorHAnsi"/>
          <w:b/>
          <w:sz w:val="32"/>
          <w:szCs w:val="32"/>
        </w:rPr>
        <w:t>CONTENTS</w:t>
      </w:r>
    </w:p>
    <w:p w:rsidR="00352477" w:rsidRPr="00D413CD" w:rsidRDefault="00352477" w:rsidP="00352477">
      <w:pPr>
        <w:rPr>
          <w:rFonts w:asciiTheme="minorHAnsi" w:hAnsiTheme="minorHAnsi" w:cstheme="minorHAnsi"/>
          <w:b/>
          <w:sz w:val="20"/>
          <w:szCs w:val="20"/>
        </w:rPr>
      </w:pPr>
      <w:r w:rsidRPr="00D413CD">
        <w:rPr>
          <w:rFonts w:asciiTheme="minorHAnsi" w:hAnsiTheme="minorHAnsi" w:cstheme="minorHAnsi"/>
          <w:sz w:val="32"/>
          <w:szCs w:val="32"/>
        </w:rPr>
        <w:tab/>
      </w:r>
      <w:r w:rsidRPr="00D413CD">
        <w:rPr>
          <w:rFonts w:asciiTheme="minorHAnsi" w:hAnsiTheme="minorHAnsi" w:cstheme="minorHAnsi"/>
          <w:sz w:val="32"/>
          <w:szCs w:val="32"/>
        </w:rPr>
        <w:tab/>
      </w:r>
      <w:r w:rsidRPr="00D413CD">
        <w:rPr>
          <w:rFonts w:asciiTheme="minorHAnsi" w:hAnsiTheme="minorHAnsi" w:cstheme="minorHAnsi"/>
          <w:sz w:val="18"/>
          <w:szCs w:val="18"/>
        </w:rPr>
        <w:tab/>
      </w:r>
      <w:r w:rsidRPr="00D413CD">
        <w:rPr>
          <w:rFonts w:asciiTheme="minorHAnsi" w:hAnsiTheme="minorHAnsi" w:cstheme="minorHAnsi"/>
          <w:sz w:val="18"/>
          <w:szCs w:val="18"/>
        </w:rPr>
        <w:tab/>
      </w:r>
      <w:r w:rsidRPr="00D413CD">
        <w:rPr>
          <w:rFonts w:asciiTheme="minorHAnsi" w:hAnsiTheme="minorHAnsi" w:cstheme="minorHAnsi"/>
          <w:sz w:val="18"/>
          <w:szCs w:val="18"/>
        </w:rPr>
        <w:tab/>
      </w:r>
      <w:r w:rsidRPr="00D413CD">
        <w:rPr>
          <w:rFonts w:asciiTheme="minorHAnsi" w:hAnsiTheme="minorHAnsi" w:cstheme="minorHAnsi"/>
          <w:sz w:val="18"/>
          <w:szCs w:val="18"/>
        </w:rPr>
        <w:tab/>
      </w:r>
      <w:r w:rsidRPr="00D413CD">
        <w:rPr>
          <w:rFonts w:asciiTheme="minorHAnsi" w:hAnsiTheme="minorHAnsi" w:cstheme="minorHAnsi"/>
          <w:sz w:val="18"/>
          <w:szCs w:val="18"/>
        </w:rPr>
        <w:tab/>
      </w:r>
      <w:r w:rsidRPr="00D413CD">
        <w:rPr>
          <w:rFonts w:asciiTheme="minorHAnsi" w:hAnsiTheme="minorHAnsi" w:cstheme="minorHAnsi"/>
          <w:sz w:val="18"/>
          <w:szCs w:val="18"/>
        </w:rPr>
        <w:tab/>
      </w:r>
      <w:r w:rsidRPr="00D413CD">
        <w:rPr>
          <w:rFonts w:asciiTheme="minorHAnsi" w:hAnsiTheme="minorHAnsi" w:cstheme="minorHAnsi"/>
          <w:sz w:val="18"/>
          <w:szCs w:val="18"/>
        </w:rPr>
        <w:tab/>
      </w:r>
      <w:r w:rsidRPr="00D413CD">
        <w:rPr>
          <w:rFonts w:asciiTheme="minorHAnsi" w:hAnsiTheme="minorHAnsi" w:cstheme="minorHAnsi"/>
          <w:sz w:val="18"/>
          <w:szCs w:val="18"/>
        </w:rPr>
        <w:tab/>
      </w:r>
      <w:r w:rsidR="00926298">
        <w:rPr>
          <w:rFonts w:asciiTheme="minorHAnsi" w:hAnsiTheme="minorHAnsi" w:cstheme="minorHAnsi"/>
          <w:sz w:val="18"/>
          <w:szCs w:val="18"/>
        </w:rPr>
        <w:tab/>
        <w:t xml:space="preserve">         </w:t>
      </w:r>
      <w:r w:rsidRPr="00D413CD">
        <w:rPr>
          <w:rFonts w:asciiTheme="minorHAnsi" w:hAnsiTheme="minorHAnsi" w:cstheme="minorHAnsi"/>
          <w:b/>
          <w:sz w:val="20"/>
          <w:szCs w:val="20"/>
        </w:rPr>
        <w:t>Page No.</w:t>
      </w:r>
    </w:p>
    <w:p w:rsidR="00352477" w:rsidRPr="00D413CD" w:rsidRDefault="00352477" w:rsidP="00352477">
      <w:pPr>
        <w:tabs>
          <w:tab w:val="left" w:pos="720"/>
        </w:tabs>
        <w:spacing w:line="240" w:lineRule="atLeast"/>
        <w:rPr>
          <w:rFonts w:asciiTheme="minorHAnsi" w:hAnsiTheme="minorHAnsi" w:cstheme="minorHAnsi"/>
          <w:b/>
          <w:sz w:val="18"/>
          <w:szCs w:val="18"/>
          <w:lang w:val="en-US"/>
        </w:rPr>
      </w:pPr>
    </w:p>
    <w:p w:rsidR="00352477" w:rsidRPr="00D413CD" w:rsidRDefault="00352477" w:rsidP="00352477">
      <w:pPr>
        <w:tabs>
          <w:tab w:val="left" w:pos="480"/>
          <w:tab w:val="right" w:pos="8813"/>
        </w:tabs>
        <w:rPr>
          <w:rFonts w:asciiTheme="minorHAnsi" w:hAnsiTheme="minorHAnsi" w:cstheme="minorHAnsi"/>
          <w:noProof/>
          <w:sz w:val="18"/>
          <w:szCs w:val="18"/>
        </w:rPr>
      </w:pPr>
      <w:r w:rsidRPr="00D413CD">
        <w:rPr>
          <w:rFonts w:asciiTheme="minorHAnsi" w:hAnsiTheme="minorHAnsi" w:cstheme="minorHAnsi"/>
          <w:sz w:val="18"/>
          <w:szCs w:val="18"/>
        </w:rPr>
        <w:fldChar w:fldCharType="begin"/>
      </w:r>
      <w:r w:rsidRPr="00D413CD">
        <w:rPr>
          <w:rFonts w:asciiTheme="minorHAnsi" w:hAnsiTheme="minorHAnsi" w:cstheme="minorHAnsi"/>
          <w:sz w:val="18"/>
          <w:szCs w:val="18"/>
        </w:rPr>
        <w:instrText xml:space="preserve"> TOC  \* MERGEFORMAT </w:instrText>
      </w:r>
      <w:r w:rsidRPr="00D413CD">
        <w:rPr>
          <w:rFonts w:asciiTheme="minorHAnsi" w:hAnsiTheme="minorHAnsi" w:cstheme="minorHAnsi"/>
          <w:sz w:val="18"/>
          <w:szCs w:val="18"/>
        </w:rPr>
        <w:fldChar w:fldCharType="separate"/>
      </w:r>
      <w:r w:rsidRPr="00D413CD">
        <w:rPr>
          <w:rFonts w:asciiTheme="minorHAnsi" w:hAnsiTheme="minorHAnsi" w:cstheme="minorHAnsi"/>
          <w:noProof/>
          <w:sz w:val="18"/>
          <w:szCs w:val="18"/>
        </w:rPr>
        <w:t>1.</w:t>
      </w:r>
      <w:r w:rsidRPr="00D413CD">
        <w:rPr>
          <w:rFonts w:asciiTheme="minorHAnsi" w:hAnsiTheme="minorHAnsi" w:cstheme="minorHAnsi"/>
          <w:noProof/>
          <w:sz w:val="18"/>
          <w:szCs w:val="18"/>
        </w:rPr>
        <w:tab/>
        <w:t>APPLICATION</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_Toc358112865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1</w:t>
      </w:r>
      <w:r w:rsidRPr="00D413CD">
        <w:rPr>
          <w:rFonts w:asciiTheme="minorHAnsi" w:hAnsiTheme="minorHAnsi" w:cstheme="minorHAnsi"/>
          <w:noProof/>
          <w:sz w:val="18"/>
          <w:szCs w:val="18"/>
        </w:rPr>
        <w:fldChar w:fldCharType="end"/>
      </w:r>
    </w:p>
    <w:p w:rsidR="00352477" w:rsidRPr="00D413CD" w:rsidRDefault="00352477" w:rsidP="00352477">
      <w:pPr>
        <w:tabs>
          <w:tab w:val="left" w:pos="480"/>
          <w:tab w:val="right" w:pos="8813"/>
        </w:tabs>
        <w:rPr>
          <w:rFonts w:asciiTheme="minorHAnsi" w:hAnsiTheme="minorHAnsi" w:cstheme="minorHAnsi"/>
          <w:noProof/>
          <w:sz w:val="18"/>
          <w:szCs w:val="18"/>
        </w:rPr>
      </w:pPr>
      <w:r w:rsidRPr="00D413CD">
        <w:rPr>
          <w:rFonts w:asciiTheme="minorHAnsi" w:hAnsiTheme="minorHAnsi" w:cstheme="minorHAnsi"/>
          <w:noProof/>
          <w:sz w:val="18"/>
          <w:szCs w:val="18"/>
        </w:rPr>
        <w:t>2.</w:t>
      </w:r>
      <w:r w:rsidRPr="00D413CD">
        <w:rPr>
          <w:rFonts w:asciiTheme="minorHAnsi" w:hAnsiTheme="minorHAnsi" w:cstheme="minorHAnsi"/>
          <w:noProof/>
          <w:sz w:val="18"/>
          <w:szCs w:val="18"/>
        </w:rPr>
        <w:tab/>
        <w:t>DEFINITIONS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_Toc358112866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1</w:t>
      </w:r>
      <w:r w:rsidRPr="00D413CD">
        <w:rPr>
          <w:rFonts w:asciiTheme="minorHAnsi" w:hAnsiTheme="minorHAnsi" w:cstheme="minorHAnsi"/>
          <w:noProof/>
          <w:sz w:val="18"/>
          <w:szCs w:val="18"/>
        </w:rPr>
        <w:fldChar w:fldCharType="end"/>
      </w:r>
    </w:p>
    <w:p w:rsidR="00352477" w:rsidRPr="00D413CD" w:rsidRDefault="00352477" w:rsidP="00352477">
      <w:pPr>
        <w:tabs>
          <w:tab w:val="left" w:pos="480"/>
          <w:tab w:val="right" w:pos="8813"/>
        </w:tabs>
        <w:rPr>
          <w:rFonts w:asciiTheme="minorHAnsi" w:hAnsiTheme="minorHAnsi" w:cstheme="minorHAnsi"/>
          <w:noProof/>
          <w:sz w:val="18"/>
          <w:szCs w:val="18"/>
        </w:rPr>
      </w:pPr>
      <w:r w:rsidRPr="00D413CD">
        <w:rPr>
          <w:rFonts w:asciiTheme="minorHAnsi" w:hAnsiTheme="minorHAnsi" w:cstheme="minorHAnsi"/>
          <w:noProof/>
          <w:sz w:val="18"/>
          <w:szCs w:val="18"/>
        </w:rPr>
        <w:t>3.</w:t>
      </w:r>
      <w:r w:rsidRPr="00D413CD">
        <w:rPr>
          <w:rFonts w:asciiTheme="minorHAnsi" w:hAnsiTheme="minorHAnsi" w:cstheme="minorHAnsi"/>
          <w:noProof/>
          <w:sz w:val="18"/>
          <w:szCs w:val="18"/>
        </w:rPr>
        <w:tab/>
        <w:t>BASIS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_Toc358112867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2</w:t>
      </w:r>
      <w:r w:rsidRPr="00D413CD">
        <w:rPr>
          <w:rFonts w:asciiTheme="minorHAnsi" w:hAnsiTheme="minorHAnsi" w:cstheme="minorHAnsi"/>
          <w:noProof/>
          <w:sz w:val="18"/>
          <w:szCs w:val="18"/>
        </w:rPr>
        <w:fldChar w:fldCharType="end"/>
      </w:r>
    </w:p>
    <w:p w:rsidR="00352477" w:rsidRPr="00D413CD" w:rsidRDefault="00352477" w:rsidP="00352477">
      <w:pPr>
        <w:tabs>
          <w:tab w:val="left" w:pos="480"/>
          <w:tab w:val="right" w:pos="8813"/>
        </w:tabs>
        <w:rPr>
          <w:rFonts w:asciiTheme="minorHAnsi" w:hAnsiTheme="minorHAnsi" w:cstheme="minorHAnsi"/>
          <w:noProof/>
          <w:sz w:val="18"/>
          <w:szCs w:val="18"/>
        </w:rPr>
      </w:pPr>
      <w:r w:rsidRPr="00D413CD">
        <w:rPr>
          <w:rFonts w:asciiTheme="minorHAnsi" w:hAnsiTheme="minorHAnsi" w:cstheme="minorHAnsi"/>
          <w:noProof/>
          <w:sz w:val="18"/>
          <w:szCs w:val="18"/>
        </w:rPr>
        <w:t>4.</w:t>
      </w:r>
      <w:r w:rsidRPr="00D413CD">
        <w:rPr>
          <w:rFonts w:asciiTheme="minorHAnsi" w:hAnsiTheme="minorHAnsi" w:cstheme="minorHAnsi"/>
          <w:noProof/>
          <w:sz w:val="18"/>
          <w:szCs w:val="18"/>
        </w:rPr>
        <w:tab/>
        <w:t>OBJECTIVES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_Toc358112868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2</w:t>
      </w:r>
      <w:r w:rsidRPr="00D413CD">
        <w:rPr>
          <w:rFonts w:asciiTheme="minorHAnsi" w:hAnsiTheme="minorHAnsi" w:cstheme="minorHAnsi"/>
          <w:noProof/>
          <w:sz w:val="18"/>
          <w:szCs w:val="18"/>
        </w:rPr>
        <w:fldChar w:fldCharType="end"/>
      </w:r>
    </w:p>
    <w:p w:rsidR="00352477" w:rsidRPr="00D413CD" w:rsidRDefault="00352477" w:rsidP="00352477">
      <w:pPr>
        <w:tabs>
          <w:tab w:val="left" w:pos="480"/>
          <w:tab w:val="right" w:pos="8813"/>
        </w:tabs>
        <w:rPr>
          <w:rFonts w:asciiTheme="minorHAnsi" w:hAnsiTheme="minorHAnsi" w:cstheme="minorHAnsi"/>
          <w:noProof/>
          <w:sz w:val="18"/>
          <w:szCs w:val="18"/>
        </w:rPr>
      </w:pPr>
      <w:r w:rsidRPr="00D413CD">
        <w:rPr>
          <w:rFonts w:asciiTheme="minorHAnsi" w:hAnsiTheme="minorHAnsi" w:cstheme="minorHAnsi"/>
          <w:noProof/>
          <w:sz w:val="18"/>
          <w:szCs w:val="18"/>
        </w:rPr>
        <w:t>5.</w:t>
      </w:r>
      <w:r w:rsidRPr="00D413CD">
        <w:rPr>
          <w:rFonts w:asciiTheme="minorHAnsi" w:hAnsiTheme="minorHAnsi" w:cstheme="minorHAnsi"/>
          <w:noProof/>
          <w:sz w:val="18"/>
          <w:szCs w:val="18"/>
        </w:rPr>
        <w:tab/>
        <w:t>BACKGROUND</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_Toc358112869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3</w:t>
      </w:r>
      <w:r w:rsidRPr="00D413CD">
        <w:rPr>
          <w:rFonts w:asciiTheme="minorHAnsi" w:hAnsiTheme="minorHAnsi" w:cstheme="minorHAnsi"/>
          <w:noProof/>
          <w:sz w:val="18"/>
          <w:szCs w:val="18"/>
        </w:rPr>
        <w:fldChar w:fldCharType="end"/>
      </w:r>
    </w:p>
    <w:p w:rsidR="00352477" w:rsidRPr="00D413CD" w:rsidRDefault="00352477" w:rsidP="00352477">
      <w:pPr>
        <w:tabs>
          <w:tab w:val="left" w:pos="480"/>
          <w:tab w:val="right" w:pos="8813"/>
        </w:tabs>
        <w:rPr>
          <w:rFonts w:asciiTheme="minorHAnsi" w:hAnsiTheme="minorHAnsi" w:cstheme="minorHAnsi"/>
          <w:noProof/>
          <w:sz w:val="18"/>
          <w:szCs w:val="18"/>
        </w:rPr>
      </w:pPr>
      <w:r w:rsidRPr="00D413CD">
        <w:rPr>
          <w:rFonts w:asciiTheme="minorHAnsi" w:hAnsiTheme="minorHAnsi" w:cstheme="minorHAnsi"/>
          <w:noProof/>
          <w:sz w:val="18"/>
          <w:szCs w:val="18"/>
        </w:rPr>
        <w:t>6.</w:t>
      </w:r>
      <w:r w:rsidRPr="00D413CD">
        <w:rPr>
          <w:rFonts w:asciiTheme="minorHAnsi" w:hAnsiTheme="minorHAnsi" w:cstheme="minorHAnsi"/>
          <w:noProof/>
          <w:sz w:val="18"/>
          <w:szCs w:val="18"/>
        </w:rPr>
        <w:tab/>
        <w:t>PUBLIC LAND POLICY CONTEXT</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_Toc358112870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3</w:t>
      </w:r>
      <w:r w:rsidRPr="00D413CD">
        <w:rPr>
          <w:rFonts w:asciiTheme="minorHAnsi" w:hAnsiTheme="minorHAnsi" w:cstheme="minorHAnsi"/>
          <w:noProof/>
          <w:sz w:val="18"/>
          <w:szCs w:val="18"/>
        </w:rPr>
        <w:fldChar w:fldCharType="end"/>
      </w:r>
    </w:p>
    <w:p w:rsidR="00352477" w:rsidRPr="00D413CD" w:rsidRDefault="00352477" w:rsidP="00352477">
      <w:pPr>
        <w:tabs>
          <w:tab w:val="left" w:pos="480"/>
          <w:tab w:val="right" w:pos="8813"/>
        </w:tabs>
        <w:rPr>
          <w:rFonts w:asciiTheme="minorHAnsi" w:hAnsiTheme="minorHAnsi" w:cstheme="minorHAnsi"/>
          <w:noProof/>
          <w:sz w:val="18"/>
          <w:szCs w:val="18"/>
        </w:rPr>
      </w:pPr>
      <w:r w:rsidRPr="00D413CD">
        <w:rPr>
          <w:rFonts w:asciiTheme="minorHAnsi" w:hAnsiTheme="minorHAnsi" w:cstheme="minorHAnsi"/>
          <w:noProof/>
          <w:sz w:val="18"/>
          <w:szCs w:val="18"/>
        </w:rPr>
        <w:t>7.</w:t>
      </w:r>
      <w:r w:rsidRPr="00D413CD">
        <w:rPr>
          <w:rFonts w:asciiTheme="minorHAnsi" w:hAnsiTheme="minorHAnsi" w:cstheme="minorHAnsi"/>
          <w:noProof/>
          <w:sz w:val="18"/>
          <w:szCs w:val="18"/>
        </w:rPr>
        <w:tab/>
        <w:t>BEEKEEPING POLICY</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_Toc358112871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4</w:t>
      </w:r>
      <w:r w:rsidRPr="00D413CD">
        <w:rPr>
          <w:rFonts w:asciiTheme="minorHAnsi" w:hAnsiTheme="minorHAnsi" w:cstheme="minorHAnsi"/>
          <w:noProof/>
          <w:sz w:val="18"/>
          <w:szCs w:val="18"/>
        </w:rPr>
        <w:fldChar w:fldCharType="end"/>
      </w:r>
    </w:p>
    <w:p w:rsidR="00352477" w:rsidRPr="00D413CD" w:rsidRDefault="00352477" w:rsidP="00352477">
      <w:pPr>
        <w:tabs>
          <w:tab w:val="left" w:pos="880"/>
          <w:tab w:val="right" w:pos="8813"/>
        </w:tabs>
        <w:ind w:left="240"/>
        <w:rPr>
          <w:rFonts w:asciiTheme="minorHAnsi" w:hAnsiTheme="minorHAnsi" w:cstheme="minorHAnsi"/>
          <w:noProof/>
          <w:sz w:val="18"/>
          <w:szCs w:val="18"/>
        </w:rPr>
      </w:pPr>
      <w:r w:rsidRPr="00D413CD">
        <w:rPr>
          <w:rFonts w:asciiTheme="minorHAnsi" w:hAnsiTheme="minorHAnsi" w:cstheme="minorHAnsi"/>
          <w:noProof/>
          <w:sz w:val="18"/>
          <w:szCs w:val="18"/>
        </w:rPr>
        <w:t>7.1</w:t>
      </w:r>
      <w:r w:rsidRPr="00D413CD">
        <w:rPr>
          <w:rFonts w:asciiTheme="minorHAnsi" w:hAnsiTheme="minorHAnsi" w:cstheme="minorHAnsi"/>
          <w:noProof/>
          <w:sz w:val="18"/>
          <w:szCs w:val="18"/>
        </w:rPr>
        <w:tab/>
        <w:t>ACCESS TO FLORAL RESOURCES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_Toc358112872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4</w:t>
      </w:r>
      <w:r w:rsidRPr="00D413CD">
        <w:rPr>
          <w:rFonts w:asciiTheme="minorHAnsi" w:hAnsiTheme="minorHAnsi" w:cstheme="minorHAnsi"/>
          <w:noProof/>
          <w:sz w:val="18"/>
          <w:szCs w:val="18"/>
        </w:rPr>
        <w:fldChar w:fldCharType="end"/>
      </w:r>
    </w:p>
    <w:p w:rsidR="00352477" w:rsidRPr="00D413CD" w:rsidRDefault="00352477" w:rsidP="00352477">
      <w:pPr>
        <w:tabs>
          <w:tab w:val="right" w:pos="8813"/>
        </w:tabs>
        <w:ind w:left="480"/>
        <w:rPr>
          <w:rFonts w:asciiTheme="minorHAnsi" w:hAnsiTheme="minorHAnsi" w:cstheme="minorHAnsi"/>
          <w:noProof/>
          <w:sz w:val="18"/>
          <w:szCs w:val="18"/>
        </w:rPr>
      </w:pPr>
      <w:r w:rsidRPr="00D413CD">
        <w:rPr>
          <w:rFonts w:asciiTheme="minorHAnsi" w:hAnsiTheme="minorHAnsi" w:cstheme="minorHAnsi"/>
          <w:noProof/>
          <w:sz w:val="18"/>
          <w:szCs w:val="18"/>
        </w:rPr>
        <w:t>7.1.1 Public land planning</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_Toc358112873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4</w:t>
      </w:r>
      <w:r w:rsidRPr="00D413CD">
        <w:rPr>
          <w:rFonts w:asciiTheme="minorHAnsi" w:hAnsiTheme="minorHAnsi" w:cstheme="minorHAnsi"/>
          <w:noProof/>
          <w:sz w:val="18"/>
          <w:szCs w:val="18"/>
        </w:rPr>
        <w:fldChar w:fldCharType="end"/>
      </w:r>
    </w:p>
    <w:p w:rsidR="00352477" w:rsidRPr="00D413CD" w:rsidRDefault="00352477" w:rsidP="00352477">
      <w:pPr>
        <w:tabs>
          <w:tab w:val="right" w:pos="8813"/>
        </w:tabs>
        <w:ind w:left="480"/>
        <w:rPr>
          <w:rFonts w:asciiTheme="minorHAnsi" w:hAnsiTheme="minorHAnsi" w:cstheme="minorHAnsi"/>
          <w:noProof/>
          <w:sz w:val="18"/>
          <w:szCs w:val="18"/>
        </w:rPr>
      </w:pPr>
      <w:r w:rsidRPr="00D413CD">
        <w:rPr>
          <w:rFonts w:asciiTheme="minorHAnsi" w:hAnsiTheme="minorHAnsi" w:cstheme="minorHAnsi"/>
          <w:noProof/>
          <w:sz w:val="18"/>
          <w:szCs w:val="18"/>
        </w:rPr>
        <w:t>7.1.2 Emergency response</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_Toc358112874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5</w:t>
      </w:r>
      <w:r w:rsidRPr="00D413CD">
        <w:rPr>
          <w:rFonts w:asciiTheme="minorHAnsi" w:hAnsiTheme="minorHAnsi" w:cstheme="minorHAnsi"/>
          <w:noProof/>
          <w:sz w:val="18"/>
          <w:szCs w:val="18"/>
        </w:rPr>
        <w:fldChar w:fldCharType="end"/>
      </w:r>
    </w:p>
    <w:p w:rsidR="00352477" w:rsidRPr="00D413CD" w:rsidRDefault="00352477" w:rsidP="00352477">
      <w:pPr>
        <w:tabs>
          <w:tab w:val="right" w:pos="8813"/>
        </w:tabs>
        <w:ind w:left="480"/>
        <w:rPr>
          <w:rFonts w:asciiTheme="minorHAnsi" w:hAnsiTheme="minorHAnsi" w:cstheme="minorHAnsi"/>
          <w:noProof/>
          <w:sz w:val="18"/>
          <w:szCs w:val="18"/>
        </w:rPr>
      </w:pPr>
      <w:r w:rsidRPr="00D413CD">
        <w:rPr>
          <w:rFonts w:asciiTheme="minorHAnsi" w:hAnsiTheme="minorHAnsi" w:cstheme="minorHAnsi"/>
          <w:noProof/>
          <w:sz w:val="18"/>
          <w:szCs w:val="18"/>
        </w:rPr>
        <w:t>7.1.3 Native vegetation protection – clearing apiary sites and access tracks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_Toc358112875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5</w:t>
      </w:r>
      <w:r w:rsidRPr="00D413CD">
        <w:rPr>
          <w:rFonts w:asciiTheme="minorHAnsi" w:hAnsiTheme="minorHAnsi" w:cstheme="minorHAnsi"/>
          <w:noProof/>
          <w:sz w:val="18"/>
          <w:szCs w:val="18"/>
        </w:rPr>
        <w:fldChar w:fldCharType="end"/>
      </w:r>
    </w:p>
    <w:p w:rsidR="00352477" w:rsidRPr="00D413CD" w:rsidRDefault="00352477" w:rsidP="00352477">
      <w:pPr>
        <w:tabs>
          <w:tab w:val="left" w:pos="880"/>
          <w:tab w:val="right" w:pos="8813"/>
        </w:tabs>
        <w:ind w:left="240"/>
        <w:rPr>
          <w:rFonts w:asciiTheme="minorHAnsi" w:hAnsiTheme="minorHAnsi" w:cstheme="minorHAnsi"/>
          <w:noProof/>
          <w:sz w:val="18"/>
          <w:szCs w:val="18"/>
        </w:rPr>
      </w:pPr>
      <w:r w:rsidRPr="00D413CD">
        <w:rPr>
          <w:rFonts w:asciiTheme="minorHAnsi" w:hAnsiTheme="minorHAnsi" w:cstheme="minorHAnsi"/>
          <w:noProof/>
          <w:sz w:val="18"/>
          <w:szCs w:val="18"/>
        </w:rPr>
        <w:t>7.2</w:t>
      </w:r>
      <w:r w:rsidRPr="00D413CD">
        <w:rPr>
          <w:rFonts w:asciiTheme="minorHAnsi" w:hAnsiTheme="minorHAnsi" w:cstheme="minorHAnsi"/>
          <w:noProof/>
          <w:sz w:val="18"/>
          <w:szCs w:val="18"/>
        </w:rPr>
        <w:tab/>
        <w:t>SECURITY OF PUBLIC LAND FLORAL RESOURCES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_Toc358112876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6</w:t>
      </w:r>
      <w:r w:rsidRPr="00D413CD">
        <w:rPr>
          <w:rFonts w:asciiTheme="minorHAnsi" w:hAnsiTheme="minorHAnsi" w:cstheme="minorHAnsi"/>
          <w:noProof/>
          <w:sz w:val="18"/>
          <w:szCs w:val="18"/>
        </w:rPr>
        <w:fldChar w:fldCharType="end"/>
      </w:r>
    </w:p>
    <w:p w:rsidR="00352477" w:rsidRPr="00D413CD" w:rsidRDefault="00352477" w:rsidP="00352477">
      <w:pPr>
        <w:tabs>
          <w:tab w:val="right" w:pos="8813"/>
        </w:tabs>
        <w:ind w:left="480"/>
        <w:rPr>
          <w:rFonts w:asciiTheme="minorHAnsi" w:hAnsiTheme="minorHAnsi" w:cstheme="minorHAnsi"/>
          <w:noProof/>
          <w:sz w:val="18"/>
          <w:szCs w:val="18"/>
        </w:rPr>
      </w:pPr>
      <w:r w:rsidRPr="00D413CD">
        <w:rPr>
          <w:rFonts w:asciiTheme="minorHAnsi" w:hAnsiTheme="minorHAnsi" w:cstheme="minorHAnsi"/>
          <w:noProof/>
          <w:sz w:val="18"/>
          <w:szCs w:val="18"/>
        </w:rPr>
        <w:t>7.2.1 Timber production</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_Toc358112877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6</w:t>
      </w:r>
      <w:r w:rsidRPr="00D413CD">
        <w:rPr>
          <w:rFonts w:asciiTheme="minorHAnsi" w:hAnsiTheme="minorHAnsi" w:cstheme="minorHAnsi"/>
          <w:noProof/>
          <w:sz w:val="18"/>
          <w:szCs w:val="18"/>
        </w:rPr>
        <w:fldChar w:fldCharType="end"/>
      </w:r>
    </w:p>
    <w:p w:rsidR="00352477" w:rsidRPr="00D413CD" w:rsidRDefault="00352477" w:rsidP="00352477">
      <w:pPr>
        <w:tabs>
          <w:tab w:val="right" w:pos="8813"/>
        </w:tabs>
        <w:ind w:left="480"/>
        <w:rPr>
          <w:rFonts w:asciiTheme="minorHAnsi" w:hAnsiTheme="minorHAnsi" w:cstheme="minorHAnsi"/>
          <w:noProof/>
          <w:sz w:val="18"/>
          <w:szCs w:val="18"/>
        </w:rPr>
      </w:pPr>
      <w:r w:rsidRPr="00D413CD">
        <w:rPr>
          <w:rFonts w:asciiTheme="minorHAnsi" w:hAnsiTheme="minorHAnsi" w:cstheme="minorHAnsi"/>
          <w:noProof/>
          <w:sz w:val="18"/>
          <w:szCs w:val="18"/>
        </w:rPr>
        <w:t>7.2.2 Managing fire</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_Toc358112878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6</w:t>
      </w:r>
      <w:r w:rsidRPr="00D413CD">
        <w:rPr>
          <w:rFonts w:asciiTheme="minorHAnsi" w:hAnsiTheme="minorHAnsi" w:cstheme="minorHAnsi"/>
          <w:noProof/>
          <w:sz w:val="18"/>
          <w:szCs w:val="18"/>
        </w:rPr>
        <w:fldChar w:fldCharType="end"/>
      </w:r>
    </w:p>
    <w:p w:rsidR="00352477" w:rsidRPr="00D413CD" w:rsidRDefault="00352477" w:rsidP="00352477">
      <w:pPr>
        <w:tabs>
          <w:tab w:val="left" w:pos="880"/>
          <w:tab w:val="right" w:pos="8813"/>
        </w:tabs>
        <w:ind w:left="240"/>
        <w:rPr>
          <w:rFonts w:asciiTheme="minorHAnsi" w:hAnsiTheme="minorHAnsi" w:cstheme="minorHAnsi"/>
          <w:noProof/>
          <w:sz w:val="18"/>
          <w:szCs w:val="18"/>
        </w:rPr>
      </w:pPr>
      <w:r w:rsidRPr="00D413CD">
        <w:rPr>
          <w:rFonts w:asciiTheme="minorHAnsi" w:hAnsiTheme="minorHAnsi" w:cstheme="minorHAnsi"/>
          <w:noProof/>
          <w:sz w:val="18"/>
          <w:szCs w:val="18"/>
        </w:rPr>
        <w:t>7.3</w:t>
      </w:r>
      <w:r w:rsidRPr="00D413CD">
        <w:rPr>
          <w:rFonts w:asciiTheme="minorHAnsi" w:hAnsiTheme="minorHAnsi" w:cstheme="minorHAnsi"/>
          <w:noProof/>
          <w:sz w:val="18"/>
          <w:szCs w:val="18"/>
        </w:rPr>
        <w:tab/>
        <w:t>ADMINISTRATION</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_Toc358112879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6</w:t>
      </w:r>
      <w:r w:rsidRPr="00D413CD">
        <w:rPr>
          <w:rFonts w:asciiTheme="minorHAnsi" w:hAnsiTheme="minorHAnsi" w:cstheme="minorHAnsi"/>
          <w:noProof/>
          <w:sz w:val="18"/>
          <w:szCs w:val="18"/>
        </w:rPr>
        <w:fldChar w:fldCharType="end"/>
      </w:r>
    </w:p>
    <w:p w:rsidR="00352477" w:rsidRPr="00D413CD" w:rsidRDefault="00352477" w:rsidP="00352477">
      <w:pPr>
        <w:tabs>
          <w:tab w:val="right" w:pos="8813"/>
        </w:tabs>
        <w:ind w:left="480"/>
        <w:rPr>
          <w:rFonts w:asciiTheme="minorHAnsi" w:hAnsiTheme="minorHAnsi" w:cstheme="minorHAnsi"/>
          <w:noProof/>
          <w:sz w:val="18"/>
          <w:szCs w:val="18"/>
        </w:rPr>
      </w:pPr>
      <w:r w:rsidRPr="00D413CD">
        <w:rPr>
          <w:rFonts w:asciiTheme="minorHAnsi" w:hAnsiTheme="minorHAnsi" w:cstheme="minorHAnsi"/>
          <w:noProof/>
          <w:sz w:val="18"/>
          <w:szCs w:val="18"/>
        </w:rPr>
        <w:t>7.3.1 Public land bee site licences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_Toc358112880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7</w:t>
      </w:r>
      <w:r w:rsidRPr="00D413CD">
        <w:rPr>
          <w:rFonts w:asciiTheme="minorHAnsi" w:hAnsiTheme="minorHAnsi" w:cstheme="minorHAnsi"/>
          <w:noProof/>
          <w:sz w:val="18"/>
          <w:szCs w:val="18"/>
        </w:rPr>
        <w:fldChar w:fldCharType="end"/>
      </w:r>
    </w:p>
    <w:p w:rsidR="00352477" w:rsidRPr="00D413CD" w:rsidRDefault="00352477" w:rsidP="00352477">
      <w:pPr>
        <w:tabs>
          <w:tab w:val="right" w:pos="8813"/>
        </w:tabs>
        <w:ind w:left="480"/>
        <w:rPr>
          <w:rFonts w:asciiTheme="minorHAnsi" w:hAnsiTheme="minorHAnsi" w:cstheme="minorHAnsi"/>
          <w:noProof/>
          <w:sz w:val="18"/>
          <w:szCs w:val="18"/>
        </w:rPr>
      </w:pPr>
      <w:r w:rsidRPr="00D413CD">
        <w:rPr>
          <w:rFonts w:asciiTheme="minorHAnsi" w:hAnsiTheme="minorHAnsi" w:cstheme="minorHAnsi"/>
          <w:noProof/>
          <w:sz w:val="18"/>
          <w:szCs w:val="18"/>
        </w:rPr>
        <w:t>7.3.2 Bee sites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_Toc358112881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7</w:t>
      </w:r>
      <w:r w:rsidRPr="00D413CD">
        <w:rPr>
          <w:rFonts w:asciiTheme="minorHAnsi" w:hAnsiTheme="minorHAnsi" w:cstheme="minorHAnsi"/>
          <w:noProof/>
          <w:sz w:val="18"/>
          <w:szCs w:val="18"/>
        </w:rPr>
        <w:fldChar w:fldCharType="end"/>
      </w:r>
    </w:p>
    <w:p w:rsidR="00352477" w:rsidRPr="00D413CD" w:rsidRDefault="00352477" w:rsidP="00352477">
      <w:pPr>
        <w:tabs>
          <w:tab w:val="right" w:pos="8813"/>
        </w:tabs>
        <w:ind w:left="480"/>
        <w:rPr>
          <w:rFonts w:asciiTheme="minorHAnsi" w:hAnsiTheme="minorHAnsi" w:cstheme="minorHAnsi"/>
          <w:noProof/>
          <w:sz w:val="18"/>
          <w:szCs w:val="18"/>
        </w:rPr>
      </w:pPr>
      <w:r w:rsidRPr="00D413CD">
        <w:rPr>
          <w:rFonts w:asciiTheme="minorHAnsi" w:hAnsiTheme="minorHAnsi" w:cstheme="minorHAnsi"/>
          <w:noProof/>
          <w:sz w:val="18"/>
          <w:szCs w:val="18"/>
        </w:rPr>
        <w:t>7.3.3 Licence/Site allocation</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_Toc358112882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7</w:t>
      </w:r>
      <w:r w:rsidRPr="00D413CD">
        <w:rPr>
          <w:rFonts w:asciiTheme="minorHAnsi" w:hAnsiTheme="minorHAnsi" w:cstheme="minorHAnsi"/>
          <w:noProof/>
          <w:sz w:val="18"/>
          <w:szCs w:val="18"/>
        </w:rPr>
        <w:fldChar w:fldCharType="end"/>
      </w:r>
    </w:p>
    <w:p w:rsidR="00352477" w:rsidRPr="00D413CD" w:rsidRDefault="00352477" w:rsidP="00352477">
      <w:pPr>
        <w:tabs>
          <w:tab w:val="right" w:pos="8813"/>
        </w:tabs>
        <w:ind w:left="480"/>
        <w:rPr>
          <w:rFonts w:asciiTheme="minorHAnsi" w:hAnsiTheme="minorHAnsi" w:cstheme="minorHAnsi"/>
          <w:noProof/>
          <w:sz w:val="18"/>
          <w:szCs w:val="18"/>
        </w:rPr>
      </w:pPr>
      <w:r w:rsidRPr="00D413CD">
        <w:rPr>
          <w:rFonts w:asciiTheme="minorHAnsi" w:hAnsiTheme="minorHAnsi" w:cstheme="minorHAnsi"/>
          <w:noProof/>
          <w:sz w:val="18"/>
          <w:szCs w:val="18"/>
        </w:rPr>
        <w:t>7.3.4 Fees and charges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_Toc358112883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8</w:t>
      </w:r>
      <w:r w:rsidRPr="00D413CD">
        <w:rPr>
          <w:rFonts w:asciiTheme="minorHAnsi" w:hAnsiTheme="minorHAnsi" w:cstheme="minorHAnsi"/>
          <w:noProof/>
          <w:sz w:val="18"/>
          <w:szCs w:val="18"/>
        </w:rPr>
        <w:fldChar w:fldCharType="end"/>
      </w:r>
    </w:p>
    <w:p w:rsidR="00352477" w:rsidRPr="00D413CD" w:rsidRDefault="00352477" w:rsidP="00352477">
      <w:pPr>
        <w:tabs>
          <w:tab w:val="left" w:pos="880"/>
          <w:tab w:val="right" w:pos="8813"/>
        </w:tabs>
        <w:ind w:left="240"/>
        <w:rPr>
          <w:rFonts w:asciiTheme="minorHAnsi" w:hAnsiTheme="minorHAnsi" w:cstheme="minorHAnsi"/>
          <w:noProof/>
          <w:sz w:val="18"/>
          <w:szCs w:val="18"/>
        </w:rPr>
      </w:pPr>
      <w:r w:rsidRPr="00D413CD">
        <w:rPr>
          <w:rFonts w:asciiTheme="minorHAnsi" w:hAnsiTheme="minorHAnsi" w:cstheme="minorHAnsi"/>
          <w:noProof/>
          <w:sz w:val="18"/>
          <w:szCs w:val="18"/>
        </w:rPr>
        <w:t>7.4</w:t>
      </w:r>
      <w:r w:rsidRPr="00D413CD">
        <w:rPr>
          <w:rFonts w:asciiTheme="minorHAnsi" w:hAnsiTheme="minorHAnsi" w:cstheme="minorHAnsi"/>
          <w:noProof/>
          <w:sz w:val="18"/>
          <w:szCs w:val="18"/>
        </w:rPr>
        <w:tab/>
        <w:t>NATIVE TITLE, TRADITIONAL OWNERS &amp; CULTURAL HERITAGE</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_Toc358112884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8</w:t>
      </w:r>
      <w:r w:rsidRPr="00D413CD">
        <w:rPr>
          <w:rFonts w:asciiTheme="minorHAnsi" w:hAnsiTheme="minorHAnsi" w:cstheme="minorHAnsi"/>
          <w:noProof/>
          <w:sz w:val="18"/>
          <w:szCs w:val="18"/>
        </w:rPr>
        <w:fldChar w:fldCharType="end"/>
      </w:r>
    </w:p>
    <w:p w:rsidR="00352477" w:rsidRPr="00D413CD" w:rsidRDefault="00352477" w:rsidP="00352477">
      <w:pPr>
        <w:tabs>
          <w:tab w:val="left" w:pos="880"/>
          <w:tab w:val="right" w:pos="8813"/>
        </w:tabs>
        <w:ind w:left="240"/>
        <w:rPr>
          <w:rFonts w:asciiTheme="minorHAnsi" w:hAnsiTheme="minorHAnsi" w:cstheme="minorHAnsi"/>
          <w:noProof/>
          <w:sz w:val="18"/>
          <w:szCs w:val="18"/>
        </w:rPr>
      </w:pPr>
      <w:r w:rsidRPr="00D413CD">
        <w:rPr>
          <w:rFonts w:asciiTheme="minorHAnsi" w:hAnsiTheme="minorHAnsi" w:cstheme="minorHAnsi"/>
          <w:noProof/>
          <w:sz w:val="18"/>
          <w:szCs w:val="18"/>
        </w:rPr>
        <w:t>7.5</w:t>
      </w:r>
      <w:r w:rsidRPr="00D413CD">
        <w:rPr>
          <w:rFonts w:asciiTheme="minorHAnsi" w:hAnsiTheme="minorHAnsi" w:cstheme="minorHAnsi"/>
          <w:noProof/>
          <w:sz w:val="18"/>
          <w:szCs w:val="18"/>
        </w:rPr>
        <w:tab/>
        <w:t>COMMUNICATIONS/ENGAGEMENT</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_Toc358112885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8</w:t>
      </w:r>
      <w:r w:rsidRPr="00D413CD">
        <w:rPr>
          <w:rFonts w:asciiTheme="minorHAnsi" w:hAnsiTheme="minorHAnsi" w:cstheme="minorHAnsi"/>
          <w:noProof/>
          <w:sz w:val="18"/>
          <w:szCs w:val="18"/>
        </w:rPr>
        <w:fldChar w:fldCharType="end"/>
      </w:r>
    </w:p>
    <w:p w:rsidR="00352477" w:rsidRPr="00D413CD" w:rsidRDefault="00352477" w:rsidP="00352477">
      <w:pPr>
        <w:tabs>
          <w:tab w:val="left" w:pos="480"/>
          <w:tab w:val="right" w:pos="8813"/>
        </w:tabs>
        <w:rPr>
          <w:rFonts w:asciiTheme="minorHAnsi" w:hAnsiTheme="minorHAnsi" w:cstheme="minorHAnsi"/>
          <w:noProof/>
          <w:sz w:val="18"/>
          <w:szCs w:val="18"/>
        </w:rPr>
      </w:pPr>
      <w:r w:rsidRPr="00D413CD">
        <w:rPr>
          <w:rFonts w:asciiTheme="minorHAnsi" w:hAnsiTheme="minorHAnsi" w:cstheme="minorHAnsi"/>
          <w:noProof/>
          <w:sz w:val="18"/>
          <w:szCs w:val="18"/>
        </w:rPr>
        <w:t>8.</w:t>
      </w:r>
      <w:r w:rsidRPr="00D413CD">
        <w:rPr>
          <w:rFonts w:asciiTheme="minorHAnsi" w:hAnsiTheme="minorHAnsi" w:cstheme="minorHAnsi"/>
          <w:noProof/>
          <w:sz w:val="18"/>
          <w:szCs w:val="18"/>
        </w:rPr>
        <w:tab/>
        <w:t>LEGISLATION</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_Toc358112886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8</w:t>
      </w:r>
      <w:r w:rsidRPr="00D413CD">
        <w:rPr>
          <w:rFonts w:asciiTheme="minorHAnsi" w:hAnsiTheme="minorHAnsi" w:cstheme="minorHAnsi"/>
          <w:noProof/>
          <w:sz w:val="18"/>
          <w:szCs w:val="18"/>
        </w:rPr>
        <w:fldChar w:fldCharType="end"/>
      </w:r>
    </w:p>
    <w:p w:rsidR="00352477" w:rsidRPr="00D413CD" w:rsidRDefault="00352477" w:rsidP="00352477">
      <w:pPr>
        <w:tabs>
          <w:tab w:val="left" w:pos="480"/>
          <w:tab w:val="right" w:pos="8813"/>
        </w:tabs>
        <w:rPr>
          <w:rFonts w:asciiTheme="minorHAnsi" w:hAnsiTheme="minorHAnsi" w:cstheme="minorHAnsi"/>
          <w:noProof/>
          <w:sz w:val="18"/>
          <w:szCs w:val="18"/>
        </w:rPr>
      </w:pPr>
      <w:r w:rsidRPr="00D413CD">
        <w:rPr>
          <w:rFonts w:asciiTheme="minorHAnsi" w:hAnsiTheme="minorHAnsi" w:cstheme="minorHAnsi"/>
          <w:noProof/>
          <w:sz w:val="18"/>
          <w:szCs w:val="18"/>
        </w:rPr>
        <w:t>9.</w:t>
      </w:r>
      <w:r w:rsidRPr="00D413CD">
        <w:rPr>
          <w:rFonts w:asciiTheme="minorHAnsi" w:hAnsiTheme="minorHAnsi" w:cstheme="minorHAnsi"/>
          <w:noProof/>
          <w:sz w:val="18"/>
          <w:szCs w:val="18"/>
        </w:rPr>
        <w:tab/>
        <w:t>REFERENCES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_Toc358112887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F234A9">
        <w:rPr>
          <w:rFonts w:asciiTheme="minorHAnsi" w:hAnsiTheme="minorHAnsi" w:cstheme="minorHAnsi"/>
          <w:noProof/>
          <w:sz w:val="18"/>
          <w:szCs w:val="18"/>
        </w:rPr>
        <w:t>9</w:t>
      </w:r>
      <w:r w:rsidRPr="00D413CD">
        <w:rPr>
          <w:rFonts w:asciiTheme="minorHAnsi" w:hAnsiTheme="minorHAnsi" w:cstheme="minorHAnsi"/>
          <w:noProof/>
          <w:sz w:val="18"/>
          <w:szCs w:val="18"/>
        </w:rPr>
        <w:fldChar w:fldCharType="end"/>
      </w:r>
    </w:p>
    <w:p w:rsidR="00352477" w:rsidRPr="00D413CD" w:rsidRDefault="00352477" w:rsidP="00352477">
      <w:pPr>
        <w:keepNext/>
        <w:spacing w:before="240" w:after="60"/>
        <w:outlineLvl w:val="0"/>
        <w:rPr>
          <w:rFonts w:asciiTheme="minorHAnsi" w:hAnsiTheme="minorHAnsi" w:cstheme="minorHAnsi"/>
          <w:b/>
          <w:bCs/>
          <w:kern w:val="32"/>
          <w:sz w:val="32"/>
          <w:szCs w:val="32"/>
        </w:rPr>
      </w:pPr>
      <w:r w:rsidRPr="00D413CD">
        <w:rPr>
          <w:rFonts w:asciiTheme="minorHAnsi" w:hAnsiTheme="minorHAnsi" w:cstheme="minorHAnsi"/>
          <w:b/>
          <w:bCs/>
          <w:kern w:val="32"/>
          <w:sz w:val="18"/>
          <w:szCs w:val="18"/>
        </w:rPr>
        <w:fldChar w:fldCharType="end"/>
      </w:r>
      <w:bookmarkStart w:id="1" w:name="_Toc358112865"/>
      <w:r w:rsidRPr="00D413CD">
        <w:rPr>
          <w:rFonts w:asciiTheme="minorHAnsi" w:hAnsiTheme="minorHAnsi" w:cstheme="minorHAnsi"/>
          <w:b/>
          <w:bCs/>
          <w:kern w:val="32"/>
          <w:sz w:val="32"/>
          <w:szCs w:val="32"/>
        </w:rPr>
        <w:t>1.</w:t>
      </w:r>
      <w:r w:rsidRPr="00D413CD">
        <w:rPr>
          <w:rFonts w:asciiTheme="minorHAnsi" w:hAnsiTheme="minorHAnsi" w:cstheme="minorHAnsi"/>
          <w:b/>
          <w:bCs/>
          <w:kern w:val="32"/>
          <w:sz w:val="32"/>
          <w:szCs w:val="32"/>
        </w:rPr>
        <w:tab/>
        <w:t>APPLICATION</w:t>
      </w:r>
      <w:bookmarkEnd w:id="1"/>
    </w:p>
    <w:p w:rsidR="00352477" w:rsidRPr="00D413CD" w:rsidRDefault="00352477" w:rsidP="00352477">
      <w:pPr>
        <w:jc w:val="both"/>
        <w:rPr>
          <w:rFonts w:asciiTheme="minorHAnsi" w:hAnsiTheme="minorHAnsi" w:cstheme="minorHAnsi"/>
          <w:b/>
          <w:sz w:val="22"/>
          <w:szCs w:val="22"/>
        </w:rPr>
      </w:pPr>
    </w:p>
    <w:p w:rsidR="00352477" w:rsidRPr="00D413CD" w:rsidRDefault="00352477" w:rsidP="00352477">
      <w:pPr>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 xml:space="preserve">This </w:t>
      </w:r>
      <w:r w:rsidRPr="00D413CD">
        <w:rPr>
          <w:rFonts w:asciiTheme="minorHAnsi" w:hAnsiTheme="minorHAnsi" w:cstheme="minorHAnsi"/>
          <w:i/>
          <w:sz w:val="22"/>
          <w:szCs w:val="22"/>
        </w:rPr>
        <w:t>Apiculture (beekeeping) on public land policy</w:t>
      </w:r>
      <w:r w:rsidRPr="00D413CD">
        <w:rPr>
          <w:rFonts w:asciiTheme="minorHAnsi" w:hAnsiTheme="minorHAnsi" w:cstheme="minorHAnsi"/>
          <w:sz w:val="22"/>
          <w:szCs w:val="22"/>
        </w:rPr>
        <w:t xml:space="preserve"> and the associated </w:t>
      </w:r>
      <w:r w:rsidRPr="00D413CD">
        <w:rPr>
          <w:rFonts w:asciiTheme="minorHAnsi" w:hAnsiTheme="minorHAnsi" w:cstheme="minorHAnsi"/>
          <w:i/>
          <w:sz w:val="22"/>
          <w:szCs w:val="22"/>
        </w:rPr>
        <w:t>Apiculture (beekeeping) on public land standard operating procedure</w:t>
      </w:r>
      <w:r w:rsidRPr="00D413CD">
        <w:rPr>
          <w:rFonts w:asciiTheme="minorHAnsi" w:hAnsiTheme="minorHAnsi" w:cstheme="minorHAnsi"/>
          <w:sz w:val="22"/>
          <w:szCs w:val="22"/>
        </w:rPr>
        <w:t xml:space="preserve"> relate to the conduct of apiculture (beekeeping) on all public land (forests, parks and reserves) managed by the Department of Environment and Primary Industries (DEPI) and Parks Victoria.</w:t>
      </w:r>
    </w:p>
    <w:p w:rsidR="00352477" w:rsidRPr="00D413CD" w:rsidRDefault="00352477" w:rsidP="00352477">
      <w:pPr>
        <w:spacing w:line="240" w:lineRule="atLeast"/>
        <w:jc w:val="both"/>
        <w:rPr>
          <w:rFonts w:asciiTheme="minorHAnsi" w:hAnsiTheme="minorHAnsi" w:cstheme="minorHAnsi"/>
          <w:sz w:val="22"/>
          <w:szCs w:val="22"/>
        </w:rPr>
      </w:pPr>
    </w:p>
    <w:p w:rsidR="00352477" w:rsidRPr="00D413CD" w:rsidRDefault="00352477" w:rsidP="00352477">
      <w:pPr>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This document should also inform other public land managers about the benefits of beekeeping and processes for the administration and management of beekeeping.</w:t>
      </w:r>
    </w:p>
    <w:p w:rsidR="00352477" w:rsidRPr="00D413CD" w:rsidRDefault="00352477" w:rsidP="00352477">
      <w:pPr>
        <w:spacing w:line="240" w:lineRule="atLeast"/>
        <w:jc w:val="both"/>
        <w:rPr>
          <w:rFonts w:asciiTheme="minorHAnsi" w:hAnsiTheme="minorHAnsi" w:cstheme="minorHAnsi"/>
          <w:sz w:val="22"/>
          <w:szCs w:val="22"/>
        </w:rPr>
      </w:pPr>
    </w:p>
    <w:p w:rsidR="00352477" w:rsidRPr="00D413CD" w:rsidRDefault="00352477" w:rsidP="00352477">
      <w:pPr>
        <w:keepNext/>
        <w:spacing w:before="240" w:after="60"/>
        <w:outlineLvl w:val="0"/>
        <w:rPr>
          <w:rFonts w:asciiTheme="minorHAnsi" w:hAnsiTheme="minorHAnsi" w:cstheme="minorHAnsi"/>
          <w:b/>
          <w:bCs/>
          <w:kern w:val="32"/>
          <w:sz w:val="32"/>
          <w:szCs w:val="32"/>
        </w:rPr>
      </w:pPr>
      <w:bookmarkStart w:id="2" w:name="_Toc358112866"/>
      <w:r w:rsidRPr="00D413CD">
        <w:rPr>
          <w:rFonts w:asciiTheme="minorHAnsi" w:hAnsiTheme="minorHAnsi" w:cstheme="minorHAnsi"/>
          <w:b/>
          <w:bCs/>
          <w:kern w:val="32"/>
          <w:sz w:val="32"/>
          <w:szCs w:val="32"/>
        </w:rPr>
        <w:t>2.</w:t>
      </w:r>
      <w:r w:rsidRPr="00D413CD">
        <w:rPr>
          <w:rFonts w:asciiTheme="minorHAnsi" w:hAnsiTheme="minorHAnsi" w:cstheme="minorHAnsi"/>
          <w:b/>
          <w:bCs/>
          <w:kern w:val="32"/>
          <w:sz w:val="32"/>
          <w:szCs w:val="32"/>
        </w:rPr>
        <w:tab/>
        <w:t>DEFINITIONS</w:t>
      </w:r>
      <w:bookmarkEnd w:id="2"/>
    </w:p>
    <w:p w:rsidR="00352477" w:rsidRPr="00D413CD" w:rsidRDefault="00352477" w:rsidP="00352477">
      <w:pPr>
        <w:spacing w:line="240" w:lineRule="atLeast"/>
        <w:jc w:val="both"/>
        <w:rPr>
          <w:rFonts w:asciiTheme="minorHAnsi" w:hAnsiTheme="minorHAnsi" w:cstheme="minorHAnsi"/>
          <w:sz w:val="22"/>
          <w:szCs w:val="22"/>
        </w:rPr>
      </w:pPr>
    </w:p>
    <w:p w:rsidR="00352477" w:rsidRPr="00D413CD" w:rsidRDefault="00352477" w:rsidP="00352477">
      <w:pPr>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In this policy –</w:t>
      </w:r>
    </w:p>
    <w:p w:rsidR="00352477" w:rsidRPr="00D413CD" w:rsidRDefault="00352477" w:rsidP="00352477">
      <w:pPr>
        <w:spacing w:line="240" w:lineRule="atLeast"/>
        <w:jc w:val="both"/>
        <w:rPr>
          <w:rFonts w:asciiTheme="minorHAnsi" w:hAnsiTheme="minorHAnsi" w:cstheme="minorHAnsi"/>
          <w:sz w:val="22"/>
          <w:szCs w:val="22"/>
        </w:rPr>
      </w:pPr>
    </w:p>
    <w:p w:rsidR="00352477" w:rsidRPr="00D413CD" w:rsidRDefault="00352477" w:rsidP="00352477">
      <w:pPr>
        <w:spacing w:line="240" w:lineRule="atLeast"/>
        <w:jc w:val="both"/>
        <w:rPr>
          <w:rFonts w:asciiTheme="minorHAnsi" w:hAnsiTheme="minorHAnsi" w:cstheme="minorHAnsi"/>
          <w:b/>
          <w:i/>
          <w:sz w:val="22"/>
          <w:szCs w:val="22"/>
        </w:rPr>
      </w:pPr>
      <w:r w:rsidRPr="00D413CD">
        <w:rPr>
          <w:rFonts w:asciiTheme="minorHAnsi" w:hAnsiTheme="minorHAnsi" w:cstheme="minorHAnsi"/>
          <w:b/>
          <w:i/>
          <w:sz w:val="22"/>
          <w:szCs w:val="22"/>
        </w:rPr>
        <w:t xml:space="preserve">Apiary </w:t>
      </w:r>
      <w:r w:rsidRPr="00D413CD">
        <w:rPr>
          <w:rFonts w:asciiTheme="minorHAnsi" w:hAnsiTheme="minorHAnsi" w:cstheme="minorHAnsi"/>
          <w:sz w:val="22"/>
          <w:szCs w:val="22"/>
        </w:rPr>
        <w:t>means a bee hive or group or ‘load’ of managed bee hives;</w:t>
      </w:r>
    </w:p>
    <w:p w:rsidR="00352477" w:rsidRPr="00D413CD" w:rsidRDefault="00352477" w:rsidP="00352477">
      <w:pPr>
        <w:spacing w:line="240" w:lineRule="atLeast"/>
        <w:jc w:val="both"/>
        <w:rPr>
          <w:rFonts w:asciiTheme="minorHAnsi" w:hAnsiTheme="minorHAnsi" w:cstheme="minorHAnsi"/>
          <w:b/>
          <w:i/>
          <w:sz w:val="22"/>
          <w:szCs w:val="22"/>
        </w:rPr>
      </w:pPr>
    </w:p>
    <w:p w:rsidR="00352477" w:rsidRPr="00D413CD" w:rsidRDefault="00352477" w:rsidP="00352477">
      <w:pPr>
        <w:spacing w:line="240" w:lineRule="atLeast"/>
        <w:jc w:val="both"/>
        <w:rPr>
          <w:rFonts w:asciiTheme="minorHAnsi" w:hAnsiTheme="minorHAnsi" w:cstheme="minorHAnsi"/>
          <w:sz w:val="22"/>
          <w:szCs w:val="22"/>
        </w:rPr>
      </w:pPr>
      <w:r w:rsidRPr="00D413CD">
        <w:rPr>
          <w:rFonts w:asciiTheme="minorHAnsi" w:hAnsiTheme="minorHAnsi" w:cstheme="minorHAnsi"/>
          <w:b/>
          <w:i/>
          <w:sz w:val="22"/>
          <w:szCs w:val="22"/>
        </w:rPr>
        <w:t xml:space="preserve">Apiary site </w:t>
      </w:r>
      <w:r w:rsidRPr="00D413CD">
        <w:rPr>
          <w:rFonts w:asciiTheme="minorHAnsi" w:hAnsiTheme="minorHAnsi" w:cstheme="minorHAnsi"/>
          <w:sz w:val="22"/>
          <w:szCs w:val="22"/>
        </w:rPr>
        <w:t xml:space="preserve">means a site (usually within a clearing or semi-cleared site) where an apiary may be located. Beekeepers may sometimes refer to an </w:t>
      </w:r>
      <w:r w:rsidRPr="00D413CD">
        <w:rPr>
          <w:rFonts w:asciiTheme="minorHAnsi" w:hAnsiTheme="minorHAnsi" w:cstheme="minorHAnsi"/>
          <w:b/>
          <w:i/>
          <w:sz w:val="22"/>
          <w:szCs w:val="22"/>
        </w:rPr>
        <w:t>apiary site</w:t>
      </w:r>
      <w:r w:rsidRPr="00D413CD">
        <w:rPr>
          <w:rFonts w:asciiTheme="minorHAnsi" w:hAnsiTheme="minorHAnsi" w:cstheme="minorHAnsi"/>
          <w:sz w:val="22"/>
          <w:szCs w:val="22"/>
        </w:rPr>
        <w:t xml:space="preserve"> as a ‘bee farm’ or ‘bee yard’;</w:t>
      </w:r>
    </w:p>
    <w:p w:rsidR="00352477" w:rsidRPr="00D413CD" w:rsidRDefault="00352477" w:rsidP="00352477">
      <w:pPr>
        <w:spacing w:line="240" w:lineRule="atLeast"/>
        <w:jc w:val="both"/>
        <w:rPr>
          <w:rFonts w:asciiTheme="minorHAnsi" w:hAnsiTheme="minorHAnsi" w:cstheme="minorHAnsi"/>
          <w:sz w:val="22"/>
          <w:szCs w:val="22"/>
        </w:rPr>
      </w:pPr>
    </w:p>
    <w:p w:rsidR="00352477" w:rsidRPr="00D413CD" w:rsidRDefault="00352477" w:rsidP="00352477">
      <w:pPr>
        <w:spacing w:line="240" w:lineRule="atLeast"/>
        <w:jc w:val="both"/>
        <w:rPr>
          <w:rFonts w:asciiTheme="minorHAnsi" w:hAnsiTheme="minorHAnsi" w:cstheme="minorHAnsi"/>
          <w:sz w:val="22"/>
          <w:szCs w:val="22"/>
        </w:rPr>
      </w:pPr>
      <w:r w:rsidRPr="00D413CD">
        <w:rPr>
          <w:rFonts w:asciiTheme="minorHAnsi" w:hAnsiTheme="minorHAnsi" w:cstheme="minorHAnsi"/>
          <w:b/>
          <w:i/>
          <w:sz w:val="22"/>
          <w:szCs w:val="22"/>
        </w:rPr>
        <w:lastRenderedPageBreak/>
        <w:t xml:space="preserve">Apiculture </w:t>
      </w:r>
      <w:r w:rsidRPr="00D413CD">
        <w:rPr>
          <w:rFonts w:asciiTheme="minorHAnsi" w:hAnsiTheme="minorHAnsi" w:cstheme="minorHAnsi"/>
          <w:sz w:val="22"/>
          <w:szCs w:val="22"/>
        </w:rPr>
        <w:t xml:space="preserve">(also referred to as </w:t>
      </w:r>
      <w:r w:rsidRPr="00D413CD">
        <w:rPr>
          <w:rFonts w:asciiTheme="minorHAnsi" w:hAnsiTheme="minorHAnsi" w:cstheme="minorHAnsi"/>
          <w:b/>
          <w:i/>
          <w:sz w:val="22"/>
          <w:szCs w:val="22"/>
        </w:rPr>
        <w:t>beekeeping</w:t>
      </w:r>
      <w:r w:rsidRPr="00D413CD">
        <w:rPr>
          <w:rFonts w:asciiTheme="minorHAnsi" w:hAnsiTheme="minorHAnsi" w:cstheme="minorHAnsi"/>
          <w:sz w:val="22"/>
          <w:szCs w:val="22"/>
        </w:rPr>
        <w:t xml:space="preserve">) means the management and husbandry of honeybees; </w:t>
      </w:r>
    </w:p>
    <w:p w:rsidR="00352477" w:rsidRPr="00D413CD" w:rsidRDefault="00352477" w:rsidP="00352477">
      <w:pPr>
        <w:spacing w:line="240" w:lineRule="atLeast"/>
        <w:jc w:val="both"/>
        <w:rPr>
          <w:rFonts w:asciiTheme="minorHAnsi" w:hAnsiTheme="minorHAnsi" w:cstheme="minorHAnsi"/>
          <w:sz w:val="22"/>
          <w:szCs w:val="22"/>
        </w:rPr>
      </w:pPr>
    </w:p>
    <w:p w:rsidR="00352477" w:rsidRPr="00D413CD" w:rsidRDefault="00352477" w:rsidP="00352477">
      <w:pPr>
        <w:spacing w:line="240" w:lineRule="atLeast"/>
        <w:jc w:val="both"/>
        <w:rPr>
          <w:rFonts w:asciiTheme="minorHAnsi" w:hAnsiTheme="minorHAnsi" w:cstheme="minorHAnsi"/>
          <w:sz w:val="22"/>
          <w:szCs w:val="22"/>
        </w:rPr>
      </w:pPr>
      <w:r w:rsidRPr="00D413CD">
        <w:rPr>
          <w:rFonts w:asciiTheme="minorHAnsi" w:hAnsiTheme="minorHAnsi" w:cstheme="minorHAnsi"/>
          <w:b/>
          <w:i/>
          <w:sz w:val="22"/>
          <w:szCs w:val="22"/>
        </w:rPr>
        <w:t>Bee forage area</w:t>
      </w:r>
      <w:r w:rsidRPr="00D413CD">
        <w:rPr>
          <w:rFonts w:asciiTheme="minorHAnsi" w:hAnsiTheme="minorHAnsi" w:cstheme="minorHAnsi"/>
          <w:sz w:val="22"/>
          <w:szCs w:val="22"/>
        </w:rPr>
        <w:t xml:space="preserve"> (also referred to as a </w:t>
      </w:r>
      <w:r w:rsidRPr="00D413CD">
        <w:rPr>
          <w:rFonts w:asciiTheme="minorHAnsi" w:hAnsiTheme="minorHAnsi" w:cstheme="minorHAnsi"/>
          <w:b/>
          <w:i/>
          <w:sz w:val="22"/>
          <w:szCs w:val="22"/>
        </w:rPr>
        <w:t>bee range</w:t>
      </w:r>
      <w:r w:rsidRPr="00D413CD">
        <w:rPr>
          <w:rFonts w:asciiTheme="minorHAnsi" w:hAnsiTheme="minorHAnsi" w:cstheme="minorHAnsi"/>
          <w:sz w:val="22"/>
          <w:szCs w:val="22"/>
        </w:rPr>
        <w:t>) means the area over which bees forage for nectar and pollen;</w:t>
      </w:r>
    </w:p>
    <w:p w:rsidR="00352477" w:rsidRPr="00D413CD" w:rsidRDefault="00352477" w:rsidP="00352477">
      <w:pPr>
        <w:spacing w:line="240" w:lineRule="atLeast"/>
        <w:jc w:val="both"/>
        <w:rPr>
          <w:rFonts w:asciiTheme="minorHAnsi" w:hAnsiTheme="minorHAnsi" w:cstheme="minorHAnsi"/>
          <w:sz w:val="22"/>
          <w:szCs w:val="22"/>
        </w:rPr>
      </w:pPr>
    </w:p>
    <w:p w:rsidR="00352477" w:rsidRPr="00D413CD" w:rsidRDefault="00352477" w:rsidP="00352477">
      <w:pPr>
        <w:spacing w:line="240" w:lineRule="atLeast"/>
        <w:jc w:val="both"/>
        <w:rPr>
          <w:rFonts w:asciiTheme="minorHAnsi" w:hAnsiTheme="minorHAnsi" w:cstheme="minorHAnsi"/>
          <w:sz w:val="22"/>
          <w:szCs w:val="22"/>
        </w:rPr>
      </w:pPr>
      <w:r w:rsidRPr="00D413CD">
        <w:rPr>
          <w:rFonts w:asciiTheme="minorHAnsi" w:hAnsiTheme="minorHAnsi" w:cstheme="minorHAnsi"/>
          <w:b/>
          <w:i/>
          <w:sz w:val="22"/>
          <w:szCs w:val="22"/>
        </w:rPr>
        <w:t xml:space="preserve">Beekeeper </w:t>
      </w:r>
      <w:r w:rsidRPr="00D413CD">
        <w:rPr>
          <w:rFonts w:asciiTheme="minorHAnsi" w:hAnsiTheme="minorHAnsi" w:cstheme="minorHAnsi"/>
          <w:sz w:val="22"/>
          <w:szCs w:val="22"/>
        </w:rPr>
        <w:t xml:space="preserve">means a person, persons or business entity engaged in the conduct of </w:t>
      </w:r>
      <w:r w:rsidRPr="00D413CD">
        <w:rPr>
          <w:rFonts w:asciiTheme="minorHAnsi" w:hAnsiTheme="minorHAnsi" w:cstheme="minorHAnsi"/>
          <w:b/>
          <w:i/>
          <w:sz w:val="22"/>
          <w:szCs w:val="22"/>
        </w:rPr>
        <w:t>apiculture</w:t>
      </w:r>
      <w:r w:rsidRPr="00D413CD">
        <w:rPr>
          <w:rFonts w:asciiTheme="minorHAnsi" w:hAnsiTheme="minorHAnsi" w:cstheme="minorHAnsi"/>
          <w:sz w:val="22"/>
          <w:szCs w:val="22"/>
        </w:rPr>
        <w:t xml:space="preserve"> or beekeeping;</w:t>
      </w:r>
    </w:p>
    <w:p w:rsidR="00352477" w:rsidRPr="00D413CD" w:rsidRDefault="00352477" w:rsidP="00352477">
      <w:pPr>
        <w:spacing w:line="240" w:lineRule="atLeast"/>
        <w:jc w:val="both"/>
        <w:rPr>
          <w:rFonts w:asciiTheme="minorHAnsi" w:hAnsiTheme="minorHAnsi" w:cstheme="minorHAnsi"/>
          <w:sz w:val="22"/>
          <w:szCs w:val="22"/>
        </w:rPr>
      </w:pPr>
    </w:p>
    <w:p w:rsidR="00352477" w:rsidRPr="00D413CD" w:rsidRDefault="00352477" w:rsidP="00352477">
      <w:pPr>
        <w:spacing w:line="240" w:lineRule="atLeast"/>
        <w:jc w:val="both"/>
        <w:rPr>
          <w:rFonts w:asciiTheme="minorHAnsi" w:hAnsiTheme="minorHAnsi" w:cstheme="minorHAnsi"/>
          <w:sz w:val="22"/>
          <w:szCs w:val="22"/>
        </w:rPr>
      </w:pPr>
      <w:r w:rsidRPr="00D413CD">
        <w:rPr>
          <w:rFonts w:asciiTheme="minorHAnsi" w:hAnsiTheme="minorHAnsi" w:cstheme="minorHAnsi"/>
          <w:b/>
          <w:i/>
          <w:sz w:val="22"/>
          <w:szCs w:val="22"/>
        </w:rPr>
        <w:t>Bee site</w:t>
      </w:r>
      <w:r w:rsidRPr="00D413CD">
        <w:rPr>
          <w:rFonts w:asciiTheme="minorHAnsi" w:hAnsiTheme="minorHAnsi" w:cstheme="minorHAnsi"/>
          <w:sz w:val="22"/>
          <w:szCs w:val="22"/>
        </w:rPr>
        <w:t xml:space="preserve"> means an </w:t>
      </w:r>
      <w:r w:rsidRPr="00D413CD">
        <w:rPr>
          <w:rFonts w:asciiTheme="minorHAnsi" w:hAnsiTheme="minorHAnsi" w:cstheme="minorHAnsi"/>
          <w:b/>
          <w:i/>
          <w:sz w:val="22"/>
          <w:szCs w:val="22"/>
        </w:rPr>
        <w:t>apiary site</w:t>
      </w:r>
      <w:r w:rsidRPr="00D413CD">
        <w:rPr>
          <w:rFonts w:asciiTheme="minorHAnsi" w:hAnsiTheme="minorHAnsi" w:cstheme="minorHAnsi"/>
          <w:sz w:val="22"/>
          <w:szCs w:val="22"/>
        </w:rPr>
        <w:t xml:space="preserve"> or the place on which bee hives are kept </w:t>
      </w:r>
      <w:r w:rsidRPr="00D413CD">
        <w:rPr>
          <w:rFonts w:asciiTheme="minorHAnsi" w:hAnsiTheme="minorHAnsi" w:cstheme="minorHAnsi"/>
          <w:sz w:val="22"/>
          <w:szCs w:val="22"/>
          <w:u w:val="single"/>
        </w:rPr>
        <w:t>and</w:t>
      </w:r>
      <w:r w:rsidRPr="00D413CD">
        <w:rPr>
          <w:rFonts w:asciiTheme="minorHAnsi" w:hAnsiTheme="minorHAnsi" w:cstheme="minorHAnsi"/>
          <w:sz w:val="22"/>
          <w:szCs w:val="22"/>
        </w:rPr>
        <w:t xml:space="preserve"> a </w:t>
      </w:r>
      <w:r w:rsidRPr="00D413CD">
        <w:rPr>
          <w:rFonts w:asciiTheme="minorHAnsi" w:hAnsiTheme="minorHAnsi" w:cstheme="minorHAnsi"/>
          <w:b/>
          <w:i/>
          <w:sz w:val="22"/>
          <w:szCs w:val="22"/>
        </w:rPr>
        <w:t>bee forage area</w:t>
      </w:r>
      <w:r w:rsidRPr="00D413CD">
        <w:rPr>
          <w:rFonts w:asciiTheme="minorHAnsi" w:hAnsiTheme="minorHAnsi" w:cstheme="minorHAnsi"/>
          <w:sz w:val="22"/>
          <w:szCs w:val="22"/>
        </w:rPr>
        <w:t xml:space="preserve"> or </w:t>
      </w:r>
      <w:r w:rsidRPr="00D413CD">
        <w:rPr>
          <w:rFonts w:asciiTheme="minorHAnsi" w:hAnsiTheme="minorHAnsi" w:cstheme="minorHAnsi"/>
          <w:b/>
          <w:i/>
          <w:sz w:val="22"/>
          <w:szCs w:val="22"/>
        </w:rPr>
        <w:t>bee range</w:t>
      </w:r>
      <w:r w:rsidRPr="00D413CD">
        <w:rPr>
          <w:rFonts w:asciiTheme="minorHAnsi" w:hAnsiTheme="minorHAnsi" w:cstheme="minorHAnsi"/>
          <w:sz w:val="22"/>
          <w:szCs w:val="22"/>
        </w:rPr>
        <w:t>. On public land bee sites are classified as follows:</w:t>
      </w:r>
    </w:p>
    <w:p w:rsidR="00352477" w:rsidRPr="00D413CD" w:rsidRDefault="00352477" w:rsidP="00352477">
      <w:pPr>
        <w:numPr>
          <w:ilvl w:val="0"/>
          <w:numId w:val="7"/>
        </w:numPr>
        <w:spacing w:line="240" w:lineRule="atLeast"/>
        <w:ind w:left="567" w:hanging="567"/>
        <w:jc w:val="both"/>
        <w:rPr>
          <w:rFonts w:asciiTheme="minorHAnsi" w:hAnsiTheme="minorHAnsi" w:cstheme="minorHAnsi"/>
          <w:sz w:val="22"/>
          <w:szCs w:val="22"/>
        </w:rPr>
      </w:pPr>
      <w:r w:rsidRPr="00D413CD">
        <w:rPr>
          <w:rFonts w:asciiTheme="minorHAnsi" w:hAnsiTheme="minorHAnsi" w:cstheme="minorHAnsi"/>
          <w:b/>
          <w:i/>
          <w:sz w:val="22"/>
          <w:szCs w:val="22"/>
        </w:rPr>
        <w:t>Category One bee site</w:t>
      </w:r>
      <w:r w:rsidRPr="00D413CD">
        <w:rPr>
          <w:rFonts w:asciiTheme="minorHAnsi" w:hAnsiTheme="minorHAnsi" w:cstheme="minorHAnsi"/>
          <w:i/>
          <w:sz w:val="22"/>
          <w:szCs w:val="22"/>
        </w:rPr>
        <w:t xml:space="preserve"> </w:t>
      </w:r>
      <w:r w:rsidRPr="00D413CD">
        <w:rPr>
          <w:rFonts w:asciiTheme="minorHAnsi" w:hAnsiTheme="minorHAnsi" w:cstheme="minorHAnsi"/>
          <w:sz w:val="22"/>
          <w:szCs w:val="22"/>
        </w:rPr>
        <w:t>(bee forage area or bee range diameter = 1.6 km); and</w:t>
      </w:r>
    </w:p>
    <w:p w:rsidR="00352477" w:rsidRPr="00D413CD" w:rsidRDefault="00352477" w:rsidP="00352477">
      <w:pPr>
        <w:numPr>
          <w:ilvl w:val="0"/>
          <w:numId w:val="7"/>
        </w:numPr>
        <w:spacing w:line="240" w:lineRule="atLeast"/>
        <w:ind w:left="567" w:hanging="567"/>
        <w:jc w:val="both"/>
        <w:rPr>
          <w:rFonts w:asciiTheme="minorHAnsi" w:hAnsiTheme="minorHAnsi" w:cstheme="minorHAnsi"/>
          <w:sz w:val="22"/>
          <w:szCs w:val="22"/>
        </w:rPr>
      </w:pPr>
      <w:r w:rsidRPr="00D413CD">
        <w:rPr>
          <w:rFonts w:asciiTheme="minorHAnsi" w:hAnsiTheme="minorHAnsi" w:cstheme="minorHAnsi"/>
          <w:b/>
          <w:i/>
          <w:sz w:val="22"/>
          <w:szCs w:val="22"/>
        </w:rPr>
        <w:t>Category Two bee site</w:t>
      </w:r>
      <w:r w:rsidRPr="00D413CD">
        <w:rPr>
          <w:rFonts w:asciiTheme="minorHAnsi" w:hAnsiTheme="minorHAnsi" w:cstheme="minorHAnsi"/>
          <w:i/>
          <w:sz w:val="22"/>
          <w:szCs w:val="22"/>
        </w:rPr>
        <w:t xml:space="preserve"> </w:t>
      </w:r>
      <w:r w:rsidRPr="00D413CD">
        <w:rPr>
          <w:rFonts w:asciiTheme="minorHAnsi" w:hAnsiTheme="minorHAnsi" w:cstheme="minorHAnsi"/>
          <w:sz w:val="22"/>
          <w:szCs w:val="22"/>
        </w:rPr>
        <w:t>(bee forage area or bee range diameter = 3.2 km);</w:t>
      </w:r>
    </w:p>
    <w:p w:rsidR="00352477" w:rsidRPr="00D413CD" w:rsidRDefault="00352477" w:rsidP="00352477">
      <w:pPr>
        <w:spacing w:line="240" w:lineRule="atLeast"/>
        <w:jc w:val="both"/>
        <w:rPr>
          <w:rFonts w:asciiTheme="minorHAnsi" w:hAnsiTheme="minorHAnsi" w:cstheme="minorHAnsi"/>
          <w:sz w:val="22"/>
          <w:szCs w:val="22"/>
        </w:rPr>
      </w:pPr>
    </w:p>
    <w:p w:rsidR="00352477" w:rsidRPr="00D413CD" w:rsidRDefault="00352477" w:rsidP="00352477">
      <w:pPr>
        <w:spacing w:line="240" w:lineRule="atLeast"/>
        <w:jc w:val="both"/>
        <w:rPr>
          <w:rFonts w:asciiTheme="minorHAnsi" w:hAnsiTheme="minorHAnsi" w:cstheme="minorHAnsi"/>
          <w:sz w:val="22"/>
          <w:szCs w:val="22"/>
        </w:rPr>
      </w:pPr>
      <w:r w:rsidRPr="00D413CD">
        <w:rPr>
          <w:rFonts w:asciiTheme="minorHAnsi" w:hAnsiTheme="minorHAnsi" w:cstheme="minorHAnsi"/>
          <w:b/>
          <w:i/>
          <w:sz w:val="22"/>
          <w:szCs w:val="22"/>
        </w:rPr>
        <w:t>Bee site licence</w:t>
      </w:r>
      <w:r w:rsidRPr="00D413CD">
        <w:rPr>
          <w:rFonts w:asciiTheme="minorHAnsi" w:hAnsiTheme="minorHAnsi" w:cstheme="minorHAnsi"/>
          <w:sz w:val="22"/>
          <w:szCs w:val="22"/>
        </w:rPr>
        <w:t xml:space="preserve"> means a licence or permit under the relevant legislation and regulation pertaining to public land;</w:t>
      </w:r>
    </w:p>
    <w:p w:rsidR="00352477" w:rsidRPr="00D413CD" w:rsidRDefault="00352477" w:rsidP="00352477">
      <w:pPr>
        <w:spacing w:line="240" w:lineRule="atLeast"/>
        <w:jc w:val="both"/>
        <w:rPr>
          <w:rFonts w:asciiTheme="minorHAnsi" w:hAnsiTheme="minorHAnsi" w:cstheme="minorHAnsi"/>
          <w:sz w:val="22"/>
          <w:szCs w:val="22"/>
        </w:rPr>
      </w:pPr>
    </w:p>
    <w:p w:rsidR="00352477" w:rsidRPr="00D413CD" w:rsidRDefault="00352477" w:rsidP="00352477">
      <w:pPr>
        <w:spacing w:line="240" w:lineRule="atLeast"/>
        <w:jc w:val="both"/>
        <w:rPr>
          <w:rFonts w:asciiTheme="minorHAnsi" w:hAnsiTheme="minorHAnsi" w:cstheme="minorHAnsi"/>
          <w:sz w:val="22"/>
          <w:szCs w:val="22"/>
        </w:rPr>
      </w:pPr>
      <w:r w:rsidRPr="00D413CD">
        <w:rPr>
          <w:rFonts w:asciiTheme="minorHAnsi" w:hAnsiTheme="minorHAnsi" w:cstheme="minorHAnsi"/>
          <w:b/>
          <w:i/>
          <w:sz w:val="22"/>
          <w:szCs w:val="22"/>
        </w:rPr>
        <w:t>Bee smoker</w:t>
      </w:r>
      <w:r w:rsidRPr="00D413CD">
        <w:rPr>
          <w:rFonts w:asciiTheme="minorHAnsi" w:hAnsiTheme="minorHAnsi" w:cstheme="minorHAnsi"/>
          <w:sz w:val="22"/>
          <w:szCs w:val="22"/>
        </w:rPr>
        <w:t xml:space="preserve"> (also referred to as a </w:t>
      </w:r>
      <w:r w:rsidRPr="00D413CD">
        <w:rPr>
          <w:rFonts w:asciiTheme="minorHAnsi" w:hAnsiTheme="minorHAnsi" w:cstheme="minorHAnsi"/>
          <w:b/>
          <w:i/>
          <w:sz w:val="22"/>
          <w:szCs w:val="22"/>
        </w:rPr>
        <w:t>smoker</w:t>
      </w:r>
      <w:r w:rsidRPr="00D413CD">
        <w:rPr>
          <w:rFonts w:asciiTheme="minorHAnsi" w:hAnsiTheme="minorHAnsi" w:cstheme="minorHAnsi"/>
          <w:sz w:val="22"/>
          <w:szCs w:val="22"/>
        </w:rPr>
        <w:t>) means a device used to calm or control bees. The hand held device generates smoke from smouldering fuels (e.g. pine needles);</w:t>
      </w:r>
    </w:p>
    <w:p w:rsidR="00352477" w:rsidRPr="00D413CD" w:rsidRDefault="00352477" w:rsidP="00352477">
      <w:pPr>
        <w:spacing w:line="240" w:lineRule="atLeast"/>
        <w:jc w:val="both"/>
        <w:rPr>
          <w:rFonts w:asciiTheme="minorHAnsi" w:hAnsiTheme="minorHAnsi" w:cstheme="minorHAnsi"/>
          <w:sz w:val="22"/>
          <w:szCs w:val="22"/>
        </w:rPr>
      </w:pPr>
    </w:p>
    <w:p w:rsidR="00352477" w:rsidRPr="00D413CD" w:rsidRDefault="00352477" w:rsidP="00352477">
      <w:pPr>
        <w:spacing w:line="240" w:lineRule="atLeast"/>
        <w:jc w:val="both"/>
        <w:rPr>
          <w:rFonts w:asciiTheme="minorHAnsi" w:hAnsiTheme="minorHAnsi" w:cstheme="minorHAnsi"/>
          <w:color w:val="000000"/>
          <w:sz w:val="22"/>
          <w:szCs w:val="22"/>
          <w:lang w:val="en"/>
        </w:rPr>
      </w:pPr>
      <w:r w:rsidRPr="00D413CD">
        <w:rPr>
          <w:rFonts w:asciiTheme="minorHAnsi" w:hAnsiTheme="minorHAnsi" w:cstheme="minorHAnsi"/>
          <w:b/>
          <w:i/>
          <w:color w:val="000000"/>
          <w:sz w:val="22"/>
          <w:szCs w:val="22"/>
          <w:lang w:val="en"/>
        </w:rPr>
        <w:t>Public land</w:t>
      </w:r>
      <w:r w:rsidRPr="00D413CD">
        <w:rPr>
          <w:rFonts w:asciiTheme="minorHAnsi" w:hAnsiTheme="minorHAnsi" w:cstheme="minorHAnsi"/>
          <w:color w:val="000000"/>
          <w:sz w:val="22"/>
          <w:szCs w:val="22"/>
          <w:lang w:val="en"/>
        </w:rPr>
        <w:t xml:space="preserve"> means forests, parks and reserves and does not include public land managed by Committees of Management, Trusts, Municipal Councils or government agencies other than the </w:t>
      </w:r>
      <w:r w:rsidRPr="00D413CD">
        <w:rPr>
          <w:rFonts w:asciiTheme="minorHAnsi" w:hAnsiTheme="minorHAnsi" w:cstheme="minorHAnsi"/>
          <w:b/>
          <w:i/>
          <w:color w:val="000000"/>
          <w:sz w:val="22"/>
          <w:szCs w:val="22"/>
          <w:lang w:val="en"/>
        </w:rPr>
        <w:t>public land manager</w:t>
      </w:r>
      <w:r w:rsidRPr="00D413CD">
        <w:rPr>
          <w:rFonts w:asciiTheme="minorHAnsi" w:hAnsiTheme="minorHAnsi" w:cstheme="minorHAnsi"/>
          <w:color w:val="000000"/>
          <w:sz w:val="22"/>
          <w:szCs w:val="22"/>
          <w:lang w:val="en"/>
        </w:rPr>
        <w:t>; and</w:t>
      </w:r>
    </w:p>
    <w:p w:rsidR="00352477" w:rsidRPr="00D413CD" w:rsidRDefault="00352477" w:rsidP="00352477">
      <w:pPr>
        <w:spacing w:line="240" w:lineRule="atLeast"/>
        <w:jc w:val="both"/>
        <w:rPr>
          <w:rFonts w:asciiTheme="minorHAnsi" w:hAnsiTheme="minorHAnsi" w:cstheme="minorHAnsi"/>
          <w:sz w:val="22"/>
          <w:szCs w:val="22"/>
          <w:lang w:val="en"/>
        </w:rPr>
      </w:pPr>
    </w:p>
    <w:p w:rsidR="00352477" w:rsidRPr="00D413CD" w:rsidRDefault="00352477" w:rsidP="00352477">
      <w:pPr>
        <w:spacing w:line="240" w:lineRule="atLeast"/>
        <w:jc w:val="both"/>
        <w:rPr>
          <w:rFonts w:asciiTheme="minorHAnsi" w:hAnsiTheme="minorHAnsi" w:cstheme="minorHAnsi"/>
          <w:sz w:val="22"/>
          <w:szCs w:val="22"/>
        </w:rPr>
      </w:pPr>
      <w:r w:rsidRPr="00D413CD">
        <w:rPr>
          <w:rFonts w:asciiTheme="minorHAnsi" w:hAnsiTheme="minorHAnsi" w:cstheme="minorHAnsi"/>
          <w:b/>
          <w:i/>
          <w:sz w:val="22"/>
          <w:szCs w:val="22"/>
          <w:lang w:val="en"/>
        </w:rPr>
        <w:t xml:space="preserve">Public land manager </w:t>
      </w:r>
      <w:r w:rsidRPr="00D413CD">
        <w:rPr>
          <w:rFonts w:asciiTheme="minorHAnsi" w:hAnsiTheme="minorHAnsi" w:cstheme="minorHAnsi"/>
          <w:sz w:val="22"/>
          <w:szCs w:val="22"/>
          <w:lang w:val="en"/>
        </w:rPr>
        <w:t>means the Department of Environment and Primary Industries and/or Parks Victoria.</w:t>
      </w:r>
    </w:p>
    <w:p w:rsidR="00352477" w:rsidRPr="00D413CD" w:rsidRDefault="00352477" w:rsidP="00352477">
      <w:pPr>
        <w:spacing w:line="240" w:lineRule="atLeast"/>
        <w:jc w:val="both"/>
        <w:rPr>
          <w:rFonts w:asciiTheme="minorHAnsi" w:hAnsiTheme="minorHAnsi" w:cstheme="minorHAnsi"/>
          <w:sz w:val="22"/>
          <w:szCs w:val="22"/>
        </w:rPr>
      </w:pPr>
    </w:p>
    <w:p w:rsidR="00352477" w:rsidRPr="00D413CD" w:rsidRDefault="00352477" w:rsidP="00352477">
      <w:pPr>
        <w:keepNext/>
        <w:spacing w:before="240" w:after="60"/>
        <w:outlineLvl w:val="0"/>
        <w:rPr>
          <w:rFonts w:asciiTheme="minorHAnsi" w:hAnsiTheme="minorHAnsi" w:cstheme="minorHAnsi"/>
          <w:b/>
          <w:bCs/>
          <w:kern w:val="32"/>
          <w:sz w:val="32"/>
          <w:szCs w:val="32"/>
        </w:rPr>
      </w:pPr>
      <w:bookmarkStart w:id="3" w:name="_Toc358112867"/>
      <w:r w:rsidRPr="00D413CD">
        <w:rPr>
          <w:rFonts w:asciiTheme="minorHAnsi" w:hAnsiTheme="minorHAnsi" w:cstheme="minorHAnsi"/>
          <w:b/>
          <w:bCs/>
          <w:kern w:val="32"/>
          <w:sz w:val="32"/>
          <w:szCs w:val="32"/>
        </w:rPr>
        <w:t>3.</w:t>
      </w:r>
      <w:r w:rsidRPr="00D413CD">
        <w:rPr>
          <w:rFonts w:asciiTheme="minorHAnsi" w:hAnsiTheme="minorHAnsi" w:cstheme="minorHAnsi"/>
          <w:b/>
          <w:bCs/>
          <w:kern w:val="32"/>
          <w:sz w:val="32"/>
          <w:szCs w:val="32"/>
        </w:rPr>
        <w:tab/>
        <w:t>BASIS</w:t>
      </w:r>
      <w:bookmarkEnd w:id="3"/>
    </w:p>
    <w:p w:rsidR="00352477" w:rsidRPr="00D413CD" w:rsidRDefault="00352477" w:rsidP="00352477">
      <w:pPr>
        <w:tabs>
          <w:tab w:val="left" w:pos="0"/>
        </w:tabs>
        <w:spacing w:line="240" w:lineRule="atLeast"/>
        <w:jc w:val="both"/>
        <w:rPr>
          <w:rFonts w:asciiTheme="minorHAnsi" w:hAnsiTheme="minorHAnsi" w:cstheme="minorHAnsi"/>
          <w:sz w:val="22"/>
          <w:szCs w:val="22"/>
        </w:rPr>
      </w:pPr>
    </w:p>
    <w:p w:rsidR="00352477" w:rsidRPr="00D413CD" w:rsidRDefault="00352477" w:rsidP="00352477">
      <w:pPr>
        <w:tabs>
          <w:tab w:val="left" w:pos="0"/>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In recognition of the role of the European Honeybee in helping to assure the food security of Victorians and Australians via the provision of crop pollination services, the Victorian Government is committed to a viable and productive honeybee industry.</w:t>
      </w:r>
    </w:p>
    <w:p w:rsidR="00352477" w:rsidRPr="00D413CD" w:rsidRDefault="00352477" w:rsidP="00352477">
      <w:pPr>
        <w:tabs>
          <w:tab w:val="left" w:pos="0"/>
        </w:tabs>
        <w:spacing w:line="240" w:lineRule="atLeast"/>
        <w:jc w:val="both"/>
        <w:rPr>
          <w:rFonts w:asciiTheme="minorHAnsi" w:hAnsiTheme="minorHAnsi" w:cstheme="minorHAnsi"/>
          <w:sz w:val="22"/>
          <w:szCs w:val="22"/>
        </w:rPr>
      </w:pPr>
    </w:p>
    <w:p w:rsidR="00352477" w:rsidRPr="00D413CD" w:rsidRDefault="00352477" w:rsidP="00352477">
      <w:pPr>
        <w:tabs>
          <w:tab w:val="num" w:pos="540"/>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A viable and productive honeybee industry is heavily dependent on</w:t>
      </w:r>
      <w:r>
        <w:rPr>
          <w:rFonts w:asciiTheme="minorHAnsi" w:hAnsiTheme="minorHAnsi" w:cstheme="minorHAnsi"/>
          <w:sz w:val="22"/>
          <w:szCs w:val="22"/>
        </w:rPr>
        <w:t xml:space="preserve"> a</w:t>
      </w:r>
      <w:r w:rsidRPr="00D413CD">
        <w:rPr>
          <w:rFonts w:asciiTheme="minorHAnsi" w:hAnsiTheme="minorHAnsi" w:cstheme="minorHAnsi"/>
          <w:sz w:val="22"/>
          <w:szCs w:val="22"/>
        </w:rPr>
        <w:t xml:space="preserve">ccess to and maintenance of secure floral resources within the </w:t>
      </w:r>
      <w:r>
        <w:rPr>
          <w:rFonts w:asciiTheme="minorHAnsi" w:hAnsiTheme="minorHAnsi" w:cstheme="minorHAnsi"/>
          <w:sz w:val="22"/>
          <w:szCs w:val="22"/>
        </w:rPr>
        <w:t>s</w:t>
      </w:r>
      <w:r w:rsidRPr="00D413CD">
        <w:rPr>
          <w:rFonts w:asciiTheme="minorHAnsi" w:hAnsiTheme="minorHAnsi" w:cstheme="minorHAnsi"/>
          <w:sz w:val="22"/>
          <w:szCs w:val="22"/>
        </w:rPr>
        <w:t>tate’s forests, parks and reserves and</w:t>
      </w:r>
      <w:r>
        <w:rPr>
          <w:rFonts w:asciiTheme="minorHAnsi" w:hAnsiTheme="minorHAnsi" w:cstheme="minorHAnsi"/>
          <w:sz w:val="22"/>
          <w:szCs w:val="22"/>
        </w:rPr>
        <w:t xml:space="preserve"> s</w:t>
      </w:r>
      <w:r w:rsidRPr="00D413CD">
        <w:rPr>
          <w:rFonts w:asciiTheme="minorHAnsi" w:hAnsiTheme="minorHAnsi" w:cstheme="minorHAnsi"/>
          <w:sz w:val="22"/>
          <w:szCs w:val="22"/>
        </w:rPr>
        <w:t>treamlined and efficient regulation/administration.</w:t>
      </w:r>
    </w:p>
    <w:p w:rsidR="00352477" w:rsidRPr="00D413CD" w:rsidRDefault="00352477" w:rsidP="00352477">
      <w:pPr>
        <w:tabs>
          <w:tab w:val="left" w:pos="0"/>
        </w:tabs>
        <w:jc w:val="both"/>
        <w:rPr>
          <w:rFonts w:asciiTheme="minorHAnsi" w:hAnsiTheme="minorHAnsi" w:cstheme="minorHAnsi"/>
          <w:sz w:val="22"/>
          <w:szCs w:val="22"/>
        </w:rPr>
      </w:pPr>
    </w:p>
    <w:p w:rsidR="00352477" w:rsidRPr="00D413CD" w:rsidRDefault="00352477" w:rsidP="00352477">
      <w:pPr>
        <w:keepNext/>
        <w:spacing w:before="240" w:after="60"/>
        <w:outlineLvl w:val="0"/>
        <w:rPr>
          <w:rFonts w:asciiTheme="minorHAnsi" w:hAnsiTheme="minorHAnsi" w:cstheme="minorHAnsi"/>
          <w:b/>
          <w:bCs/>
          <w:kern w:val="32"/>
          <w:sz w:val="32"/>
          <w:szCs w:val="32"/>
        </w:rPr>
      </w:pPr>
      <w:bookmarkStart w:id="4" w:name="_Toc358112868"/>
      <w:r w:rsidRPr="00D413CD">
        <w:rPr>
          <w:rFonts w:asciiTheme="minorHAnsi" w:hAnsiTheme="minorHAnsi" w:cstheme="minorHAnsi"/>
          <w:b/>
          <w:bCs/>
          <w:kern w:val="32"/>
          <w:sz w:val="32"/>
          <w:szCs w:val="32"/>
        </w:rPr>
        <w:t>4.</w:t>
      </w:r>
      <w:r w:rsidRPr="00D413CD">
        <w:rPr>
          <w:rFonts w:asciiTheme="minorHAnsi" w:hAnsiTheme="minorHAnsi" w:cstheme="minorHAnsi"/>
          <w:b/>
          <w:bCs/>
          <w:kern w:val="32"/>
          <w:sz w:val="32"/>
          <w:szCs w:val="32"/>
        </w:rPr>
        <w:tab/>
        <w:t>OBJECTIVES</w:t>
      </w:r>
      <w:bookmarkEnd w:id="4"/>
    </w:p>
    <w:p w:rsidR="00352477" w:rsidRPr="00D413CD" w:rsidRDefault="00352477" w:rsidP="00352477">
      <w:pPr>
        <w:tabs>
          <w:tab w:val="left" w:pos="0"/>
        </w:tabs>
        <w:ind w:left="851" w:hanging="851"/>
        <w:jc w:val="both"/>
        <w:rPr>
          <w:rFonts w:asciiTheme="minorHAnsi" w:hAnsiTheme="minorHAnsi" w:cstheme="minorHAnsi"/>
          <w:sz w:val="22"/>
          <w:szCs w:val="22"/>
        </w:rPr>
      </w:pPr>
    </w:p>
    <w:p w:rsidR="00352477" w:rsidRPr="00D311F5" w:rsidRDefault="00352477" w:rsidP="00D311F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0"/>
          <w:tab w:val="left" w:pos="284"/>
          <w:tab w:val="left" w:pos="1418"/>
          <w:tab w:val="left" w:pos="5954"/>
          <w:tab w:val="right" w:pos="8494"/>
        </w:tabs>
        <w:spacing w:line="240" w:lineRule="atLeast"/>
        <w:ind w:left="851" w:hanging="851"/>
        <w:jc w:val="both"/>
        <w:rPr>
          <w:rFonts w:asciiTheme="minorHAnsi" w:hAnsiTheme="minorHAnsi" w:cstheme="minorHAnsi"/>
          <w:b/>
          <w:sz w:val="22"/>
          <w:szCs w:val="22"/>
        </w:rPr>
      </w:pPr>
      <w:r w:rsidRPr="00D311F5">
        <w:rPr>
          <w:rFonts w:asciiTheme="minorHAnsi" w:hAnsiTheme="minorHAnsi" w:cstheme="minorHAnsi"/>
          <w:b/>
          <w:sz w:val="22"/>
          <w:szCs w:val="22"/>
        </w:rPr>
        <w:t>This policy and the associated standard operating procedure seek to:</w:t>
      </w:r>
    </w:p>
    <w:p w:rsidR="00352477" w:rsidRPr="00D311F5" w:rsidRDefault="00352477" w:rsidP="00D311F5">
      <w:pPr>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0"/>
          <w:tab w:val="left" w:pos="540"/>
          <w:tab w:val="left" w:pos="5954"/>
          <w:tab w:val="right" w:pos="8494"/>
        </w:tabs>
        <w:spacing w:line="240" w:lineRule="atLeast"/>
        <w:ind w:left="540" w:hanging="540"/>
        <w:jc w:val="both"/>
        <w:rPr>
          <w:rFonts w:asciiTheme="minorHAnsi" w:hAnsiTheme="minorHAnsi" w:cstheme="minorHAnsi"/>
          <w:b/>
          <w:sz w:val="22"/>
          <w:szCs w:val="22"/>
        </w:rPr>
      </w:pPr>
      <w:r w:rsidRPr="00F234A9">
        <w:rPr>
          <w:rFonts w:asciiTheme="minorHAnsi" w:hAnsiTheme="minorHAnsi" w:cstheme="minorHAnsi"/>
          <w:b/>
          <w:sz w:val="22"/>
          <w:szCs w:val="22"/>
        </w:rPr>
        <w:t>encourage apiculture on public land</w:t>
      </w:r>
      <w:r w:rsidRPr="00D311F5">
        <w:rPr>
          <w:rFonts w:asciiTheme="minorHAnsi" w:hAnsiTheme="minorHAnsi" w:cstheme="minorHAnsi"/>
          <w:b/>
          <w:sz w:val="22"/>
          <w:szCs w:val="22"/>
        </w:rPr>
        <w:t>;</w:t>
      </w:r>
    </w:p>
    <w:p w:rsidR="00352477" w:rsidRPr="00D311F5" w:rsidRDefault="00352477" w:rsidP="00D311F5">
      <w:pPr>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0"/>
          <w:tab w:val="left" w:pos="540"/>
          <w:tab w:val="left" w:pos="5954"/>
          <w:tab w:val="right" w:pos="8494"/>
        </w:tabs>
        <w:spacing w:line="240" w:lineRule="atLeast"/>
        <w:ind w:left="540" w:hanging="540"/>
        <w:jc w:val="both"/>
        <w:rPr>
          <w:rFonts w:asciiTheme="minorHAnsi" w:hAnsiTheme="minorHAnsi" w:cstheme="minorHAnsi"/>
          <w:b/>
          <w:sz w:val="22"/>
          <w:szCs w:val="22"/>
        </w:rPr>
      </w:pPr>
      <w:r w:rsidRPr="00D311F5">
        <w:rPr>
          <w:rFonts w:asciiTheme="minorHAnsi" w:hAnsiTheme="minorHAnsi" w:cstheme="minorHAnsi"/>
          <w:b/>
          <w:sz w:val="22"/>
          <w:szCs w:val="22"/>
        </w:rPr>
        <w:t>maximise coexistence or minimise conflict between apiculture and other public land uses/values;</w:t>
      </w:r>
    </w:p>
    <w:p w:rsidR="00352477" w:rsidRPr="00D311F5" w:rsidRDefault="00352477" w:rsidP="00D311F5">
      <w:pPr>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0"/>
          <w:tab w:val="left" w:pos="540"/>
          <w:tab w:val="left" w:pos="5954"/>
          <w:tab w:val="right" w:pos="8494"/>
        </w:tabs>
        <w:spacing w:line="240" w:lineRule="atLeast"/>
        <w:ind w:left="540" w:hanging="540"/>
        <w:jc w:val="both"/>
        <w:rPr>
          <w:rFonts w:asciiTheme="minorHAnsi" w:hAnsiTheme="minorHAnsi" w:cstheme="minorHAnsi"/>
          <w:b/>
          <w:sz w:val="22"/>
          <w:szCs w:val="22"/>
        </w:rPr>
      </w:pPr>
      <w:r w:rsidRPr="00D311F5">
        <w:rPr>
          <w:rFonts w:asciiTheme="minorHAnsi" w:hAnsiTheme="minorHAnsi" w:cstheme="minorHAnsi"/>
          <w:b/>
          <w:sz w:val="22"/>
          <w:szCs w:val="22"/>
        </w:rPr>
        <w:t>establish an efficient, effective and uniform system for the management and administration of apiculture on public land; and</w:t>
      </w:r>
    </w:p>
    <w:p w:rsidR="00352477" w:rsidRPr="00D311F5" w:rsidRDefault="00352477" w:rsidP="00D311F5">
      <w:pPr>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0"/>
          <w:tab w:val="left" w:pos="540"/>
          <w:tab w:val="left" w:pos="5954"/>
          <w:tab w:val="right" w:pos="8494"/>
        </w:tabs>
        <w:spacing w:line="240" w:lineRule="atLeast"/>
        <w:ind w:left="540" w:hanging="540"/>
        <w:jc w:val="both"/>
        <w:rPr>
          <w:rFonts w:asciiTheme="minorHAnsi" w:hAnsiTheme="minorHAnsi" w:cstheme="minorHAnsi"/>
          <w:b/>
          <w:sz w:val="22"/>
          <w:szCs w:val="22"/>
        </w:rPr>
      </w:pPr>
      <w:r w:rsidRPr="00D311F5">
        <w:rPr>
          <w:rFonts w:asciiTheme="minorHAnsi" w:hAnsiTheme="minorHAnsi" w:cstheme="minorHAnsi"/>
          <w:b/>
          <w:sz w:val="22"/>
          <w:szCs w:val="22"/>
        </w:rPr>
        <w:t>ensure an appropriate financial return to the State from the use of a public resource.</w:t>
      </w:r>
    </w:p>
    <w:p w:rsidR="00352477" w:rsidRPr="00D413CD" w:rsidRDefault="00352477" w:rsidP="00352477">
      <w:pPr>
        <w:tabs>
          <w:tab w:val="left" w:pos="709"/>
        </w:tabs>
        <w:spacing w:line="240" w:lineRule="atLeast"/>
        <w:jc w:val="both"/>
        <w:rPr>
          <w:rFonts w:asciiTheme="minorHAnsi" w:hAnsiTheme="minorHAnsi" w:cstheme="minorHAnsi"/>
          <w:sz w:val="22"/>
          <w:szCs w:val="22"/>
        </w:rPr>
      </w:pPr>
    </w:p>
    <w:p w:rsidR="00352477" w:rsidRPr="00D413CD" w:rsidRDefault="00352477" w:rsidP="00352477">
      <w:pPr>
        <w:keepNext/>
        <w:spacing w:before="240" w:after="60"/>
        <w:outlineLvl w:val="0"/>
        <w:rPr>
          <w:rFonts w:asciiTheme="minorHAnsi" w:hAnsiTheme="minorHAnsi" w:cstheme="minorHAnsi"/>
          <w:b/>
          <w:bCs/>
          <w:kern w:val="32"/>
          <w:sz w:val="32"/>
          <w:szCs w:val="32"/>
        </w:rPr>
      </w:pPr>
      <w:bookmarkStart w:id="5" w:name="_Toc358112869"/>
      <w:r w:rsidRPr="00D413CD">
        <w:rPr>
          <w:rFonts w:asciiTheme="minorHAnsi" w:hAnsiTheme="minorHAnsi" w:cstheme="minorHAnsi"/>
          <w:b/>
          <w:bCs/>
          <w:kern w:val="32"/>
          <w:sz w:val="32"/>
          <w:szCs w:val="32"/>
        </w:rPr>
        <w:lastRenderedPageBreak/>
        <w:t>5.</w:t>
      </w:r>
      <w:r w:rsidRPr="00D413CD">
        <w:rPr>
          <w:rFonts w:asciiTheme="minorHAnsi" w:hAnsiTheme="minorHAnsi" w:cstheme="minorHAnsi"/>
          <w:b/>
          <w:bCs/>
          <w:kern w:val="32"/>
          <w:sz w:val="32"/>
          <w:szCs w:val="32"/>
        </w:rPr>
        <w:tab/>
        <w:t>BACKGROUND</w:t>
      </w:r>
      <w:bookmarkEnd w:id="5"/>
    </w:p>
    <w:p w:rsidR="00352477" w:rsidRPr="00D413CD" w:rsidRDefault="00352477" w:rsidP="00352477">
      <w:pPr>
        <w:tabs>
          <w:tab w:val="left" w:pos="284"/>
        </w:tabs>
        <w:spacing w:line="240" w:lineRule="atLeast"/>
        <w:ind w:left="851"/>
        <w:jc w:val="both"/>
        <w:rPr>
          <w:rFonts w:asciiTheme="minorHAnsi" w:hAnsiTheme="minorHAnsi" w:cstheme="minorHAnsi"/>
          <w:sz w:val="22"/>
          <w:szCs w:val="22"/>
        </w:rPr>
      </w:pPr>
    </w:p>
    <w:p w:rsidR="00352477" w:rsidRPr="00D413CD" w:rsidRDefault="00352477" w:rsidP="00352477">
      <w:pPr>
        <w:tabs>
          <w:tab w:val="left" w:pos="0"/>
          <w:tab w:val="left" w:pos="540"/>
          <w:tab w:val="left" w:pos="5954"/>
          <w:tab w:val="right" w:pos="8494"/>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lang w:val="en-US"/>
        </w:rPr>
        <w:t>For more than a century bee sites were established on public land wherever there were suitable floral resources and access and the prescribed spatial separation of apiary sites could be achieved. Apart from apiary site and bee range size prescriptions, the only real limitations on the establishment of bee sites related to the</w:t>
      </w:r>
      <w:r>
        <w:rPr>
          <w:rFonts w:asciiTheme="minorHAnsi" w:hAnsiTheme="minorHAnsi" w:cstheme="minorHAnsi"/>
          <w:sz w:val="22"/>
          <w:szCs w:val="22"/>
          <w:lang w:val="en-US"/>
        </w:rPr>
        <w:t xml:space="preserve"> </w:t>
      </w:r>
      <w:r>
        <w:rPr>
          <w:rFonts w:asciiTheme="minorHAnsi" w:hAnsiTheme="minorHAnsi" w:cstheme="minorHAnsi"/>
          <w:sz w:val="22"/>
          <w:szCs w:val="22"/>
        </w:rPr>
        <w:t>e</w:t>
      </w:r>
      <w:r w:rsidRPr="00D413CD">
        <w:rPr>
          <w:rFonts w:asciiTheme="minorHAnsi" w:hAnsiTheme="minorHAnsi" w:cstheme="minorHAnsi"/>
          <w:sz w:val="22"/>
          <w:szCs w:val="22"/>
        </w:rPr>
        <w:t>xtent and standard of the public land road network and</w:t>
      </w:r>
      <w:r>
        <w:rPr>
          <w:rFonts w:asciiTheme="minorHAnsi" w:hAnsiTheme="minorHAnsi" w:cstheme="minorHAnsi"/>
          <w:sz w:val="22"/>
          <w:szCs w:val="22"/>
        </w:rPr>
        <w:t xml:space="preserve"> c</w:t>
      </w:r>
      <w:r w:rsidRPr="00D413CD">
        <w:rPr>
          <w:rFonts w:asciiTheme="minorHAnsi" w:hAnsiTheme="minorHAnsi" w:cstheme="minorHAnsi"/>
          <w:sz w:val="22"/>
          <w:szCs w:val="22"/>
        </w:rPr>
        <w:t>apabilities of beekeepers vehicles.</w:t>
      </w:r>
    </w:p>
    <w:p w:rsidR="00352477" w:rsidRPr="00D413CD" w:rsidRDefault="00352477" w:rsidP="00352477">
      <w:pPr>
        <w:tabs>
          <w:tab w:val="left" w:pos="0"/>
          <w:tab w:val="left" w:pos="540"/>
          <w:tab w:val="left" w:pos="5954"/>
          <w:tab w:val="right" w:pos="8494"/>
        </w:tabs>
        <w:spacing w:line="240" w:lineRule="atLeast"/>
        <w:jc w:val="both"/>
        <w:rPr>
          <w:rFonts w:asciiTheme="minorHAnsi" w:hAnsiTheme="minorHAnsi" w:cstheme="minorHAnsi"/>
          <w:sz w:val="22"/>
          <w:szCs w:val="22"/>
        </w:rPr>
      </w:pPr>
    </w:p>
    <w:p w:rsidR="00352477" w:rsidRPr="00D413CD" w:rsidRDefault="00352477" w:rsidP="00352477">
      <w:pPr>
        <w:tabs>
          <w:tab w:val="left" w:pos="709"/>
        </w:tabs>
        <w:spacing w:line="240" w:lineRule="atLeast"/>
        <w:jc w:val="both"/>
        <w:rPr>
          <w:rFonts w:asciiTheme="minorHAnsi" w:hAnsiTheme="minorHAnsi" w:cstheme="minorHAnsi"/>
          <w:sz w:val="22"/>
          <w:szCs w:val="22"/>
          <w:lang w:val="en-GB"/>
        </w:rPr>
      </w:pPr>
      <w:r w:rsidRPr="00D413CD">
        <w:rPr>
          <w:rFonts w:asciiTheme="minorHAnsi" w:hAnsiTheme="minorHAnsi" w:cstheme="minorHAnsi"/>
          <w:sz w:val="22"/>
          <w:szCs w:val="22"/>
          <w:lang w:val="en-GB"/>
        </w:rPr>
        <w:t xml:space="preserve">Given that public land, particularly state forests, is approaching capacity in terms of bee sites on prime honey flora, there is competition for existing sites and consistent demand for new opportunities.  </w:t>
      </w:r>
    </w:p>
    <w:p w:rsidR="00352477" w:rsidRPr="00D413CD" w:rsidRDefault="00352477" w:rsidP="00352477">
      <w:pPr>
        <w:tabs>
          <w:tab w:val="left" w:pos="709"/>
        </w:tabs>
        <w:spacing w:line="240" w:lineRule="atLeast"/>
        <w:jc w:val="both"/>
        <w:rPr>
          <w:rFonts w:asciiTheme="minorHAnsi" w:hAnsiTheme="minorHAnsi" w:cstheme="minorHAnsi"/>
          <w:sz w:val="22"/>
          <w:szCs w:val="22"/>
          <w:lang w:val="en-GB"/>
        </w:rPr>
      </w:pPr>
    </w:p>
    <w:p w:rsidR="00352477" w:rsidRPr="00D413CD" w:rsidRDefault="00352477" w:rsidP="00352477">
      <w:pPr>
        <w:tabs>
          <w:tab w:val="left" w:pos="709"/>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lang w:val="en-GB"/>
        </w:rPr>
        <w:t xml:space="preserve">As at February 2012, there were 3,637 bee sites on the 7.6 million ha of forests, parks and conservation reserves in Victoria. One thousand, nine hundred and forty three sites are located in the 3.16 million ha of state forest, 1,235 bee sites are located within the 3.4 million ha of national, state and other parks and the remaining 459 sites are located on other public land, including conservation reserves. </w:t>
      </w:r>
    </w:p>
    <w:p w:rsidR="00352477" w:rsidRPr="00D413CD" w:rsidRDefault="00352477" w:rsidP="00352477">
      <w:pPr>
        <w:spacing w:line="240" w:lineRule="atLeast"/>
        <w:jc w:val="both"/>
        <w:rPr>
          <w:rFonts w:asciiTheme="minorHAnsi" w:hAnsiTheme="minorHAnsi" w:cstheme="minorHAnsi"/>
          <w:sz w:val="22"/>
          <w:szCs w:val="22"/>
        </w:rPr>
      </w:pPr>
    </w:p>
    <w:p w:rsidR="00352477" w:rsidRPr="00D413CD" w:rsidRDefault="00352477" w:rsidP="00352477">
      <w:pPr>
        <w:tabs>
          <w:tab w:val="left" w:pos="-851"/>
          <w:tab w:val="left" w:pos="8280"/>
        </w:tabs>
        <w:jc w:val="both"/>
        <w:rPr>
          <w:rFonts w:asciiTheme="minorHAnsi" w:hAnsiTheme="minorHAnsi" w:cstheme="minorHAnsi"/>
          <w:sz w:val="22"/>
          <w:szCs w:val="22"/>
        </w:rPr>
      </w:pPr>
      <w:r w:rsidRPr="00D413CD">
        <w:rPr>
          <w:rFonts w:asciiTheme="minorHAnsi" w:hAnsiTheme="minorHAnsi" w:cstheme="minorHAnsi"/>
          <w:sz w:val="22"/>
          <w:szCs w:val="22"/>
        </w:rPr>
        <w:t xml:space="preserve">In recent decades, drought, fires and, according to beekeepers, management practices/activities (e.g. fire management and forestry operations) have impacted significantly on the productivity of the Victorian honeybee industry. For example, since 2002/03, bushfires have impacted on the productivity of more than 500 public land bee sites.  </w:t>
      </w:r>
    </w:p>
    <w:p w:rsidR="00352477" w:rsidRPr="00D413CD" w:rsidRDefault="00352477" w:rsidP="00352477">
      <w:pPr>
        <w:tabs>
          <w:tab w:val="left" w:pos="-851"/>
          <w:tab w:val="left" w:pos="8280"/>
        </w:tabs>
        <w:jc w:val="both"/>
        <w:rPr>
          <w:rFonts w:asciiTheme="minorHAnsi" w:hAnsiTheme="minorHAnsi" w:cstheme="minorHAnsi"/>
          <w:sz w:val="22"/>
          <w:szCs w:val="22"/>
        </w:rPr>
      </w:pPr>
    </w:p>
    <w:p w:rsidR="00352477" w:rsidRPr="00D413CD" w:rsidRDefault="00352477" w:rsidP="00352477">
      <w:pPr>
        <w:tabs>
          <w:tab w:val="left" w:pos="-851"/>
          <w:tab w:val="left" w:pos="8280"/>
        </w:tabs>
        <w:jc w:val="both"/>
        <w:rPr>
          <w:rFonts w:asciiTheme="minorHAnsi" w:hAnsiTheme="minorHAnsi" w:cstheme="minorHAnsi"/>
          <w:sz w:val="22"/>
          <w:szCs w:val="22"/>
        </w:rPr>
      </w:pPr>
      <w:r w:rsidRPr="00D413CD">
        <w:rPr>
          <w:rFonts w:asciiTheme="minorHAnsi" w:hAnsiTheme="minorHAnsi" w:cstheme="minorHAnsi"/>
          <w:sz w:val="22"/>
          <w:szCs w:val="22"/>
        </w:rPr>
        <w:t>These impacts together with the array of often competing uses of public land and the fact that there are limitations on availability of ‘unutilised’ floral resources generate challenges and complexities for public land managers in terms of achieving coexistence between beekeeping and other public land uses and deriving the maximum value from public land for the wider community.</w:t>
      </w:r>
    </w:p>
    <w:p w:rsidR="00352477" w:rsidRPr="00D413CD" w:rsidRDefault="00352477" w:rsidP="00352477">
      <w:pPr>
        <w:tabs>
          <w:tab w:val="left" w:pos="-851"/>
          <w:tab w:val="left" w:pos="8460"/>
        </w:tabs>
        <w:spacing w:line="240" w:lineRule="atLeast"/>
        <w:jc w:val="both"/>
        <w:rPr>
          <w:rFonts w:asciiTheme="minorHAnsi" w:hAnsiTheme="minorHAnsi" w:cstheme="minorHAnsi"/>
          <w:sz w:val="22"/>
          <w:szCs w:val="22"/>
        </w:rPr>
      </w:pPr>
    </w:p>
    <w:p w:rsidR="00352477" w:rsidRPr="00D413CD" w:rsidRDefault="00352477" w:rsidP="00352477">
      <w:pPr>
        <w:tabs>
          <w:tab w:val="left" w:pos="0"/>
          <w:tab w:val="left" w:pos="540"/>
          <w:tab w:val="left" w:pos="5954"/>
          <w:tab w:val="right" w:pos="8494"/>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 xml:space="preserve">DEPI administers public land beekeeping according to the relevant legislation (see Section 8).    </w:t>
      </w:r>
    </w:p>
    <w:p w:rsidR="00352477" w:rsidRPr="00D413CD" w:rsidRDefault="00352477" w:rsidP="00352477">
      <w:pPr>
        <w:jc w:val="both"/>
        <w:rPr>
          <w:rFonts w:asciiTheme="minorHAnsi" w:hAnsiTheme="minorHAnsi" w:cstheme="minorHAnsi"/>
          <w:sz w:val="22"/>
          <w:szCs w:val="22"/>
        </w:rPr>
      </w:pPr>
    </w:p>
    <w:p w:rsidR="00352477" w:rsidRPr="00D413CD" w:rsidRDefault="00352477" w:rsidP="00352477">
      <w:pPr>
        <w:keepNext/>
        <w:spacing w:before="240" w:after="60"/>
        <w:outlineLvl w:val="0"/>
        <w:rPr>
          <w:rFonts w:asciiTheme="minorHAnsi" w:hAnsiTheme="minorHAnsi" w:cstheme="minorHAnsi"/>
          <w:b/>
          <w:bCs/>
          <w:kern w:val="32"/>
          <w:sz w:val="32"/>
          <w:szCs w:val="32"/>
        </w:rPr>
      </w:pPr>
      <w:bookmarkStart w:id="6" w:name="_Toc358112870"/>
      <w:r w:rsidRPr="00D413CD">
        <w:rPr>
          <w:rFonts w:asciiTheme="minorHAnsi" w:hAnsiTheme="minorHAnsi" w:cstheme="minorHAnsi"/>
          <w:b/>
          <w:bCs/>
          <w:kern w:val="32"/>
          <w:sz w:val="32"/>
          <w:szCs w:val="32"/>
        </w:rPr>
        <w:t>6.</w:t>
      </w:r>
      <w:r w:rsidRPr="00D413CD">
        <w:rPr>
          <w:rFonts w:asciiTheme="minorHAnsi" w:hAnsiTheme="minorHAnsi" w:cstheme="minorHAnsi"/>
          <w:b/>
          <w:bCs/>
          <w:kern w:val="32"/>
          <w:sz w:val="32"/>
          <w:szCs w:val="32"/>
        </w:rPr>
        <w:tab/>
        <w:t>PUBLIC LAND POLICY CONTEXT</w:t>
      </w:r>
      <w:bookmarkEnd w:id="6"/>
    </w:p>
    <w:p w:rsidR="00352477" w:rsidRPr="00D413CD" w:rsidRDefault="00352477" w:rsidP="00352477">
      <w:pPr>
        <w:jc w:val="both"/>
        <w:rPr>
          <w:rFonts w:asciiTheme="minorHAnsi" w:hAnsiTheme="minorHAnsi" w:cstheme="minorHAnsi"/>
          <w:sz w:val="22"/>
          <w:szCs w:val="22"/>
        </w:rPr>
      </w:pPr>
    </w:p>
    <w:p w:rsidR="00352477" w:rsidRPr="00D413CD" w:rsidRDefault="00352477" w:rsidP="00352477">
      <w:pPr>
        <w:jc w:val="both"/>
        <w:rPr>
          <w:rFonts w:asciiTheme="minorHAnsi" w:hAnsiTheme="minorHAnsi" w:cstheme="minorHAnsi"/>
          <w:sz w:val="22"/>
          <w:szCs w:val="22"/>
        </w:rPr>
      </w:pPr>
      <w:r w:rsidRPr="00D413CD">
        <w:rPr>
          <w:rFonts w:asciiTheme="minorHAnsi" w:hAnsiTheme="minorHAnsi" w:cstheme="minorHAnsi"/>
          <w:sz w:val="22"/>
          <w:szCs w:val="22"/>
        </w:rPr>
        <w:t xml:space="preserve">Victoria’s public land encompasses approximately one third of the state and provides enormous environmental, social, cultural and economic benefits to all Victorians.  </w:t>
      </w:r>
    </w:p>
    <w:p w:rsidR="00352477" w:rsidRPr="00D413CD" w:rsidRDefault="00352477" w:rsidP="00352477">
      <w:pPr>
        <w:jc w:val="both"/>
        <w:rPr>
          <w:rFonts w:asciiTheme="minorHAnsi" w:hAnsiTheme="minorHAnsi" w:cstheme="minorHAnsi"/>
          <w:sz w:val="22"/>
          <w:szCs w:val="22"/>
        </w:rPr>
      </w:pPr>
    </w:p>
    <w:p w:rsidR="00352477" w:rsidRPr="00D413CD" w:rsidRDefault="00352477" w:rsidP="00352477">
      <w:pPr>
        <w:jc w:val="both"/>
        <w:rPr>
          <w:rFonts w:asciiTheme="minorHAnsi" w:hAnsiTheme="minorHAnsi" w:cstheme="minorHAnsi"/>
          <w:sz w:val="22"/>
          <w:szCs w:val="22"/>
        </w:rPr>
      </w:pPr>
      <w:r w:rsidRPr="00D413CD">
        <w:rPr>
          <w:rFonts w:asciiTheme="minorHAnsi" w:hAnsiTheme="minorHAnsi" w:cstheme="minorHAnsi"/>
          <w:sz w:val="22"/>
          <w:szCs w:val="22"/>
        </w:rPr>
        <w:t xml:space="preserve">Public land, depending on its category, may have multiple purposes, including: </w:t>
      </w:r>
    </w:p>
    <w:p w:rsidR="00352477" w:rsidRPr="00D413CD" w:rsidRDefault="00352477" w:rsidP="00352477">
      <w:pPr>
        <w:numPr>
          <w:ilvl w:val="0"/>
          <w:numId w:val="8"/>
        </w:numPr>
        <w:ind w:left="567" w:hanging="567"/>
        <w:jc w:val="both"/>
        <w:rPr>
          <w:rFonts w:asciiTheme="minorHAnsi" w:hAnsiTheme="minorHAnsi" w:cstheme="minorHAnsi"/>
          <w:sz w:val="22"/>
          <w:szCs w:val="22"/>
        </w:rPr>
      </w:pPr>
      <w:r>
        <w:rPr>
          <w:rFonts w:asciiTheme="minorHAnsi" w:hAnsiTheme="minorHAnsi" w:cstheme="minorHAnsi"/>
          <w:sz w:val="22"/>
          <w:szCs w:val="22"/>
        </w:rPr>
        <w:t>p</w:t>
      </w:r>
      <w:r w:rsidRPr="00D413CD">
        <w:rPr>
          <w:rFonts w:asciiTheme="minorHAnsi" w:hAnsiTheme="minorHAnsi" w:cstheme="minorHAnsi"/>
          <w:sz w:val="22"/>
          <w:szCs w:val="22"/>
        </w:rPr>
        <w:t>rotecti</w:t>
      </w:r>
      <w:r>
        <w:rPr>
          <w:rFonts w:asciiTheme="minorHAnsi" w:hAnsiTheme="minorHAnsi" w:cstheme="minorHAnsi"/>
          <w:sz w:val="22"/>
          <w:szCs w:val="22"/>
        </w:rPr>
        <w:t>ng</w:t>
      </w:r>
      <w:r w:rsidRPr="00D413CD">
        <w:rPr>
          <w:rFonts w:asciiTheme="minorHAnsi" w:hAnsiTheme="minorHAnsi" w:cstheme="minorHAnsi"/>
          <w:sz w:val="22"/>
          <w:szCs w:val="22"/>
        </w:rPr>
        <w:t xml:space="preserve"> of natural, cultural and heritage values;</w:t>
      </w:r>
    </w:p>
    <w:p w:rsidR="00352477" w:rsidRPr="00D413CD" w:rsidRDefault="00352477" w:rsidP="00352477">
      <w:pPr>
        <w:numPr>
          <w:ilvl w:val="0"/>
          <w:numId w:val="8"/>
        </w:numPr>
        <w:ind w:left="567" w:hanging="567"/>
        <w:jc w:val="both"/>
        <w:rPr>
          <w:rFonts w:asciiTheme="minorHAnsi" w:hAnsiTheme="minorHAnsi" w:cstheme="minorHAnsi"/>
          <w:sz w:val="22"/>
          <w:szCs w:val="22"/>
        </w:rPr>
      </w:pPr>
      <w:r>
        <w:rPr>
          <w:rFonts w:asciiTheme="minorHAnsi" w:hAnsiTheme="minorHAnsi" w:cstheme="minorHAnsi"/>
          <w:sz w:val="22"/>
          <w:szCs w:val="22"/>
        </w:rPr>
        <w:t>p</w:t>
      </w:r>
      <w:r w:rsidRPr="00D413CD">
        <w:rPr>
          <w:rFonts w:asciiTheme="minorHAnsi" w:hAnsiTheme="minorHAnsi" w:cstheme="minorHAnsi"/>
          <w:sz w:val="22"/>
          <w:szCs w:val="22"/>
        </w:rPr>
        <w:t>rovi</w:t>
      </w:r>
      <w:r>
        <w:rPr>
          <w:rFonts w:asciiTheme="minorHAnsi" w:hAnsiTheme="minorHAnsi" w:cstheme="minorHAnsi"/>
          <w:sz w:val="22"/>
          <w:szCs w:val="22"/>
        </w:rPr>
        <w:t>ding</w:t>
      </w:r>
      <w:r w:rsidRPr="00D413CD">
        <w:rPr>
          <w:rFonts w:asciiTheme="minorHAnsi" w:hAnsiTheme="minorHAnsi" w:cstheme="minorHAnsi"/>
          <w:sz w:val="22"/>
          <w:szCs w:val="22"/>
        </w:rPr>
        <w:t xml:space="preserve"> recreational and health benefits to the public;</w:t>
      </w:r>
    </w:p>
    <w:p w:rsidR="00352477" w:rsidRPr="00D413CD" w:rsidRDefault="00352477" w:rsidP="00352477">
      <w:pPr>
        <w:numPr>
          <w:ilvl w:val="0"/>
          <w:numId w:val="8"/>
        </w:numPr>
        <w:ind w:left="567" w:hanging="567"/>
        <w:jc w:val="both"/>
        <w:rPr>
          <w:rFonts w:asciiTheme="minorHAnsi" w:hAnsiTheme="minorHAnsi" w:cstheme="minorHAnsi"/>
          <w:sz w:val="22"/>
          <w:szCs w:val="22"/>
        </w:rPr>
      </w:pPr>
      <w:r>
        <w:rPr>
          <w:rFonts w:asciiTheme="minorHAnsi" w:hAnsiTheme="minorHAnsi" w:cstheme="minorHAnsi"/>
          <w:sz w:val="22"/>
          <w:szCs w:val="22"/>
        </w:rPr>
        <w:t>p</w:t>
      </w:r>
      <w:r w:rsidRPr="00D413CD">
        <w:rPr>
          <w:rFonts w:asciiTheme="minorHAnsi" w:hAnsiTheme="minorHAnsi" w:cstheme="minorHAnsi"/>
          <w:sz w:val="22"/>
          <w:szCs w:val="22"/>
        </w:rPr>
        <w:t>rovi</w:t>
      </w:r>
      <w:r>
        <w:rPr>
          <w:rFonts w:asciiTheme="minorHAnsi" w:hAnsiTheme="minorHAnsi" w:cstheme="minorHAnsi"/>
          <w:sz w:val="22"/>
          <w:szCs w:val="22"/>
        </w:rPr>
        <w:t>ding</w:t>
      </w:r>
      <w:r w:rsidRPr="00D413CD">
        <w:rPr>
          <w:rFonts w:asciiTheme="minorHAnsi" w:hAnsiTheme="minorHAnsi" w:cstheme="minorHAnsi"/>
          <w:sz w:val="22"/>
          <w:szCs w:val="22"/>
        </w:rPr>
        <w:t xml:space="preserve"> educational and scientific benefits to the community;</w:t>
      </w:r>
    </w:p>
    <w:p w:rsidR="00352477" w:rsidRPr="00D413CD" w:rsidRDefault="00352477" w:rsidP="00352477">
      <w:pPr>
        <w:numPr>
          <w:ilvl w:val="0"/>
          <w:numId w:val="8"/>
        </w:numPr>
        <w:ind w:left="567" w:hanging="567"/>
        <w:jc w:val="both"/>
        <w:rPr>
          <w:rFonts w:asciiTheme="minorHAnsi" w:hAnsiTheme="minorHAnsi" w:cstheme="minorHAnsi"/>
          <w:sz w:val="22"/>
          <w:szCs w:val="22"/>
        </w:rPr>
      </w:pPr>
      <w:r>
        <w:rPr>
          <w:rFonts w:asciiTheme="minorHAnsi" w:hAnsiTheme="minorHAnsi" w:cstheme="minorHAnsi"/>
          <w:sz w:val="22"/>
          <w:szCs w:val="22"/>
        </w:rPr>
        <w:t>e</w:t>
      </w:r>
      <w:r w:rsidRPr="00D413CD">
        <w:rPr>
          <w:rFonts w:asciiTheme="minorHAnsi" w:hAnsiTheme="minorHAnsi" w:cstheme="minorHAnsi"/>
          <w:sz w:val="22"/>
          <w:szCs w:val="22"/>
        </w:rPr>
        <w:t>stablish</w:t>
      </w:r>
      <w:r>
        <w:rPr>
          <w:rFonts w:asciiTheme="minorHAnsi" w:hAnsiTheme="minorHAnsi" w:cstheme="minorHAnsi"/>
          <w:sz w:val="22"/>
          <w:szCs w:val="22"/>
        </w:rPr>
        <w:t>ing</w:t>
      </w:r>
      <w:r w:rsidRPr="00D413CD">
        <w:rPr>
          <w:rFonts w:asciiTheme="minorHAnsi" w:hAnsiTheme="minorHAnsi" w:cstheme="minorHAnsi"/>
          <w:sz w:val="22"/>
          <w:szCs w:val="22"/>
        </w:rPr>
        <w:t xml:space="preserve"> built public assets and utilities/services infrastructure; and</w:t>
      </w:r>
    </w:p>
    <w:p w:rsidR="00352477" w:rsidRPr="00D413CD" w:rsidRDefault="00352477" w:rsidP="00352477">
      <w:pPr>
        <w:numPr>
          <w:ilvl w:val="0"/>
          <w:numId w:val="8"/>
        </w:numPr>
        <w:ind w:left="567" w:hanging="567"/>
        <w:jc w:val="both"/>
        <w:rPr>
          <w:rFonts w:asciiTheme="minorHAnsi" w:hAnsiTheme="minorHAnsi" w:cstheme="minorHAnsi"/>
          <w:sz w:val="22"/>
          <w:szCs w:val="22"/>
        </w:rPr>
      </w:pPr>
      <w:r>
        <w:rPr>
          <w:rFonts w:asciiTheme="minorHAnsi" w:hAnsiTheme="minorHAnsi" w:cstheme="minorHAnsi"/>
          <w:sz w:val="22"/>
          <w:szCs w:val="22"/>
        </w:rPr>
        <w:t>s</w:t>
      </w:r>
      <w:r w:rsidRPr="00D413CD">
        <w:rPr>
          <w:rFonts w:asciiTheme="minorHAnsi" w:hAnsiTheme="minorHAnsi" w:cstheme="minorHAnsi"/>
          <w:sz w:val="22"/>
          <w:szCs w:val="22"/>
        </w:rPr>
        <w:t>upport</w:t>
      </w:r>
      <w:r>
        <w:rPr>
          <w:rFonts w:asciiTheme="minorHAnsi" w:hAnsiTheme="minorHAnsi" w:cstheme="minorHAnsi"/>
          <w:sz w:val="22"/>
          <w:szCs w:val="22"/>
        </w:rPr>
        <w:t>ing</w:t>
      </w:r>
      <w:r w:rsidRPr="00D413CD">
        <w:rPr>
          <w:rFonts w:asciiTheme="minorHAnsi" w:hAnsiTheme="minorHAnsi" w:cstheme="minorHAnsi"/>
          <w:sz w:val="22"/>
          <w:szCs w:val="22"/>
        </w:rPr>
        <w:t xml:space="preserve"> economic use of public land resources such as apiary, grazing, and tourism opportunities.</w:t>
      </w:r>
    </w:p>
    <w:p w:rsidR="00352477" w:rsidRPr="00D413CD" w:rsidRDefault="00352477" w:rsidP="00352477">
      <w:pPr>
        <w:ind w:left="567" w:hanging="567"/>
        <w:jc w:val="both"/>
        <w:rPr>
          <w:rFonts w:asciiTheme="minorHAnsi" w:hAnsiTheme="minorHAnsi" w:cstheme="minorHAnsi"/>
          <w:sz w:val="22"/>
          <w:szCs w:val="22"/>
        </w:rPr>
      </w:pPr>
    </w:p>
    <w:p w:rsidR="00352477" w:rsidRPr="00D413CD" w:rsidRDefault="00352477" w:rsidP="00352477">
      <w:pPr>
        <w:jc w:val="both"/>
        <w:rPr>
          <w:rFonts w:asciiTheme="minorHAnsi" w:hAnsiTheme="minorHAnsi" w:cstheme="minorHAnsi"/>
          <w:sz w:val="22"/>
          <w:szCs w:val="22"/>
        </w:rPr>
      </w:pPr>
      <w:r w:rsidRPr="00D413CD">
        <w:rPr>
          <w:rFonts w:asciiTheme="minorHAnsi" w:hAnsiTheme="minorHAnsi" w:cstheme="minorHAnsi"/>
          <w:sz w:val="22"/>
          <w:szCs w:val="22"/>
        </w:rPr>
        <w:t xml:space="preserve">The role of public land managers is to manage the land and its natural resources in a sustainable, efficient and effective manner on behalf of the community having regard to the purpose for which that land was reserved.  </w:t>
      </w:r>
    </w:p>
    <w:p w:rsidR="00352477" w:rsidRPr="00D413CD" w:rsidRDefault="00352477" w:rsidP="00352477">
      <w:pPr>
        <w:jc w:val="both"/>
        <w:rPr>
          <w:rFonts w:asciiTheme="minorHAnsi" w:hAnsiTheme="minorHAnsi" w:cstheme="minorHAnsi"/>
          <w:sz w:val="22"/>
          <w:szCs w:val="22"/>
        </w:rPr>
      </w:pPr>
    </w:p>
    <w:p w:rsidR="00352477" w:rsidRPr="00D413CD" w:rsidRDefault="00352477" w:rsidP="00352477">
      <w:pPr>
        <w:jc w:val="both"/>
        <w:rPr>
          <w:rFonts w:asciiTheme="minorHAnsi" w:hAnsiTheme="minorHAnsi" w:cstheme="minorHAnsi"/>
          <w:sz w:val="22"/>
          <w:szCs w:val="22"/>
        </w:rPr>
      </w:pPr>
      <w:r w:rsidRPr="00D413CD">
        <w:rPr>
          <w:rFonts w:asciiTheme="minorHAnsi" w:hAnsiTheme="minorHAnsi" w:cstheme="minorHAnsi"/>
          <w:sz w:val="22"/>
          <w:szCs w:val="22"/>
        </w:rPr>
        <w:t xml:space="preserve">Public land is diverse and extensive allowing many different uses to be catered for. However, public land is also a finite resource and resource limitations mean that compromises will need to be made </w:t>
      </w:r>
      <w:r w:rsidRPr="00D413CD">
        <w:rPr>
          <w:rFonts w:asciiTheme="minorHAnsi" w:hAnsiTheme="minorHAnsi" w:cstheme="minorHAnsi"/>
          <w:sz w:val="22"/>
          <w:szCs w:val="22"/>
        </w:rPr>
        <w:lastRenderedPageBreak/>
        <w:t>to get the best outcomes (including continued provision of opportunities for individuals, businesses and communities) for all Victorians.</w:t>
      </w:r>
    </w:p>
    <w:p w:rsidR="00352477" w:rsidRPr="00D413CD" w:rsidRDefault="00352477" w:rsidP="00352477">
      <w:pPr>
        <w:jc w:val="both"/>
        <w:rPr>
          <w:rFonts w:asciiTheme="minorHAnsi" w:hAnsiTheme="minorHAnsi" w:cstheme="minorHAnsi"/>
          <w:sz w:val="22"/>
          <w:szCs w:val="22"/>
        </w:rPr>
      </w:pPr>
    </w:p>
    <w:p w:rsidR="00352477" w:rsidRPr="00D413CD" w:rsidRDefault="00352477" w:rsidP="00352477">
      <w:pPr>
        <w:jc w:val="both"/>
        <w:rPr>
          <w:rFonts w:asciiTheme="minorHAnsi" w:hAnsiTheme="minorHAnsi" w:cstheme="minorHAnsi"/>
          <w:sz w:val="22"/>
          <w:szCs w:val="22"/>
        </w:rPr>
      </w:pPr>
      <w:r w:rsidRPr="00D413CD">
        <w:rPr>
          <w:rFonts w:asciiTheme="minorHAnsi" w:hAnsiTheme="minorHAnsi" w:cstheme="minorHAnsi"/>
          <w:sz w:val="22"/>
          <w:szCs w:val="22"/>
        </w:rPr>
        <w:t xml:space="preserve">Great care needs to be taken when managing forests and parks to make sure that they are healthy and productive so that current and future generations will continue to benefit from them.  </w:t>
      </w:r>
    </w:p>
    <w:p w:rsidR="00352477" w:rsidRPr="00D413CD" w:rsidRDefault="00352477" w:rsidP="00352477">
      <w:pPr>
        <w:jc w:val="both"/>
        <w:rPr>
          <w:rFonts w:asciiTheme="minorHAnsi" w:hAnsiTheme="minorHAnsi" w:cstheme="minorHAnsi"/>
          <w:sz w:val="22"/>
          <w:szCs w:val="22"/>
        </w:rPr>
      </w:pPr>
    </w:p>
    <w:p w:rsidR="00352477" w:rsidRPr="00D413CD" w:rsidRDefault="00352477" w:rsidP="00352477">
      <w:pPr>
        <w:jc w:val="both"/>
        <w:rPr>
          <w:rFonts w:asciiTheme="minorHAnsi" w:hAnsiTheme="minorHAnsi" w:cstheme="minorHAnsi"/>
          <w:sz w:val="22"/>
          <w:szCs w:val="22"/>
        </w:rPr>
      </w:pPr>
      <w:r w:rsidRPr="00D413CD">
        <w:rPr>
          <w:rFonts w:asciiTheme="minorHAnsi" w:hAnsiTheme="minorHAnsi" w:cstheme="minorHAnsi"/>
          <w:sz w:val="22"/>
          <w:szCs w:val="22"/>
        </w:rPr>
        <w:t>The Government is committed to making sure that our growing and diverse population benefits fully from our estate.</w:t>
      </w:r>
    </w:p>
    <w:p w:rsidR="00352477" w:rsidRPr="00D413CD" w:rsidRDefault="00352477" w:rsidP="00352477">
      <w:pPr>
        <w:jc w:val="both"/>
        <w:rPr>
          <w:rFonts w:asciiTheme="minorHAnsi" w:hAnsiTheme="minorHAnsi" w:cstheme="minorHAnsi"/>
          <w:sz w:val="22"/>
          <w:szCs w:val="22"/>
        </w:rPr>
      </w:pPr>
    </w:p>
    <w:p w:rsidR="00352477" w:rsidRPr="00D413CD" w:rsidRDefault="00352477" w:rsidP="00352477">
      <w:pPr>
        <w:keepNext/>
        <w:spacing w:before="240" w:after="60"/>
        <w:outlineLvl w:val="0"/>
        <w:rPr>
          <w:rFonts w:asciiTheme="minorHAnsi" w:hAnsiTheme="minorHAnsi" w:cstheme="minorHAnsi"/>
          <w:b/>
          <w:bCs/>
          <w:kern w:val="32"/>
          <w:sz w:val="32"/>
          <w:szCs w:val="32"/>
        </w:rPr>
      </w:pPr>
      <w:bookmarkStart w:id="7" w:name="_Toc358112871"/>
      <w:r w:rsidRPr="00D413CD">
        <w:rPr>
          <w:rFonts w:asciiTheme="minorHAnsi" w:hAnsiTheme="minorHAnsi" w:cstheme="minorHAnsi"/>
          <w:b/>
          <w:bCs/>
          <w:kern w:val="32"/>
          <w:sz w:val="32"/>
          <w:szCs w:val="32"/>
        </w:rPr>
        <w:t>7.</w:t>
      </w:r>
      <w:r w:rsidRPr="00D413CD">
        <w:rPr>
          <w:rFonts w:asciiTheme="minorHAnsi" w:hAnsiTheme="minorHAnsi" w:cstheme="minorHAnsi"/>
          <w:b/>
          <w:bCs/>
          <w:kern w:val="32"/>
          <w:sz w:val="32"/>
          <w:szCs w:val="32"/>
        </w:rPr>
        <w:tab/>
        <w:t>BEEKEEPING POLICY</w:t>
      </w:r>
      <w:bookmarkEnd w:id="7"/>
    </w:p>
    <w:p w:rsidR="00352477" w:rsidRPr="00D413CD" w:rsidRDefault="00352477" w:rsidP="00352477">
      <w:pPr>
        <w:autoSpaceDE w:val="0"/>
        <w:autoSpaceDN w:val="0"/>
        <w:adjustRightInd w:val="0"/>
        <w:rPr>
          <w:rFonts w:asciiTheme="minorHAnsi" w:hAnsiTheme="minorHAnsi" w:cstheme="minorHAnsi"/>
          <w:color w:val="000000"/>
          <w:sz w:val="22"/>
          <w:szCs w:val="22"/>
        </w:rPr>
      </w:pPr>
    </w:p>
    <w:p w:rsidR="005E616F" w:rsidRPr="00D413CD" w:rsidRDefault="00352477" w:rsidP="00D311F5">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sz w:val="22"/>
          <w:szCs w:val="22"/>
        </w:rPr>
      </w:pPr>
      <w:r w:rsidRPr="00D311F5">
        <w:rPr>
          <w:rFonts w:asciiTheme="minorHAnsi" w:hAnsiTheme="minorHAnsi" w:cstheme="minorHAnsi"/>
          <w:b/>
          <w:sz w:val="22"/>
          <w:szCs w:val="22"/>
        </w:rPr>
        <w:t>The Victorian Government recognises the importance of the honeybee industry in helping to ensure Victorian food security, boost regional jobs and support the state’s billion-dollar agricultural exports. Accordingly, DEPI seeks to encourage and support beekeeping on public land except wilderness and reference areas and reduce administrative burden on beekeepers.</w:t>
      </w:r>
    </w:p>
    <w:p w:rsidR="00352477" w:rsidRPr="00D413CD" w:rsidRDefault="00352477" w:rsidP="00352477">
      <w:pPr>
        <w:jc w:val="both"/>
        <w:rPr>
          <w:rFonts w:asciiTheme="minorHAnsi" w:hAnsiTheme="minorHAnsi" w:cstheme="minorHAnsi"/>
          <w:sz w:val="22"/>
          <w:szCs w:val="22"/>
        </w:rPr>
      </w:pPr>
    </w:p>
    <w:p w:rsidR="00352477" w:rsidRPr="00D413CD" w:rsidRDefault="00352477" w:rsidP="00352477">
      <w:pPr>
        <w:keepNext/>
        <w:spacing w:before="240" w:after="60"/>
        <w:outlineLvl w:val="1"/>
        <w:rPr>
          <w:rFonts w:asciiTheme="minorHAnsi" w:hAnsiTheme="minorHAnsi" w:cstheme="minorHAnsi"/>
          <w:b/>
          <w:bCs/>
          <w:iCs/>
          <w:sz w:val="28"/>
          <w:szCs w:val="28"/>
        </w:rPr>
      </w:pPr>
      <w:bookmarkStart w:id="8" w:name="_Toc358112872"/>
      <w:r w:rsidRPr="00D413CD">
        <w:rPr>
          <w:rFonts w:asciiTheme="minorHAnsi" w:hAnsiTheme="minorHAnsi" w:cstheme="minorHAnsi"/>
          <w:b/>
          <w:bCs/>
          <w:iCs/>
          <w:sz w:val="28"/>
          <w:szCs w:val="28"/>
        </w:rPr>
        <w:t>7.1</w:t>
      </w:r>
      <w:r w:rsidRPr="00D413CD">
        <w:rPr>
          <w:rFonts w:asciiTheme="minorHAnsi" w:hAnsiTheme="minorHAnsi" w:cstheme="minorHAnsi"/>
          <w:b/>
          <w:bCs/>
          <w:iCs/>
          <w:sz w:val="28"/>
          <w:szCs w:val="28"/>
        </w:rPr>
        <w:tab/>
        <w:t>ACCESS TO FLORAL RESOURCES</w:t>
      </w:r>
      <w:bookmarkEnd w:id="8"/>
    </w:p>
    <w:p w:rsidR="00352477" w:rsidRPr="00D413CD" w:rsidRDefault="00352477" w:rsidP="00352477">
      <w:pPr>
        <w:tabs>
          <w:tab w:val="left" w:pos="540"/>
        </w:tabs>
        <w:ind w:left="540" w:hanging="540"/>
        <w:jc w:val="both"/>
        <w:rPr>
          <w:rFonts w:asciiTheme="minorHAnsi" w:hAnsiTheme="minorHAnsi" w:cstheme="minorHAnsi"/>
          <w:b/>
          <w:i/>
          <w:sz w:val="22"/>
          <w:szCs w:val="22"/>
        </w:rPr>
      </w:pPr>
    </w:p>
    <w:p w:rsidR="00352477" w:rsidRPr="00D413CD" w:rsidRDefault="00352477" w:rsidP="00352477">
      <w:pPr>
        <w:tabs>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Apiaries are permitted on public land except on public land within the following distances from the boundary of a wilderness park or zone or reference area:</w:t>
      </w:r>
    </w:p>
    <w:p w:rsidR="00352477" w:rsidRPr="00D413CD" w:rsidRDefault="00352477" w:rsidP="00352477">
      <w:pPr>
        <w:tabs>
          <w:tab w:val="left" w:pos="1418"/>
          <w:tab w:val="left" w:pos="5954"/>
          <w:tab w:val="right" w:pos="8494"/>
        </w:tabs>
        <w:spacing w:line="240" w:lineRule="atLeast"/>
        <w:ind w:left="1418"/>
        <w:jc w:val="both"/>
        <w:rPr>
          <w:rFonts w:asciiTheme="minorHAnsi" w:hAnsiTheme="minorHAnsi" w:cstheme="minorHAnsi"/>
          <w:sz w:val="22"/>
          <w:szCs w:val="22"/>
        </w:rPr>
      </w:pPr>
    </w:p>
    <w:p w:rsidR="00352477" w:rsidRPr="00D413CD" w:rsidRDefault="00352477" w:rsidP="00352477">
      <w:pPr>
        <w:numPr>
          <w:ilvl w:val="0"/>
          <w:numId w:val="3"/>
        </w:numPr>
        <w:tabs>
          <w:tab w:val="num" w:pos="1080"/>
          <w:tab w:val="right" w:pos="8494"/>
        </w:tabs>
        <w:spacing w:line="240" w:lineRule="atLeast"/>
        <w:ind w:left="1080" w:hanging="540"/>
        <w:jc w:val="both"/>
        <w:rPr>
          <w:rFonts w:asciiTheme="minorHAnsi" w:hAnsiTheme="minorHAnsi" w:cstheme="minorHAnsi"/>
          <w:sz w:val="22"/>
          <w:szCs w:val="22"/>
        </w:rPr>
      </w:pPr>
      <w:r w:rsidRPr="00D413CD">
        <w:rPr>
          <w:rFonts w:asciiTheme="minorHAnsi" w:hAnsiTheme="minorHAnsi" w:cstheme="minorHAnsi"/>
          <w:sz w:val="22"/>
          <w:szCs w:val="22"/>
        </w:rPr>
        <w:t xml:space="preserve">0.8 km (in the case of Category One bee sites); </w:t>
      </w:r>
    </w:p>
    <w:p w:rsidR="00352477" w:rsidRPr="00D413CD" w:rsidRDefault="00352477" w:rsidP="00352477">
      <w:pPr>
        <w:numPr>
          <w:ilvl w:val="0"/>
          <w:numId w:val="3"/>
        </w:numPr>
        <w:tabs>
          <w:tab w:val="num" w:pos="1080"/>
          <w:tab w:val="right" w:pos="8494"/>
        </w:tabs>
        <w:spacing w:line="240" w:lineRule="atLeast"/>
        <w:ind w:left="1080" w:hanging="540"/>
        <w:jc w:val="both"/>
        <w:rPr>
          <w:rFonts w:asciiTheme="minorHAnsi" w:hAnsiTheme="minorHAnsi" w:cstheme="minorHAnsi"/>
          <w:sz w:val="22"/>
          <w:szCs w:val="22"/>
        </w:rPr>
      </w:pPr>
      <w:r w:rsidRPr="00D413CD">
        <w:rPr>
          <w:rFonts w:asciiTheme="minorHAnsi" w:hAnsiTheme="minorHAnsi" w:cstheme="minorHAnsi"/>
          <w:sz w:val="22"/>
          <w:szCs w:val="22"/>
        </w:rPr>
        <w:t>1.6 km (in the case of Category Two bee sites).</w:t>
      </w:r>
    </w:p>
    <w:p w:rsidR="00352477" w:rsidRPr="00D413CD" w:rsidRDefault="00352477" w:rsidP="00352477">
      <w:pPr>
        <w:tabs>
          <w:tab w:val="left" w:pos="720"/>
          <w:tab w:val="left" w:pos="1441"/>
          <w:tab w:val="left" w:pos="5954"/>
          <w:tab w:val="right" w:pos="8494"/>
        </w:tabs>
        <w:spacing w:line="240" w:lineRule="atLeast"/>
        <w:ind w:left="1418"/>
        <w:jc w:val="both"/>
        <w:rPr>
          <w:rFonts w:asciiTheme="minorHAnsi" w:hAnsiTheme="minorHAnsi" w:cstheme="minorHAnsi"/>
          <w:sz w:val="22"/>
          <w:szCs w:val="22"/>
        </w:rPr>
      </w:pPr>
    </w:p>
    <w:p w:rsidR="00352477" w:rsidRPr="00D413CD" w:rsidRDefault="00352477" w:rsidP="00352477">
      <w:pPr>
        <w:tabs>
          <w:tab w:val="left" w:pos="567"/>
          <w:tab w:val="left" w:pos="720"/>
          <w:tab w:val="left" w:pos="5954"/>
          <w:tab w:val="right" w:pos="8494"/>
        </w:tabs>
        <w:spacing w:line="240" w:lineRule="atLeast"/>
        <w:ind w:left="567"/>
        <w:jc w:val="both"/>
        <w:rPr>
          <w:rFonts w:asciiTheme="minorHAnsi" w:hAnsiTheme="minorHAnsi" w:cstheme="minorHAnsi"/>
          <w:sz w:val="22"/>
          <w:szCs w:val="22"/>
        </w:rPr>
      </w:pPr>
      <w:r w:rsidRPr="00D413CD">
        <w:rPr>
          <w:rFonts w:asciiTheme="minorHAnsi" w:hAnsiTheme="minorHAnsi" w:cstheme="minorHAnsi"/>
          <w:b/>
          <w:sz w:val="22"/>
          <w:szCs w:val="22"/>
        </w:rPr>
        <w:t>Note:</w:t>
      </w:r>
      <w:r w:rsidRPr="00D413CD">
        <w:rPr>
          <w:rFonts w:asciiTheme="minorHAnsi" w:hAnsiTheme="minorHAnsi" w:cstheme="minorHAnsi"/>
          <w:sz w:val="22"/>
          <w:szCs w:val="22"/>
        </w:rPr>
        <w:t xml:space="preserve"> These distances ensure alignment of bee range or bee forage area boundaries with the boundaries of wilderness and reference areas.</w:t>
      </w:r>
    </w:p>
    <w:p w:rsidR="00352477" w:rsidRPr="00D413CD" w:rsidRDefault="00352477" w:rsidP="00352477">
      <w:pPr>
        <w:keepNext/>
        <w:spacing w:before="240" w:after="60"/>
        <w:outlineLvl w:val="2"/>
        <w:rPr>
          <w:rFonts w:asciiTheme="minorHAnsi" w:hAnsiTheme="minorHAnsi" w:cstheme="minorHAnsi"/>
          <w:b/>
          <w:bCs/>
          <w:sz w:val="26"/>
          <w:szCs w:val="26"/>
        </w:rPr>
      </w:pPr>
      <w:bookmarkStart w:id="9" w:name="_Toc358112873"/>
      <w:r w:rsidRPr="00D413CD">
        <w:rPr>
          <w:rFonts w:asciiTheme="minorHAnsi" w:hAnsiTheme="minorHAnsi" w:cstheme="minorHAnsi"/>
          <w:b/>
          <w:bCs/>
          <w:sz w:val="26"/>
          <w:szCs w:val="22"/>
        </w:rPr>
        <w:t>7.1.</w:t>
      </w:r>
      <w:r w:rsidRPr="00D413CD">
        <w:rPr>
          <w:rFonts w:asciiTheme="minorHAnsi" w:hAnsiTheme="minorHAnsi" w:cstheme="minorHAnsi"/>
          <w:b/>
          <w:bCs/>
          <w:sz w:val="26"/>
          <w:szCs w:val="26"/>
        </w:rPr>
        <w:t>1 Public land planning</w:t>
      </w:r>
      <w:bookmarkEnd w:id="9"/>
      <w:r w:rsidRPr="00D413CD">
        <w:rPr>
          <w:rFonts w:asciiTheme="minorHAnsi" w:hAnsiTheme="minorHAnsi" w:cstheme="minorHAnsi"/>
          <w:b/>
          <w:bCs/>
          <w:sz w:val="26"/>
          <w:szCs w:val="26"/>
        </w:rPr>
        <w:t xml:space="preserve"> </w:t>
      </w:r>
    </w:p>
    <w:p w:rsidR="00352477" w:rsidRPr="00D413CD" w:rsidRDefault="00352477" w:rsidP="00352477">
      <w:pPr>
        <w:tabs>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Beekeeping will be considered as a part of all public land planning processes. </w:t>
      </w:r>
    </w:p>
    <w:p w:rsidR="00352477" w:rsidRPr="00D413CD" w:rsidRDefault="00352477" w:rsidP="00352477">
      <w:pPr>
        <w:tabs>
          <w:tab w:val="right" w:pos="8494"/>
        </w:tabs>
        <w:spacing w:line="240" w:lineRule="atLeast"/>
        <w:ind w:left="540"/>
        <w:jc w:val="both"/>
        <w:rPr>
          <w:rFonts w:asciiTheme="minorHAnsi" w:hAnsiTheme="minorHAnsi" w:cstheme="minorHAnsi"/>
          <w:sz w:val="22"/>
          <w:szCs w:val="22"/>
        </w:rPr>
      </w:pPr>
    </w:p>
    <w:p w:rsidR="00352477" w:rsidRPr="00D413CD" w:rsidRDefault="00352477" w:rsidP="00352477">
      <w:pPr>
        <w:tabs>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Relevant planning processes include:</w:t>
      </w:r>
    </w:p>
    <w:p w:rsidR="00352477" w:rsidRPr="00D413CD" w:rsidRDefault="00352477" w:rsidP="00352477">
      <w:pPr>
        <w:tabs>
          <w:tab w:val="right" w:pos="8494"/>
        </w:tabs>
        <w:spacing w:line="240" w:lineRule="atLeast"/>
        <w:ind w:left="540"/>
        <w:jc w:val="both"/>
        <w:rPr>
          <w:rFonts w:asciiTheme="minorHAnsi" w:hAnsiTheme="minorHAnsi" w:cstheme="minorHAnsi"/>
          <w:sz w:val="22"/>
          <w:szCs w:val="22"/>
        </w:rPr>
      </w:pPr>
    </w:p>
    <w:p w:rsidR="00352477" w:rsidRPr="00D413CD" w:rsidRDefault="00352477" w:rsidP="00352477">
      <w:pPr>
        <w:numPr>
          <w:ilvl w:val="0"/>
          <w:numId w:val="4"/>
        </w:numPr>
        <w:tabs>
          <w:tab w:val="left" w:pos="567"/>
          <w:tab w:val="left" w:pos="1134"/>
          <w:tab w:val="right" w:pos="8494"/>
        </w:tabs>
        <w:spacing w:line="240" w:lineRule="atLeast"/>
        <w:ind w:left="1134" w:hanging="549"/>
        <w:jc w:val="both"/>
        <w:rPr>
          <w:rFonts w:asciiTheme="minorHAnsi" w:hAnsiTheme="minorHAnsi" w:cstheme="minorHAnsi"/>
          <w:sz w:val="22"/>
          <w:szCs w:val="22"/>
        </w:rPr>
      </w:pPr>
      <w:r w:rsidRPr="00D413CD">
        <w:rPr>
          <w:rFonts w:asciiTheme="minorHAnsi" w:hAnsiTheme="minorHAnsi" w:cstheme="minorHAnsi"/>
          <w:sz w:val="22"/>
          <w:szCs w:val="22"/>
          <w:u w:val="single"/>
        </w:rPr>
        <w:t>Regional management plans</w:t>
      </w:r>
      <w:r w:rsidRPr="00D413CD">
        <w:rPr>
          <w:rFonts w:asciiTheme="minorHAnsi" w:hAnsiTheme="minorHAnsi" w:cstheme="minorHAnsi"/>
          <w:sz w:val="22"/>
          <w:szCs w:val="22"/>
        </w:rPr>
        <w:t>: These plans will indicate the overarching importance and narrative for a region’s beekeeping identifying any specific important issues and any particular regional considerations/directions in the management of bees;</w:t>
      </w:r>
    </w:p>
    <w:p w:rsidR="00352477" w:rsidRPr="00D413CD" w:rsidRDefault="00352477" w:rsidP="00352477">
      <w:pPr>
        <w:tabs>
          <w:tab w:val="left" w:pos="567"/>
          <w:tab w:val="num" w:pos="1080"/>
          <w:tab w:val="left" w:pos="1134"/>
          <w:tab w:val="right" w:pos="8494"/>
        </w:tabs>
        <w:spacing w:line="240" w:lineRule="atLeast"/>
        <w:ind w:left="585"/>
        <w:jc w:val="both"/>
        <w:rPr>
          <w:rFonts w:asciiTheme="minorHAnsi" w:hAnsiTheme="minorHAnsi" w:cstheme="minorHAnsi"/>
          <w:sz w:val="22"/>
          <w:szCs w:val="22"/>
        </w:rPr>
      </w:pPr>
    </w:p>
    <w:p w:rsidR="00352477" w:rsidRPr="00352477" w:rsidRDefault="00352477" w:rsidP="00352477">
      <w:pPr>
        <w:numPr>
          <w:ilvl w:val="0"/>
          <w:numId w:val="4"/>
        </w:numPr>
        <w:tabs>
          <w:tab w:val="left" w:pos="567"/>
          <w:tab w:val="num" w:pos="1134"/>
          <w:tab w:val="right" w:pos="8494"/>
        </w:tabs>
        <w:spacing w:line="240" w:lineRule="atLeast"/>
        <w:ind w:left="1134" w:hanging="549"/>
        <w:jc w:val="both"/>
        <w:rPr>
          <w:rFonts w:asciiTheme="minorHAnsi" w:hAnsiTheme="minorHAnsi" w:cstheme="minorHAnsi"/>
          <w:sz w:val="22"/>
          <w:szCs w:val="22"/>
          <w:u w:val="single"/>
        </w:rPr>
      </w:pPr>
      <w:r w:rsidRPr="00352477">
        <w:rPr>
          <w:rFonts w:asciiTheme="minorHAnsi" w:hAnsiTheme="minorHAnsi" w:cstheme="minorHAnsi"/>
          <w:sz w:val="22"/>
          <w:szCs w:val="22"/>
          <w:u w:val="single"/>
        </w:rPr>
        <w:t>Operational plans and management plans:</w:t>
      </w:r>
    </w:p>
    <w:p w:rsidR="00352477" w:rsidRPr="00D413CD" w:rsidRDefault="00352477" w:rsidP="00352477">
      <w:pPr>
        <w:numPr>
          <w:ilvl w:val="1"/>
          <w:numId w:val="5"/>
        </w:numPr>
        <w:tabs>
          <w:tab w:val="left" w:pos="567"/>
          <w:tab w:val="left" w:pos="1620"/>
        </w:tabs>
        <w:spacing w:line="240" w:lineRule="atLeast"/>
        <w:ind w:left="1620" w:hanging="540"/>
        <w:jc w:val="both"/>
        <w:rPr>
          <w:rFonts w:asciiTheme="minorHAnsi" w:hAnsiTheme="minorHAnsi" w:cstheme="minorHAnsi"/>
          <w:sz w:val="22"/>
          <w:szCs w:val="22"/>
        </w:rPr>
      </w:pPr>
      <w:r w:rsidRPr="00D413CD">
        <w:rPr>
          <w:rFonts w:asciiTheme="minorHAnsi" w:hAnsiTheme="minorHAnsi" w:cstheme="minorHAnsi"/>
          <w:sz w:val="22"/>
          <w:szCs w:val="22"/>
        </w:rPr>
        <w:t xml:space="preserve">Park or forest management plans: </w:t>
      </w:r>
      <w:r>
        <w:rPr>
          <w:rFonts w:asciiTheme="minorHAnsi" w:hAnsiTheme="minorHAnsi" w:cstheme="minorHAnsi"/>
          <w:sz w:val="22"/>
          <w:szCs w:val="22"/>
        </w:rPr>
        <w:t>t</w:t>
      </w:r>
      <w:r w:rsidRPr="00D413CD">
        <w:rPr>
          <w:rFonts w:asciiTheme="minorHAnsi" w:hAnsiTheme="minorHAnsi" w:cstheme="minorHAnsi"/>
          <w:sz w:val="22"/>
          <w:szCs w:val="22"/>
        </w:rPr>
        <w:t xml:space="preserve">hese plans may address local beekeeping issues and considerations and provide strategies for the management of beekeeping within a park or parks or a forest planning area; </w:t>
      </w:r>
    </w:p>
    <w:p w:rsidR="00352477" w:rsidRPr="00D413CD" w:rsidRDefault="00352477" w:rsidP="00352477">
      <w:pPr>
        <w:numPr>
          <w:ilvl w:val="1"/>
          <w:numId w:val="5"/>
        </w:numPr>
        <w:tabs>
          <w:tab w:val="left" w:pos="567"/>
          <w:tab w:val="left" w:pos="1620"/>
        </w:tabs>
        <w:spacing w:line="240" w:lineRule="atLeast"/>
        <w:ind w:left="1620" w:hanging="540"/>
        <w:jc w:val="both"/>
        <w:rPr>
          <w:rFonts w:asciiTheme="minorHAnsi" w:hAnsiTheme="minorHAnsi" w:cstheme="minorHAnsi"/>
          <w:sz w:val="22"/>
          <w:szCs w:val="22"/>
        </w:rPr>
      </w:pPr>
      <w:r w:rsidRPr="00D413CD">
        <w:rPr>
          <w:rFonts w:asciiTheme="minorHAnsi" w:hAnsiTheme="minorHAnsi" w:cstheme="minorHAnsi"/>
          <w:sz w:val="22"/>
          <w:szCs w:val="22"/>
        </w:rPr>
        <w:t xml:space="preserve">Master plans: </w:t>
      </w:r>
      <w:r>
        <w:rPr>
          <w:rFonts w:asciiTheme="minorHAnsi" w:hAnsiTheme="minorHAnsi" w:cstheme="minorHAnsi"/>
          <w:sz w:val="22"/>
          <w:szCs w:val="22"/>
        </w:rPr>
        <w:t>m</w:t>
      </w:r>
      <w:r w:rsidRPr="00D413CD">
        <w:rPr>
          <w:rFonts w:asciiTheme="minorHAnsi" w:hAnsiTheme="minorHAnsi" w:cstheme="minorHAnsi"/>
          <w:sz w:val="22"/>
          <w:szCs w:val="22"/>
        </w:rPr>
        <w:t xml:space="preserve">aster plans generally apply to small development envelopes or areas. However they may impact on beekeeping on adjoining public land;   </w:t>
      </w:r>
    </w:p>
    <w:p w:rsidR="00352477" w:rsidRPr="00D413CD" w:rsidRDefault="00352477" w:rsidP="00352477">
      <w:pPr>
        <w:numPr>
          <w:ilvl w:val="1"/>
          <w:numId w:val="5"/>
        </w:numPr>
        <w:tabs>
          <w:tab w:val="left" w:pos="567"/>
          <w:tab w:val="left" w:pos="1620"/>
        </w:tabs>
        <w:spacing w:line="240" w:lineRule="atLeast"/>
        <w:ind w:left="1620" w:hanging="540"/>
        <w:jc w:val="both"/>
        <w:rPr>
          <w:rFonts w:asciiTheme="minorHAnsi" w:hAnsiTheme="minorHAnsi" w:cstheme="minorHAnsi"/>
          <w:sz w:val="22"/>
          <w:szCs w:val="22"/>
        </w:rPr>
      </w:pPr>
      <w:r w:rsidRPr="00D413CD">
        <w:rPr>
          <w:rFonts w:asciiTheme="minorHAnsi" w:hAnsiTheme="minorHAnsi" w:cstheme="minorHAnsi"/>
          <w:sz w:val="22"/>
          <w:szCs w:val="22"/>
        </w:rPr>
        <w:t xml:space="preserve">Recreation plans: </w:t>
      </w:r>
      <w:r>
        <w:rPr>
          <w:rFonts w:asciiTheme="minorHAnsi" w:hAnsiTheme="minorHAnsi" w:cstheme="minorHAnsi"/>
          <w:sz w:val="22"/>
          <w:szCs w:val="22"/>
        </w:rPr>
        <w:t>s</w:t>
      </w:r>
      <w:r w:rsidRPr="00D413CD">
        <w:rPr>
          <w:rFonts w:asciiTheme="minorHAnsi" w:hAnsiTheme="minorHAnsi" w:cstheme="minorHAnsi"/>
          <w:sz w:val="22"/>
          <w:szCs w:val="22"/>
        </w:rPr>
        <w:t>ee master plans, above;</w:t>
      </w:r>
    </w:p>
    <w:p w:rsidR="00352477" w:rsidRPr="00D413CD" w:rsidRDefault="00352477" w:rsidP="00352477">
      <w:pPr>
        <w:numPr>
          <w:ilvl w:val="1"/>
          <w:numId w:val="5"/>
        </w:numPr>
        <w:tabs>
          <w:tab w:val="left" w:pos="567"/>
          <w:tab w:val="left" w:pos="1620"/>
        </w:tabs>
        <w:spacing w:line="240" w:lineRule="atLeast"/>
        <w:ind w:left="1620" w:hanging="540"/>
        <w:jc w:val="both"/>
        <w:rPr>
          <w:rFonts w:asciiTheme="minorHAnsi" w:hAnsiTheme="minorHAnsi" w:cstheme="minorHAnsi"/>
          <w:sz w:val="22"/>
          <w:szCs w:val="22"/>
        </w:rPr>
      </w:pPr>
      <w:r w:rsidRPr="00D413CD">
        <w:rPr>
          <w:rFonts w:asciiTheme="minorHAnsi" w:hAnsiTheme="minorHAnsi" w:cstheme="minorHAnsi"/>
          <w:sz w:val="22"/>
          <w:szCs w:val="22"/>
        </w:rPr>
        <w:t xml:space="preserve">Road management plans: </w:t>
      </w:r>
      <w:r>
        <w:rPr>
          <w:rFonts w:asciiTheme="minorHAnsi" w:hAnsiTheme="minorHAnsi" w:cstheme="minorHAnsi"/>
          <w:sz w:val="22"/>
          <w:szCs w:val="22"/>
        </w:rPr>
        <w:t>t</w:t>
      </w:r>
      <w:r w:rsidRPr="00D413CD">
        <w:rPr>
          <w:rFonts w:asciiTheme="minorHAnsi" w:hAnsiTheme="minorHAnsi" w:cstheme="minorHAnsi"/>
          <w:sz w:val="22"/>
          <w:szCs w:val="22"/>
        </w:rPr>
        <w:t>hese plans have implications and present opportunities for beekeepers in planning and management of and works on the road network;</w:t>
      </w:r>
    </w:p>
    <w:p w:rsidR="00352477" w:rsidRPr="00D413CD" w:rsidRDefault="00352477" w:rsidP="00352477">
      <w:pPr>
        <w:numPr>
          <w:ilvl w:val="1"/>
          <w:numId w:val="4"/>
        </w:numPr>
        <w:tabs>
          <w:tab w:val="left" w:pos="567"/>
          <w:tab w:val="left" w:pos="1620"/>
        </w:tabs>
        <w:spacing w:line="240" w:lineRule="atLeast"/>
        <w:ind w:left="1620" w:hanging="540"/>
        <w:jc w:val="both"/>
        <w:rPr>
          <w:rFonts w:asciiTheme="minorHAnsi" w:hAnsiTheme="minorHAnsi" w:cstheme="minorHAnsi"/>
          <w:sz w:val="22"/>
          <w:szCs w:val="22"/>
        </w:rPr>
      </w:pPr>
      <w:r w:rsidRPr="00D413CD">
        <w:rPr>
          <w:rFonts w:asciiTheme="minorHAnsi" w:hAnsiTheme="minorHAnsi" w:cstheme="minorHAnsi"/>
          <w:sz w:val="22"/>
          <w:szCs w:val="22"/>
        </w:rPr>
        <w:t>Planned burning and other fire management planning and operations: DEPI, working with beekeepers, will:</w:t>
      </w:r>
    </w:p>
    <w:p w:rsidR="00352477" w:rsidRPr="00D413CD" w:rsidRDefault="00352477" w:rsidP="00352477">
      <w:pPr>
        <w:numPr>
          <w:ilvl w:val="2"/>
          <w:numId w:val="5"/>
        </w:numPr>
        <w:tabs>
          <w:tab w:val="clear" w:pos="3578"/>
          <w:tab w:val="left" w:pos="567"/>
          <w:tab w:val="num" w:pos="2127"/>
        </w:tabs>
        <w:spacing w:line="240" w:lineRule="atLeast"/>
        <w:ind w:left="2127" w:hanging="426"/>
        <w:jc w:val="both"/>
        <w:rPr>
          <w:rFonts w:asciiTheme="minorHAnsi" w:hAnsiTheme="minorHAnsi" w:cstheme="minorHAnsi"/>
          <w:sz w:val="22"/>
          <w:szCs w:val="22"/>
        </w:rPr>
      </w:pPr>
      <w:r w:rsidRPr="00D413CD">
        <w:rPr>
          <w:rFonts w:asciiTheme="minorHAnsi" w:hAnsiTheme="minorHAnsi" w:cstheme="minorHAnsi"/>
          <w:sz w:val="22"/>
          <w:szCs w:val="22"/>
        </w:rPr>
        <w:lastRenderedPageBreak/>
        <w:t>consider current and projected availability and diversity of floral resources in planning for planned burns; and</w:t>
      </w:r>
    </w:p>
    <w:p w:rsidR="00352477" w:rsidRPr="00D413CD" w:rsidRDefault="00352477" w:rsidP="00352477">
      <w:pPr>
        <w:numPr>
          <w:ilvl w:val="2"/>
          <w:numId w:val="5"/>
        </w:numPr>
        <w:tabs>
          <w:tab w:val="clear" w:pos="3578"/>
          <w:tab w:val="left" w:pos="567"/>
          <w:tab w:val="num" w:pos="2127"/>
        </w:tabs>
        <w:spacing w:line="240" w:lineRule="atLeast"/>
        <w:ind w:left="2127" w:hanging="426"/>
        <w:jc w:val="both"/>
        <w:rPr>
          <w:rFonts w:asciiTheme="minorHAnsi" w:hAnsiTheme="minorHAnsi" w:cstheme="minorHAnsi"/>
          <w:sz w:val="22"/>
          <w:szCs w:val="22"/>
        </w:rPr>
      </w:pPr>
      <w:r w:rsidRPr="00D413CD">
        <w:rPr>
          <w:rFonts w:asciiTheme="minorHAnsi" w:hAnsiTheme="minorHAnsi" w:cstheme="minorHAnsi"/>
          <w:sz w:val="22"/>
          <w:szCs w:val="22"/>
        </w:rPr>
        <w:t>notify relevant beekeepers in advance of planned burns (and beekeepers should assist this process by providing DEPI with appropriate contact details).</w:t>
      </w:r>
    </w:p>
    <w:p w:rsidR="00352477" w:rsidRPr="00D413CD" w:rsidRDefault="00352477" w:rsidP="00352477">
      <w:pPr>
        <w:tabs>
          <w:tab w:val="left" w:pos="567"/>
        </w:tabs>
        <w:spacing w:line="240" w:lineRule="atLeast"/>
        <w:ind w:left="720" w:hanging="720"/>
        <w:jc w:val="both"/>
        <w:rPr>
          <w:rFonts w:asciiTheme="minorHAnsi" w:hAnsiTheme="minorHAnsi" w:cstheme="minorHAnsi"/>
          <w:sz w:val="22"/>
          <w:szCs w:val="22"/>
        </w:rPr>
      </w:pPr>
    </w:p>
    <w:p w:rsidR="00352477" w:rsidRPr="00D413CD" w:rsidRDefault="00352477" w:rsidP="00352477">
      <w:pPr>
        <w:tabs>
          <w:tab w:val="left" w:pos="1134"/>
        </w:tabs>
        <w:spacing w:line="240" w:lineRule="atLeast"/>
        <w:ind w:left="1134"/>
        <w:jc w:val="both"/>
        <w:rPr>
          <w:rFonts w:asciiTheme="minorHAnsi" w:hAnsiTheme="minorHAnsi" w:cstheme="minorHAnsi"/>
          <w:sz w:val="22"/>
          <w:szCs w:val="22"/>
        </w:rPr>
      </w:pPr>
      <w:r w:rsidRPr="00D413CD">
        <w:rPr>
          <w:rFonts w:asciiTheme="minorHAnsi" w:hAnsiTheme="minorHAnsi" w:cstheme="minorHAnsi"/>
          <w:sz w:val="22"/>
          <w:szCs w:val="22"/>
        </w:rPr>
        <w:t>Where specific beekeeping values have been identified as part of an operational</w:t>
      </w:r>
      <w:r>
        <w:rPr>
          <w:rFonts w:asciiTheme="minorHAnsi" w:hAnsiTheme="minorHAnsi" w:cstheme="minorHAnsi"/>
          <w:sz w:val="22"/>
          <w:szCs w:val="22"/>
        </w:rPr>
        <w:t xml:space="preserve"> or </w:t>
      </w:r>
      <w:r w:rsidRPr="00D413CD">
        <w:rPr>
          <w:rFonts w:asciiTheme="minorHAnsi" w:hAnsiTheme="minorHAnsi" w:cstheme="minorHAnsi"/>
          <w:sz w:val="22"/>
          <w:szCs w:val="22"/>
        </w:rPr>
        <w:t xml:space="preserve"> management planning process, the public land manager may consider application or utilisation of the following tools to protect or minimise impact on those values:</w:t>
      </w:r>
    </w:p>
    <w:p w:rsidR="00352477" w:rsidRPr="00D413CD" w:rsidRDefault="00352477" w:rsidP="00352477">
      <w:pPr>
        <w:tabs>
          <w:tab w:val="left" w:pos="567"/>
        </w:tabs>
        <w:spacing w:line="240" w:lineRule="atLeast"/>
        <w:ind w:left="567"/>
        <w:jc w:val="both"/>
        <w:rPr>
          <w:rFonts w:asciiTheme="minorHAnsi" w:hAnsiTheme="minorHAnsi" w:cstheme="minorHAnsi"/>
          <w:sz w:val="22"/>
          <w:szCs w:val="22"/>
        </w:rPr>
      </w:pPr>
    </w:p>
    <w:p w:rsidR="00352477" w:rsidRPr="00D413CD" w:rsidRDefault="00352477" w:rsidP="00352477">
      <w:pPr>
        <w:numPr>
          <w:ilvl w:val="0"/>
          <w:numId w:val="9"/>
        </w:numPr>
        <w:tabs>
          <w:tab w:val="left" w:pos="1560"/>
        </w:tabs>
        <w:autoSpaceDE w:val="0"/>
        <w:autoSpaceDN w:val="0"/>
        <w:adjustRightInd w:val="0"/>
        <w:ind w:left="1560" w:hanging="426"/>
        <w:jc w:val="both"/>
        <w:rPr>
          <w:rFonts w:asciiTheme="minorHAnsi" w:hAnsiTheme="minorHAnsi" w:cstheme="minorHAnsi"/>
          <w:color w:val="000000"/>
          <w:sz w:val="22"/>
          <w:szCs w:val="22"/>
        </w:rPr>
      </w:pPr>
      <w:r w:rsidRPr="00352477">
        <w:rPr>
          <w:rFonts w:asciiTheme="minorHAnsi" w:hAnsiTheme="minorHAnsi" w:cstheme="minorHAnsi"/>
          <w:sz w:val="22"/>
          <w:szCs w:val="22"/>
          <w:u w:val="single"/>
        </w:rPr>
        <w:t>Management prescriptions</w:t>
      </w:r>
      <w:r>
        <w:rPr>
          <w:rFonts w:asciiTheme="minorHAnsi" w:hAnsiTheme="minorHAnsi" w:cstheme="minorHAnsi"/>
          <w:sz w:val="22"/>
          <w:szCs w:val="22"/>
          <w:u w:val="single"/>
        </w:rPr>
        <w:t>:</w:t>
      </w:r>
      <w:r w:rsidRPr="00D413CD">
        <w:rPr>
          <w:rFonts w:asciiTheme="minorHAnsi" w:hAnsiTheme="minorHAnsi" w:cstheme="minorHAnsi"/>
          <w:sz w:val="22"/>
          <w:szCs w:val="22"/>
        </w:rPr>
        <w:t xml:space="preserve"> </w:t>
      </w:r>
      <w:r>
        <w:rPr>
          <w:rFonts w:asciiTheme="minorHAnsi" w:hAnsiTheme="minorHAnsi" w:cstheme="minorHAnsi"/>
          <w:sz w:val="22"/>
          <w:szCs w:val="22"/>
        </w:rPr>
        <w:t>f</w:t>
      </w:r>
      <w:r w:rsidRPr="00D413CD">
        <w:rPr>
          <w:rFonts w:asciiTheme="minorHAnsi" w:hAnsiTheme="minorHAnsi" w:cstheme="minorHAnsi"/>
          <w:sz w:val="22"/>
          <w:szCs w:val="22"/>
        </w:rPr>
        <w:t xml:space="preserve">or example the </w:t>
      </w:r>
      <w:r w:rsidRPr="00D413CD">
        <w:rPr>
          <w:rFonts w:asciiTheme="minorHAnsi" w:hAnsiTheme="minorHAnsi" w:cstheme="minorHAnsi"/>
          <w:color w:val="000000"/>
          <w:sz w:val="22"/>
          <w:szCs w:val="22"/>
        </w:rPr>
        <w:t>current Bendigo Forest Management Plan (and timber harvesting prescriptions) includes prescriptions to protect Yellow Box (</w:t>
      </w:r>
      <w:r w:rsidRPr="00D413CD">
        <w:rPr>
          <w:rFonts w:asciiTheme="minorHAnsi" w:hAnsiTheme="minorHAnsi" w:cstheme="minorHAnsi"/>
          <w:i/>
          <w:color w:val="444444"/>
          <w:sz w:val="22"/>
          <w:szCs w:val="22"/>
          <w:shd w:val="clear" w:color="auto" w:fill="FFFFFF"/>
        </w:rPr>
        <w:t xml:space="preserve">Eucalyptus </w:t>
      </w:r>
      <w:proofErr w:type="spellStart"/>
      <w:r w:rsidRPr="00D413CD">
        <w:rPr>
          <w:rFonts w:asciiTheme="minorHAnsi" w:hAnsiTheme="minorHAnsi" w:cstheme="minorHAnsi"/>
          <w:i/>
          <w:color w:val="444444"/>
          <w:sz w:val="22"/>
          <w:szCs w:val="22"/>
          <w:shd w:val="clear" w:color="auto" w:fill="FFFFFF"/>
        </w:rPr>
        <w:t>melliodora</w:t>
      </w:r>
      <w:proofErr w:type="spellEnd"/>
      <w:r w:rsidRPr="00D413CD">
        <w:rPr>
          <w:rFonts w:asciiTheme="minorHAnsi" w:hAnsiTheme="minorHAnsi" w:cstheme="minorHAnsi"/>
          <w:color w:val="444444"/>
          <w:sz w:val="22"/>
          <w:szCs w:val="22"/>
          <w:shd w:val="clear" w:color="auto" w:fill="FFFFFF"/>
        </w:rPr>
        <w:t>)</w:t>
      </w:r>
      <w:r w:rsidRPr="00D413CD">
        <w:rPr>
          <w:rFonts w:asciiTheme="minorHAnsi" w:hAnsiTheme="minorHAnsi" w:cstheme="minorHAnsi"/>
          <w:color w:val="000000"/>
          <w:sz w:val="22"/>
          <w:szCs w:val="22"/>
        </w:rPr>
        <w:t xml:space="preserve"> and Summer Flowering Red Ironbark (</w:t>
      </w:r>
      <w:r w:rsidRPr="00D413CD">
        <w:rPr>
          <w:rFonts w:asciiTheme="minorHAnsi" w:hAnsiTheme="minorHAnsi" w:cstheme="minorHAnsi"/>
          <w:i/>
          <w:color w:val="000000"/>
          <w:sz w:val="22"/>
          <w:szCs w:val="22"/>
        </w:rPr>
        <w:t xml:space="preserve">Eucalyptus </w:t>
      </w:r>
      <w:proofErr w:type="spellStart"/>
      <w:r w:rsidR="00150DA8">
        <w:rPr>
          <w:rFonts w:asciiTheme="minorHAnsi" w:hAnsiTheme="minorHAnsi" w:cstheme="minorHAnsi"/>
          <w:i/>
          <w:color w:val="000000"/>
          <w:sz w:val="22"/>
          <w:szCs w:val="22"/>
        </w:rPr>
        <w:t>tricarpa</w:t>
      </w:r>
      <w:proofErr w:type="spellEnd"/>
      <w:r w:rsidRPr="00D413CD">
        <w:rPr>
          <w:rFonts w:asciiTheme="minorHAnsi" w:hAnsiTheme="minorHAnsi" w:cstheme="minorHAnsi"/>
          <w:color w:val="000000"/>
          <w:sz w:val="22"/>
          <w:szCs w:val="22"/>
        </w:rPr>
        <w:t>);</w:t>
      </w:r>
    </w:p>
    <w:p w:rsidR="00352477" w:rsidRPr="00D413CD" w:rsidRDefault="00352477" w:rsidP="00352477">
      <w:pPr>
        <w:tabs>
          <w:tab w:val="left" w:pos="1560"/>
        </w:tabs>
        <w:autoSpaceDE w:val="0"/>
        <w:autoSpaceDN w:val="0"/>
        <w:adjustRightInd w:val="0"/>
        <w:ind w:left="1560" w:hanging="426"/>
        <w:jc w:val="both"/>
        <w:rPr>
          <w:rFonts w:asciiTheme="minorHAnsi" w:hAnsiTheme="minorHAnsi" w:cstheme="minorHAnsi"/>
          <w:color w:val="000000"/>
          <w:sz w:val="22"/>
          <w:szCs w:val="22"/>
        </w:rPr>
      </w:pPr>
    </w:p>
    <w:p w:rsidR="00352477" w:rsidRPr="00D413CD" w:rsidRDefault="00352477" w:rsidP="00352477">
      <w:pPr>
        <w:numPr>
          <w:ilvl w:val="0"/>
          <w:numId w:val="9"/>
        </w:numPr>
        <w:tabs>
          <w:tab w:val="left" w:pos="1560"/>
        </w:tabs>
        <w:spacing w:line="240" w:lineRule="atLeast"/>
        <w:ind w:left="1560" w:hanging="426"/>
        <w:jc w:val="both"/>
        <w:rPr>
          <w:rFonts w:asciiTheme="minorHAnsi" w:hAnsiTheme="minorHAnsi" w:cstheme="minorHAnsi"/>
          <w:sz w:val="22"/>
          <w:szCs w:val="22"/>
        </w:rPr>
      </w:pPr>
      <w:r w:rsidRPr="00352477">
        <w:rPr>
          <w:rFonts w:asciiTheme="minorHAnsi" w:hAnsiTheme="minorHAnsi" w:cstheme="minorHAnsi"/>
          <w:sz w:val="22"/>
          <w:szCs w:val="22"/>
          <w:u w:val="single"/>
        </w:rPr>
        <w:t>Forest zoning</w:t>
      </w:r>
      <w:r>
        <w:rPr>
          <w:rFonts w:asciiTheme="minorHAnsi" w:hAnsiTheme="minorHAnsi" w:cstheme="minorHAnsi"/>
          <w:sz w:val="22"/>
          <w:szCs w:val="22"/>
          <w:u w:val="single"/>
        </w:rPr>
        <w:t>:</w:t>
      </w:r>
      <w:r w:rsidRPr="00352477">
        <w:rPr>
          <w:rFonts w:asciiTheme="minorHAnsi" w:hAnsiTheme="minorHAnsi" w:cstheme="minorHAnsi"/>
          <w:sz w:val="22"/>
          <w:szCs w:val="22"/>
        </w:rPr>
        <w:t xml:space="preserve"> w</w:t>
      </w:r>
      <w:r w:rsidRPr="00D413CD">
        <w:rPr>
          <w:rFonts w:asciiTheme="minorHAnsi" w:hAnsiTheme="minorHAnsi" w:cstheme="minorHAnsi"/>
          <w:sz w:val="22"/>
          <w:szCs w:val="22"/>
        </w:rPr>
        <w:t xml:space="preserve">hile DEPI does not support broad-acre application of special management zones to ensure protection of bee sites, it is recognised that a zoning solution may be appropriate in some locations. </w:t>
      </w:r>
    </w:p>
    <w:p w:rsidR="00352477" w:rsidRPr="00D413CD" w:rsidRDefault="00352477" w:rsidP="00352477">
      <w:pPr>
        <w:tabs>
          <w:tab w:val="left" w:pos="1134"/>
        </w:tabs>
        <w:spacing w:line="240" w:lineRule="atLeast"/>
        <w:ind w:left="1134"/>
        <w:jc w:val="both"/>
        <w:rPr>
          <w:rFonts w:asciiTheme="minorHAnsi" w:hAnsiTheme="minorHAnsi" w:cstheme="minorHAnsi"/>
          <w:sz w:val="22"/>
          <w:szCs w:val="22"/>
        </w:rPr>
      </w:pPr>
    </w:p>
    <w:p w:rsidR="00352477" w:rsidRPr="00D413CD" w:rsidRDefault="00352477" w:rsidP="00352477">
      <w:pPr>
        <w:tabs>
          <w:tab w:val="left" w:pos="1134"/>
        </w:tabs>
        <w:spacing w:line="240" w:lineRule="atLeast"/>
        <w:ind w:left="1134"/>
        <w:jc w:val="both"/>
        <w:rPr>
          <w:rFonts w:asciiTheme="minorHAnsi" w:hAnsiTheme="minorHAnsi" w:cstheme="minorHAnsi"/>
          <w:color w:val="000000"/>
          <w:sz w:val="22"/>
          <w:szCs w:val="22"/>
          <w:lang w:val="en-US"/>
        </w:rPr>
      </w:pPr>
      <w:r w:rsidRPr="00D413CD">
        <w:rPr>
          <w:rFonts w:asciiTheme="minorHAnsi" w:hAnsiTheme="minorHAnsi" w:cstheme="minorHAnsi"/>
          <w:sz w:val="22"/>
          <w:szCs w:val="22"/>
        </w:rPr>
        <w:t xml:space="preserve">In circumstances where the above processes do not adequately recognise or protect beekeeping values, the public land manager may consider the development of an </w:t>
      </w:r>
      <w:r>
        <w:rPr>
          <w:rFonts w:asciiTheme="minorHAnsi" w:hAnsiTheme="minorHAnsi" w:cstheme="minorHAnsi"/>
          <w:sz w:val="22"/>
          <w:szCs w:val="22"/>
        </w:rPr>
        <w:t>a</w:t>
      </w:r>
      <w:proofErr w:type="spellStart"/>
      <w:r w:rsidRPr="00352477">
        <w:rPr>
          <w:rFonts w:asciiTheme="minorHAnsi" w:hAnsiTheme="minorHAnsi" w:cstheme="minorHAnsi"/>
          <w:color w:val="000000"/>
          <w:sz w:val="22"/>
          <w:szCs w:val="22"/>
          <w:lang w:val="en-US"/>
        </w:rPr>
        <w:t>piary</w:t>
      </w:r>
      <w:proofErr w:type="spellEnd"/>
      <w:r w:rsidRPr="00352477">
        <w:rPr>
          <w:rFonts w:asciiTheme="minorHAnsi" w:hAnsiTheme="minorHAnsi" w:cstheme="minorHAnsi"/>
          <w:color w:val="000000"/>
          <w:sz w:val="22"/>
          <w:szCs w:val="22"/>
          <w:lang w:val="en-US"/>
        </w:rPr>
        <w:t xml:space="preserve"> </w:t>
      </w:r>
      <w:r>
        <w:rPr>
          <w:rFonts w:asciiTheme="minorHAnsi" w:hAnsiTheme="minorHAnsi" w:cstheme="minorHAnsi"/>
          <w:color w:val="000000"/>
          <w:sz w:val="22"/>
          <w:szCs w:val="22"/>
          <w:lang w:val="en-US"/>
        </w:rPr>
        <w:t>m</w:t>
      </w:r>
      <w:r w:rsidRPr="00352477">
        <w:rPr>
          <w:rFonts w:asciiTheme="minorHAnsi" w:hAnsiTheme="minorHAnsi" w:cstheme="minorHAnsi"/>
          <w:color w:val="000000"/>
          <w:sz w:val="22"/>
          <w:szCs w:val="22"/>
          <w:lang w:val="en-US"/>
        </w:rPr>
        <w:t xml:space="preserve">anagement </w:t>
      </w:r>
      <w:r>
        <w:rPr>
          <w:rFonts w:asciiTheme="minorHAnsi" w:hAnsiTheme="minorHAnsi" w:cstheme="minorHAnsi"/>
          <w:color w:val="000000"/>
          <w:sz w:val="22"/>
          <w:szCs w:val="22"/>
          <w:lang w:val="en-US"/>
        </w:rPr>
        <w:t>p</w:t>
      </w:r>
      <w:r w:rsidRPr="00352477">
        <w:rPr>
          <w:rFonts w:asciiTheme="minorHAnsi" w:hAnsiTheme="minorHAnsi" w:cstheme="minorHAnsi"/>
          <w:color w:val="000000"/>
          <w:sz w:val="22"/>
          <w:szCs w:val="22"/>
          <w:lang w:val="en-US"/>
        </w:rPr>
        <w:t>lan</w:t>
      </w:r>
      <w:r w:rsidRPr="00D413CD">
        <w:rPr>
          <w:rFonts w:asciiTheme="minorHAnsi" w:hAnsiTheme="minorHAnsi" w:cstheme="minorHAnsi"/>
          <w:color w:val="000000"/>
          <w:sz w:val="22"/>
          <w:szCs w:val="22"/>
          <w:lang w:val="en-US"/>
        </w:rPr>
        <w:t xml:space="preserve">. While ‘single issue’ plans are not generally </w:t>
      </w:r>
      <w:proofErr w:type="spellStart"/>
      <w:r w:rsidRPr="00D413CD">
        <w:rPr>
          <w:rFonts w:asciiTheme="minorHAnsi" w:hAnsiTheme="minorHAnsi" w:cstheme="minorHAnsi"/>
          <w:color w:val="000000"/>
          <w:sz w:val="22"/>
          <w:szCs w:val="22"/>
          <w:lang w:val="en-US"/>
        </w:rPr>
        <w:t>favoured</w:t>
      </w:r>
      <w:proofErr w:type="spellEnd"/>
      <w:r w:rsidRPr="00D413CD">
        <w:rPr>
          <w:rFonts w:asciiTheme="minorHAnsi" w:hAnsiTheme="minorHAnsi" w:cstheme="minorHAnsi"/>
          <w:color w:val="000000"/>
          <w:sz w:val="22"/>
          <w:szCs w:val="22"/>
          <w:lang w:val="en-US"/>
        </w:rPr>
        <w:t xml:space="preserve"> by DEPI, it is </w:t>
      </w:r>
      <w:proofErr w:type="spellStart"/>
      <w:r w:rsidRPr="00D413CD">
        <w:rPr>
          <w:rFonts w:asciiTheme="minorHAnsi" w:hAnsiTheme="minorHAnsi" w:cstheme="minorHAnsi"/>
          <w:color w:val="000000"/>
          <w:sz w:val="22"/>
          <w:szCs w:val="22"/>
          <w:lang w:val="en-US"/>
        </w:rPr>
        <w:t>recognised</w:t>
      </w:r>
      <w:proofErr w:type="spellEnd"/>
      <w:r w:rsidRPr="00D413CD">
        <w:rPr>
          <w:rFonts w:asciiTheme="minorHAnsi" w:hAnsiTheme="minorHAnsi" w:cstheme="minorHAnsi"/>
          <w:color w:val="000000"/>
          <w:sz w:val="22"/>
          <w:szCs w:val="22"/>
          <w:lang w:val="en-US"/>
        </w:rPr>
        <w:t xml:space="preserve"> that such plans are useful/warranted in some situations. For example, the </w:t>
      </w:r>
      <w:proofErr w:type="spellStart"/>
      <w:r w:rsidRPr="00352477">
        <w:rPr>
          <w:rFonts w:asciiTheme="minorHAnsi" w:hAnsiTheme="minorHAnsi" w:cstheme="minorHAnsi"/>
          <w:i/>
          <w:color w:val="000000"/>
          <w:sz w:val="22"/>
          <w:szCs w:val="22"/>
          <w:lang w:val="en-US"/>
        </w:rPr>
        <w:t>Gippsland</w:t>
      </w:r>
      <w:proofErr w:type="spellEnd"/>
      <w:r w:rsidRPr="00352477">
        <w:rPr>
          <w:rFonts w:asciiTheme="minorHAnsi" w:hAnsiTheme="minorHAnsi" w:cstheme="minorHAnsi"/>
          <w:i/>
          <w:color w:val="000000"/>
          <w:sz w:val="22"/>
          <w:szCs w:val="22"/>
          <w:lang w:val="en-US"/>
        </w:rPr>
        <w:t xml:space="preserve"> Apiary Plan</w:t>
      </w:r>
      <w:r w:rsidRPr="00D413CD">
        <w:rPr>
          <w:rFonts w:asciiTheme="minorHAnsi" w:hAnsiTheme="minorHAnsi" w:cstheme="minorHAnsi"/>
          <w:color w:val="000000"/>
          <w:sz w:val="22"/>
          <w:szCs w:val="22"/>
          <w:lang w:val="en-US"/>
        </w:rPr>
        <w:t xml:space="preserve"> has provided a solid framework for </w:t>
      </w:r>
      <w:proofErr w:type="spellStart"/>
      <w:r w:rsidRPr="00D413CD">
        <w:rPr>
          <w:rFonts w:asciiTheme="minorHAnsi" w:hAnsiTheme="minorHAnsi" w:cstheme="minorHAnsi"/>
          <w:color w:val="000000"/>
          <w:sz w:val="22"/>
          <w:szCs w:val="22"/>
          <w:lang w:val="en-US"/>
        </w:rPr>
        <w:t>maximising</w:t>
      </w:r>
      <w:proofErr w:type="spellEnd"/>
      <w:r w:rsidRPr="00D413CD">
        <w:rPr>
          <w:rFonts w:asciiTheme="minorHAnsi" w:hAnsiTheme="minorHAnsi" w:cstheme="minorHAnsi"/>
          <w:color w:val="000000"/>
          <w:sz w:val="22"/>
          <w:szCs w:val="22"/>
          <w:lang w:val="en-US"/>
        </w:rPr>
        <w:t xml:space="preserve"> coexistence between beekeeping and timber production in that area. </w:t>
      </w:r>
    </w:p>
    <w:p w:rsidR="00352477" w:rsidRPr="00D413CD" w:rsidRDefault="00352477" w:rsidP="00352477">
      <w:pPr>
        <w:tabs>
          <w:tab w:val="left" w:pos="1134"/>
        </w:tabs>
        <w:spacing w:line="240" w:lineRule="atLeast"/>
        <w:ind w:left="1134"/>
        <w:jc w:val="both"/>
        <w:rPr>
          <w:rFonts w:asciiTheme="minorHAnsi" w:hAnsiTheme="minorHAnsi" w:cstheme="minorHAnsi"/>
          <w:sz w:val="22"/>
          <w:szCs w:val="22"/>
        </w:rPr>
      </w:pPr>
    </w:p>
    <w:p w:rsidR="00352477" w:rsidRPr="00D413CD" w:rsidRDefault="00352477" w:rsidP="00352477">
      <w:pPr>
        <w:keepNext/>
        <w:spacing w:before="240" w:after="60"/>
        <w:outlineLvl w:val="2"/>
        <w:rPr>
          <w:rFonts w:asciiTheme="minorHAnsi" w:hAnsiTheme="minorHAnsi" w:cstheme="minorHAnsi"/>
          <w:b/>
          <w:bCs/>
          <w:sz w:val="26"/>
          <w:szCs w:val="26"/>
        </w:rPr>
      </w:pPr>
      <w:bookmarkStart w:id="10" w:name="_Toc358112874"/>
      <w:r w:rsidRPr="00D413CD">
        <w:rPr>
          <w:rFonts w:asciiTheme="minorHAnsi" w:hAnsiTheme="minorHAnsi" w:cstheme="minorHAnsi"/>
          <w:b/>
          <w:bCs/>
          <w:sz w:val="26"/>
          <w:szCs w:val="26"/>
        </w:rPr>
        <w:t>7.1.2 Emergency response</w:t>
      </w:r>
      <w:bookmarkEnd w:id="10"/>
    </w:p>
    <w:p w:rsidR="00352477" w:rsidRPr="00D413CD" w:rsidRDefault="00352477" w:rsidP="00352477">
      <w:pPr>
        <w:tabs>
          <w:tab w:val="left" w:pos="5954"/>
          <w:tab w:val="left" w:pos="8280"/>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DEPI will, so far as is practicable, consider beekeeping in planning and implementing response to emergency incidents/natural disasters.</w:t>
      </w:r>
    </w:p>
    <w:p w:rsidR="00352477" w:rsidRPr="00D413CD" w:rsidRDefault="00352477" w:rsidP="00352477">
      <w:pPr>
        <w:tabs>
          <w:tab w:val="left" w:pos="5954"/>
          <w:tab w:val="right" w:pos="8494"/>
        </w:tabs>
        <w:spacing w:line="240" w:lineRule="atLeast"/>
        <w:ind w:left="540"/>
        <w:jc w:val="both"/>
        <w:rPr>
          <w:rFonts w:asciiTheme="minorHAnsi" w:hAnsiTheme="minorHAnsi" w:cstheme="minorHAnsi"/>
          <w:b/>
          <w:sz w:val="22"/>
          <w:szCs w:val="22"/>
        </w:rPr>
      </w:pPr>
    </w:p>
    <w:p w:rsidR="00352477" w:rsidRPr="00D413CD" w:rsidRDefault="00352477" w:rsidP="00352477">
      <w:pPr>
        <w:tabs>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DEPI’s first priority will be the management of the incident or disaster, and beekeepers should not assume that their interests and assets can be protected.</w:t>
      </w:r>
    </w:p>
    <w:p w:rsidR="00352477" w:rsidRPr="00D413CD" w:rsidRDefault="00352477" w:rsidP="00352477">
      <w:pPr>
        <w:tabs>
          <w:tab w:val="left" w:pos="1441"/>
          <w:tab w:val="left" w:pos="1560"/>
          <w:tab w:val="left" w:pos="5954"/>
          <w:tab w:val="right" w:pos="8494"/>
        </w:tabs>
        <w:spacing w:line="240" w:lineRule="atLeast"/>
        <w:ind w:left="540"/>
        <w:jc w:val="both"/>
        <w:rPr>
          <w:rFonts w:asciiTheme="minorHAnsi" w:hAnsiTheme="minorHAnsi" w:cstheme="minorHAnsi"/>
          <w:sz w:val="22"/>
          <w:szCs w:val="22"/>
        </w:rPr>
      </w:pPr>
    </w:p>
    <w:p w:rsidR="00352477" w:rsidRPr="00D413CD" w:rsidRDefault="00352477" w:rsidP="00352477">
      <w:pPr>
        <w:tabs>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DEPI will consider beekeeping in planning and implementing rehabilitation and recovery following emergency incidents/natural disasters. </w:t>
      </w:r>
    </w:p>
    <w:p w:rsidR="00352477" w:rsidRPr="00D413CD" w:rsidRDefault="00352477" w:rsidP="00352477">
      <w:pPr>
        <w:tabs>
          <w:tab w:val="left" w:pos="1560"/>
          <w:tab w:val="left" w:pos="5954"/>
          <w:tab w:val="right" w:pos="8494"/>
        </w:tabs>
        <w:spacing w:line="240" w:lineRule="atLeast"/>
        <w:ind w:left="540" w:hanging="709"/>
        <w:jc w:val="both"/>
        <w:rPr>
          <w:rFonts w:asciiTheme="minorHAnsi" w:hAnsiTheme="minorHAnsi" w:cstheme="minorHAnsi"/>
          <w:sz w:val="22"/>
          <w:szCs w:val="22"/>
        </w:rPr>
      </w:pPr>
    </w:p>
    <w:p w:rsidR="00352477" w:rsidRPr="00D413CD" w:rsidRDefault="00352477" w:rsidP="00352477">
      <w:pPr>
        <w:tabs>
          <w:tab w:val="left" w:pos="5954"/>
          <w:tab w:val="right" w:pos="8494"/>
        </w:tabs>
        <w:spacing w:line="240" w:lineRule="atLeast"/>
        <w:ind w:left="585"/>
        <w:jc w:val="both"/>
        <w:rPr>
          <w:rFonts w:asciiTheme="minorHAnsi" w:hAnsiTheme="minorHAnsi" w:cstheme="minorHAnsi"/>
          <w:sz w:val="22"/>
          <w:szCs w:val="22"/>
        </w:rPr>
      </w:pPr>
      <w:r w:rsidRPr="00D413CD">
        <w:rPr>
          <w:rFonts w:asciiTheme="minorHAnsi" w:hAnsiTheme="minorHAnsi" w:cstheme="minorHAnsi"/>
          <w:sz w:val="22"/>
          <w:szCs w:val="22"/>
        </w:rPr>
        <w:t xml:space="preserve">Where access to an apiary has been prevented or a bee site has been rendered unproductive as a result of a natural disaster or other emergency incident, the land manager may consider alternative options for beekeepers including alternative sites if available or fee waivers.  </w:t>
      </w:r>
    </w:p>
    <w:p w:rsidR="00352477" w:rsidRPr="00D413CD" w:rsidRDefault="00352477" w:rsidP="00352477">
      <w:pPr>
        <w:tabs>
          <w:tab w:val="left" w:pos="720"/>
          <w:tab w:val="left" w:pos="1441"/>
          <w:tab w:val="left" w:pos="5954"/>
          <w:tab w:val="right" w:pos="8494"/>
        </w:tabs>
        <w:spacing w:line="240" w:lineRule="atLeast"/>
        <w:ind w:left="851"/>
        <w:jc w:val="both"/>
        <w:rPr>
          <w:rFonts w:asciiTheme="minorHAnsi" w:hAnsiTheme="minorHAnsi" w:cstheme="minorHAnsi"/>
          <w:sz w:val="22"/>
          <w:szCs w:val="22"/>
        </w:rPr>
      </w:pPr>
    </w:p>
    <w:p w:rsidR="00352477" w:rsidRPr="00D413CD" w:rsidRDefault="00352477" w:rsidP="00352477">
      <w:pPr>
        <w:keepNext/>
        <w:spacing w:before="240" w:after="60"/>
        <w:ind w:left="540" w:hanging="540"/>
        <w:outlineLvl w:val="2"/>
        <w:rPr>
          <w:rFonts w:asciiTheme="minorHAnsi" w:hAnsiTheme="minorHAnsi" w:cstheme="minorHAnsi"/>
          <w:b/>
          <w:bCs/>
          <w:sz w:val="26"/>
          <w:szCs w:val="26"/>
        </w:rPr>
      </w:pPr>
      <w:bookmarkStart w:id="11" w:name="_Toc358112875"/>
      <w:r w:rsidRPr="00D413CD">
        <w:rPr>
          <w:rFonts w:asciiTheme="minorHAnsi" w:hAnsiTheme="minorHAnsi" w:cstheme="minorHAnsi"/>
          <w:b/>
          <w:bCs/>
          <w:sz w:val="26"/>
          <w:szCs w:val="26"/>
        </w:rPr>
        <w:t>7.1.3 Native vegetation protection – clearing apiary sites and access tracks</w:t>
      </w:r>
      <w:bookmarkEnd w:id="11"/>
      <w:r w:rsidRPr="00D413CD">
        <w:rPr>
          <w:rFonts w:asciiTheme="minorHAnsi" w:hAnsiTheme="minorHAnsi" w:cstheme="minorHAnsi"/>
          <w:b/>
          <w:bCs/>
          <w:sz w:val="26"/>
          <w:szCs w:val="26"/>
        </w:rPr>
        <w:t xml:space="preserve"> </w:t>
      </w:r>
    </w:p>
    <w:p w:rsidR="00352477" w:rsidRPr="00D413CD" w:rsidRDefault="00352477" w:rsidP="00352477">
      <w:pPr>
        <w:tabs>
          <w:tab w:val="left" w:pos="720"/>
          <w:tab w:val="num" w:pos="1985"/>
        </w:tabs>
        <w:spacing w:line="240" w:lineRule="atLeast"/>
        <w:ind w:left="567"/>
        <w:jc w:val="both"/>
        <w:rPr>
          <w:rFonts w:asciiTheme="minorHAnsi" w:hAnsiTheme="minorHAnsi" w:cstheme="minorHAnsi"/>
          <w:sz w:val="22"/>
          <w:szCs w:val="22"/>
        </w:rPr>
      </w:pPr>
      <w:r w:rsidRPr="00D413CD">
        <w:rPr>
          <w:rFonts w:asciiTheme="minorHAnsi" w:hAnsiTheme="minorHAnsi" w:cstheme="minorHAnsi"/>
          <w:sz w:val="22"/>
          <w:szCs w:val="22"/>
        </w:rPr>
        <w:t xml:space="preserve">Removal, destruction or lopping of native vegetation to create or maintain apiaries and/or access to apiaries shall be subject to the applicable </w:t>
      </w:r>
      <w:r w:rsidRPr="00D413CD">
        <w:rPr>
          <w:rFonts w:asciiTheme="minorHAnsi" w:hAnsiTheme="minorHAnsi" w:cstheme="minorHAnsi"/>
          <w:i/>
          <w:sz w:val="22"/>
          <w:szCs w:val="22"/>
        </w:rPr>
        <w:t>Victoria Planning Provisions</w:t>
      </w:r>
      <w:r w:rsidRPr="00D413CD">
        <w:rPr>
          <w:rFonts w:asciiTheme="minorHAnsi" w:hAnsiTheme="minorHAnsi" w:cstheme="minorHAnsi"/>
          <w:sz w:val="22"/>
          <w:szCs w:val="22"/>
        </w:rPr>
        <w:t xml:space="preserve"> (DPCD undated) and Victoria’s </w:t>
      </w:r>
      <w:r w:rsidRPr="00D413CD">
        <w:rPr>
          <w:rFonts w:asciiTheme="minorHAnsi" w:hAnsiTheme="minorHAnsi" w:cstheme="minorHAnsi"/>
          <w:i/>
          <w:sz w:val="22"/>
          <w:szCs w:val="22"/>
        </w:rPr>
        <w:t>Native Vegetation Management – A Framework for Action</w:t>
      </w:r>
      <w:r w:rsidRPr="00D413CD">
        <w:rPr>
          <w:rFonts w:asciiTheme="minorHAnsi" w:hAnsiTheme="minorHAnsi" w:cstheme="minorHAnsi"/>
          <w:sz w:val="22"/>
          <w:szCs w:val="22"/>
        </w:rPr>
        <w:t xml:space="preserve"> (NRE 2002) (and future </w:t>
      </w:r>
      <w:r w:rsidRPr="00D413CD">
        <w:rPr>
          <w:rFonts w:asciiTheme="minorHAnsi" w:hAnsiTheme="minorHAnsi" w:cstheme="minorHAnsi"/>
          <w:i/>
          <w:sz w:val="22"/>
          <w:szCs w:val="22"/>
        </w:rPr>
        <w:t>Permitted clearing of native vegetation – Biodiversity assessment guidelines</w:t>
      </w:r>
      <w:r w:rsidRPr="00D413CD">
        <w:rPr>
          <w:rFonts w:asciiTheme="minorHAnsi" w:hAnsiTheme="minorHAnsi" w:cstheme="minorHAnsi"/>
          <w:sz w:val="22"/>
          <w:szCs w:val="22"/>
        </w:rPr>
        <w:t>).</w:t>
      </w:r>
    </w:p>
    <w:p w:rsidR="00352477" w:rsidRPr="00D413CD" w:rsidRDefault="00352477" w:rsidP="00352477">
      <w:pPr>
        <w:tabs>
          <w:tab w:val="left" w:pos="720"/>
          <w:tab w:val="num" w:pos="1985"/>
        </w:tabs>
        <w:spacing w:line="240" w:lineRule="atLeast"/>
        <w:ind w:left="567"/>
        <w:jc w:val="both"/>
        <w:rPr>
          <w:rFonts w:asciiTheme="minorHAnsi" w:hAnsiTheme="minorHAnsi" w:cstheme="minorHAnsi"/>
          <w:sz w:val="22"/>
          <w:szCs w:val="22"/>
        </w:rPr>
      </w:pPr>
    </w:p>
    <w:p w:rsidR="00352477" w:rsidRPr="00D413CD" w:rsidRDefault="00352477" w:rsidP="00352477">
      <w:pPr>
        <w:tabs>
          <w:tab w:val="num" w:pos="1985"/>
        </w:tabs>
        <w:spacing w:line="240" w:lineRule="atLeast"/>
        <w:ind w:left="567"/>
        <w:jc w:val="both"/>
        <w:rPr>
          <w:rFonts w:asciiTheme="minorHAnsi" w:hAnsiTheme="minorHAnsi" w:cstheme="minorHAnsi"/>
          <w:sz w:val="22"/>
          <w:szCs w:val="22"/>
        </w:rPr>
      </w:pPr>
      <w:r w:rsidRPr="00D413CD">
        <w:rPr>
          <w:rFonts w:asciiTheme="minorHAnsi" w:hAnsiTheme="minorHAnsi" w:cstheme="minorHAnsi"/>
          <w:sz w:val="22"/>
          <w:szCs w:val="22"/>
        </w:rPr>
        <w:t>In addition, removal, destruction or lopping of native vegetation must not occur without approval of the public land manager.</w:t>
      </w:r>
    </w:p>
    <w:p w:rsidR="00352477" w:rsidRPr="00D413CD" w:rsidRDefault="00352477" w:rsidP="00352477">
      <w:pPr>
        <w:tabs>
          <w:tab w:val="num" w:pos="1985"/>
        </w:tabs>
        <w:spacing w:line="240" w:lineRule="atLeast"/>
        <w:ind w:left="567"/>
        <w:jc w:val="both"/>
        <w:rPr>
          <w:rFonts w:asciiTheme="minorHAnsi" w:hAnsiTheme="minorHAnsi" w:cstheme="minorHAnsi"/>
          <w:sz w:val="22"/>
          <w:szCs w:val="22"/>
        </w:rPr>
      </w:pPr>
    </w:p>
    <w:p w:rsidR="00352477" w:rsidRPr="00D413CD" w:rsidRDefault="00352477" w:rsidP="00352477">
      <w:pPr>
        <w:tabs>
          <w:tab w:val="num" w:pos="1985"/>
        </w:tabs>
        <w:spacing w:line="240" w:lineRule="atLeast"/>
        <w:ind w:left="567"/>
        <w:jc w:val="both"/>
        <w:rPr>
          <w:rFonts w:asciiTheme="minorHAnsi" w:hAnsiTheme="minorHAnsi" w:cstheme="minorHAnsi"/>
          <w:sz w:val="22"/>
          <w:szCs w:val="22"/>
        </w:rPr>
      </w:pPr>
      <w:r w:rsidRPr="00D413CD">
        <w:rPr>
          <w:rFonts w:asciiTheme="minorHAnsi" w:hAnsiTheme="minorHAnsi" w:cstheme="minorHAnsi"/>
          <w:sz w:val="22"/>
          <w:szCs w:val="22"/>
        </w:rPr>
        <w:lastRenderedPageBreak/>
        <w:t xml:space="preserve">As a general principle, and so far as is practicable, apiary sites should be located on existing clearings, breaks or openings within public land. </w:t>
      </w:r>
    </w:p>
    <w:p w:rsidR="00352477" w:rsidRPr="00D413CD" w:rsidRDefault="00352477" w:rsidP="00352477">
      <w:pPr>
        <w:tabs>
          <w:tab w:val="left" w:pos="720"/>
        </w:tabs>
        <w:spacing w:line="240" w:lineRule="atLeast"/>
        <w:jc w:val="both"/>
        <w:rPr>
          <w:rFonts w:asciiTheme="minorHAnsi" w:hAnsiTheme="minorHAnsi" w:cstheme="minorHAnsi"/>
          <w:sz w:val="22"/>
          <w:szCs w:val="22"/>
        </w:rPr>
      </w:pPr>
    </w:p>
    <w:p w:rsidR="00352477" w:rsidRPr="00D413CD" w:rsidRDefault="00352477" w:rsidP="00352477">
      <w:pPr>
        <w:keepNext/>
        <w:spacing w:before="240" w:after="60"/>
        <w:outlineLvl w:val="1"/>
        <w:rPr>
          <w:rFonts w:asciiTheme="minorHAnsi" w:hAnsiTheme="minorHAnsi" w:cstheme="minorHAnsi"/>
          <w:b/>
          <w:bCs/>
          <w:iCs/>
          <w:sz w:val="28"/>
          <w:szCs w:val="28"/>
        </w:rPr>
      </w:pPr>
      <w:bookmarkStart w:id="12" w:name="_Toc358112876"/>
      <w:r w:rsidRPr="00D413CD">
        <w:rPr>
          <w:rFonts w:asciiTheme="minorHAnsi" w:hAnsiTheme="minorHAnsi" w:cstheme="minorHAnsi"/>
          <w:b/>
          <w:bCs/>
          <w:iCs/>
          <w:sz w:val="28"/>
          <w:szCs w:val="28"/>
        </w:rPr>
        <w:t>7.2</w:t>
      </w:r>
      <w:r w:rsidRPr="00D413CD">
        <w:rPr>
          <w:rFonts w:asciiTheme="minorHAnsi" w:hAnsiTheme="minorHAnsi" w:cstheme="minorHAnsi"/>
          <w:b/>
          <w:bCs/>
          <w:iCs/>
          <w:sz w:val="28"/>
          <w:szCs w:val="28"/>
        </w:rPr>
        <w:tab/>
        <w:t>SECURITY OF PUBLIC LAND FLORAL RESOURCES</w:t>
      </w:r>
      <w:bookmarkEnd w:id="12"/>
    </w:p>
    <w:p w:rsidR="00352477" w:rsidRPr="00D413CD" w:rsidRDefault="00352477" w:rsidP="00352477">
      <w:pPr>
        <w:tabs>
          <w:tab w:val="left" w:pos="720"/>
        </w:tabs>
        <w:spacing w:line="240" w:lineRule="atLeast"/>
        <w:ind w:left="540"/>
        <w:jc w:val="both"/>
        <w:rPr>
          <w:rFonts w:asciiTheme="minorHAnsi" w:hAnsiTheme="minorHAnsi" w:cstheme="minorHAnsi"/>
          <w:sz w:val="22"/>
          <w:szCs w:val="22"/>
        </w:rPr>
      </w:pPr>
    </w:p>
    <w:p w:rsidR="00352477" w:rsidRPr="00D413CD" w:rsidRDefault="00352477" w:rsidP="00352477">
      <w:pPr>
        <w:tabs>
          <w:tab w:val="left" w:pos="720"/>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Public land managers will optimise the security of public land floral resources in a manner that is consistent with statutory obligations and </w:t>
      </w:r>
      <w:r>
        <w:rPr>
          <w:rFonts w:asciiTheme="minorHAnsi" w:hAnsiTheme="minorHAnsi" w:cstheme="minorHAnsi"/>
          <w:sz w:val="22"/>
          <w:szCs w:val="22"/>
        </w:rPr>
        <w:t>g</w:t>
      </w:r>
      <w:r w:rsidRPr="00D413CD">
        <w:rPr>
          <w:rFonts w:asciiTheme="minorHAnsi" w:hAnsiTheme="minorHAnsi" w:cstheme="minorHAnsi"/>
          <w:sz w:val="22"/>
          <w:szCs w:val="22"/>
        </w:rPr>
        <w:t>overnment policy.</w:t>
      </w:r>
    </w:p>
    <w:p w:rsidR="00352477" w:rsidRPr="00D413CD" w:rsidRDefault="00352477" w:rsidP="00352477">
      <w:pPr>
        <w:tabs>
          <w:tab w:val="left" w:pos="567"/>
          <w:tab w:val="left" w:pos="7938"/>
          <w:tab w:val="left" w:pos="8280"/>
        </w:tabs>
        <w:spacing w:line="240" w:lineRule="atLeast"/>
        <w:ind w:left="540"/>
        <w:jc w:val="both"/>
        <w:rPr>
          <w:rFonts w:asciiTheme="minorHAnsi" w:hAnsiTheme="minorHAnsi" w:cstheme="minorHAnsi"/>
          <w:sz w:val="22"/>
          <w:szCs w:val="22"/>
        </w:rPr>
      </w:pPr>
    </w:p>
    <w:p w:rsidR="00352477" w:rsidRPr="00D413CD" w:rsidRDefault="00352477" w:rsidP="00352477">
      <w:pPr>
        <w:keepNext/>
        <w:spacing w:before="240" w:after="60"/>
        <w:outlineLvl w:val="2"/>
        <w:rPr>
          <w:rFonts w:asciiTheme="minorHAnsi" w:hAnsiTheme="minorHAnsi" w:cstheme="minorHAnsi"/>
          <w:b/>
          <w:bCs/>
          <w:sz w:val="26"/>
          <w:szCs w:val="26"/>
        </w:rPr>
      </w:pPr>
      <w:bookmarkStart w:id="13" w:name="_Toc358112877"/>
      <w:r w:rsidRPr="00D413CD">
        <w:rPr>
          <w:rFonts w:asciiTheme="minorHAnsi" w:hAnsiTheme="minorHAnsi" w:cstheme="minorHAnsi"/>
          <w:b/>
          <w:bCs/>
          <w:sz w:val="26"/>
          <w:szCs w:val="26"/>
        </w:rPr>
        <w:t>7.2.1 Timber production</w:t>
      </w:r>
      <w:bookmarkEnd w:id="13"/>
      <w:r w:rsidRPr="00D413CD">
        <w:rPr>
          <w:rFonts w:asciiTheme="minorHAnsi" w:hAnsiTheme="minorHAnsi" w:cstheme="minorHAnsi"/>
          <w:b/>
          <w:bCs/>
          <w:sz w:val="26"/>
          <w:szCs w:val="26"/>
        </w:rPr>
        <w:t xml:space="preserve"> </w:t>
      </w:r>
    </w:p>
    <w:p w:rsidR="00352477" w:rsidRPr="00D413CD" w:rsidRDefault="00352477" w:rsidP="00352477">
      <w:pPr>
        <w:tabs>
          <w:tab w:val="left" w:pos="567"/>
          <w:tab w:val="left" w:pos="720"/>
          <w:tab w:val="left" w:pos="8280"/>
        </w:tabs>
        <w:autoSpaceDE w:val="0"/>
        <w:autoSpaceDN w:val="0"/>
        <w:adjustRightInd w:val="0"/>
        <w:ind w:left="540"/>
        <w:jc w:val="both"/>
        <w:rPr>
          <w:rFonts w:asciiTheme="minorHAnsi" w:hAnsiTheme="minorHAnsi" w:cstheme="minorHAnsi"/>
          <w:iCs/>
          <w:color w:val="000000"/>
          <w:sz w:val="22"/>
          <w:szCs w:val="22"/>
        </w:rPr>
      </w:pPr>
      <w:r w:rsidRPr="00D413CD">
        <w:rPr>
          <w:rFonts w:asciiTheme="minorHAnsi" w:hAnsiTheme="minorHAnsi" w:cstheme="minorHAnsi"/>
          <w:iCs/>
          <w:color w:val="000000"/>
          <w:sz w:val="22"/>
          <w:szCs w:val="22"/>
        </w:rPr>
        <w:t xml:space="preserve">Victoria's timber industry policy is predominantly enshrined in the </w:t>
      </w:r>
      <w:r w:rsidRPr="00352477">
        <w:rPr>
          <w:rFonts w:asciiTheme="minorHAnsi" w:hAnsiTheme="minorHAnsi" w:cstheme="minorHAnsi"/>
          <w:i/>
          <w:iCs/>
          <w:color w:val="000000"/>
          <w:sz w:val="22"/>
          <w:szCs w:val="22"/>
        </w:rPr>
        <w:t>Timber Industry Action Plan</w:t>
      </w:r>
      <w:r w:rsidRPr="00D413CD">
        <w:rPr>
          <w:rFonts w:asciiTheme="minorHAnsi" w:hAnsiTheme="minorHAnsi" w:cstheme="minorHAnsi"/>
          <w:iCs/>
          <w:color w:val="000000"/>
          <w:sz w:val="22"/>
          <w:szCs w:val="22"/>
        </w:rPr>
        <w:t xml:space="preserve"> (TIAP). The TIAP details how the </w:t>
      </w:r>
      <w:r>
        <w:rPr>
          <w:rFonts w:asciiTheme="minorHAnsi" w:hAnsiTheme="minorHAnsi" w:cstheme="minorHAnsi"/>
          <w:iCs/>
          <w:color w:val="000000"/>
          <w:sz w:val="22"/>
          <w:szCs w:val="22"/>
        </w:rPr>
        <w:t>g</w:t>
      </w:r>
      <w:r w:rsidRPr="00D413CD">
        <w:rPr>
          <w:rFonts w:asciiTheme="minorHAnsi" w:hAnsiTheme="minorHAnsi" w:cstheme="minorHAnsi"/>
          <w:iCs/>
          <w:color w:val="000000"/>
          <w:sz w:val="22"/>
          <w:szCs w:val="22"/>
        </w:rPr>
        <w:t>overnment will implement its forestry policy and assist the timber industry to meet its key challenges. Primary policy settings underpinning the TIAP are the provision, for the timber industry, of greater resource certainty and secure long-term access to native timber supplies.</w:t>
      </w:r>
    </w:p>
    <w:p w:rsidR="00352477" w:rsidRPr="00D413CD" w:rsidRDefault="00352477" w:rsidP="00352477">
      <w:pPr>
        <w:tabs>
          <w:tab w:val="left" w:pos="-851"/>
          <w:tab w:val="left" w:pos="8460"/>
        </w:tabs>
        <w:autoSpaceDE w:val="0"/>
        <w:autoSpaceDN w:val="0"/>
        <w:adjustRightInd w:val="0"/>
        <w:ind w:left="540"/>
        <w:jc w:val="both"/>
        <w:rPr>
          <w:rFonts w:asciiTheme="minorHAnsi" w:hAnsiTheme="minorHAnsi" w:cstheme="minorHAnsi"/>
          <w:iCs/>
          <w:color w:val="000000"/>
          <w:sz w:val="22"/>
          <w:szCs w:val="22"/>
        </w:rPr>
      </w:pPr>
    </w:p>
    <w:p w:rsidR="00352477" w:rsidRPr="00D413CD" w:rsidRDefault="00352477" w:rsidP="00352477">
      <w:pPr>
        <w:tabs>
          <w:tab w:val="left" w:pos="-851"/>
          <w:tab w:val="left" w:pos="8460"/>
        </w:tabs>
        <w:autoSpaceDE w:val="0"/>
        <w:autoSpaceDN w:val="0"/>
        <w:adjustRightInd w:val="0"/>
        <w:ind w:left="540"/>
        <w:jc w:val="both"/>
        <w:rPr>
          <w:rFonts w:asciiTheme="minorHAnsi" w:hAnsiTheme="minorHAnsi" w:cstheme="minorHAnsi"/>
          <w:iCs/>
          <w:color w:val="000000"/>
          <w:sz w:val="22"/>
          <w:szCs w:val="22"/>
        </w:rPr>
      </w:pPr>
      <w:r w:rsidRPr="00D413CD">
        <w:rPr>
          <w:rFonts w:asciiTheme="minorHAnsi" w:hAnsiTheme="minorHAnsi" w:cstheme="minorHAnsi"/>
          <w:iCs/>
          <w:color w:val="000000"/>
          <w:sz w:val="22"/>
          <w:szCs w:val="22"/>
        </w:rPr>
        <w:t xml:space="preserve">Timber production operations are conducted in accordance with </w:t>
      </w:r>
      <w:r>
        <w:rPr>
          <w:rFonts w:asciiTheme="minorHAnsi" w:hAnsiTheme="minorHAnsi" w:cstheme="minorHAnsi"/>
          <w:iCs/>
          <w:color w:val="000000"/>
          <w:sz w:val="22"/>
          <w:szCs w:val="22"/>
        </w:rPr>
        <w:t>f</w:t>
      </w:r>
      <w:r w:rsidRPr="00D413CD">
        <w:rPr>
          <w:rFonts w:asciiTheme="minorHAnsi" w:hAnsiTheme="minorHAnsi" w:cstheme="minorHAnsi"/>
          <w:iCs/>
          <w:color w:val="000000"/>
          <w:sz w:val="22"/>
          <w:szCs w:val="22"/>
        </w:rPr>
        <w:t xml:space="preserve">orest </w:t>
      </w:r>
      <w:r>
        <w:rPr>
          <w:rFonts w:asciiTheme="minorHAnsi" w:hAnsiTheme="minorHAnsi" w:cstheme="minorHAnsi"/>
          <w:iCs/>
          <w:color w:val="000000"/>
          <w:sz w:val="22"/>
          <w:szCs w:val="22"/>
        </w:rPr>
        <w:t>m</w:t>
      </w:r>
      <w:r w:rsidRPr="00D413CD">
        <w:rPr>
          <w:rFonts w:asciiTheme="minorHAnsi" w:hAnsiTheme="minorHAnsi" w:cstheme="minorHAnsi"/>
          <w:iCs/>
          <w:color w:val="000000"/>
          <w:sz w:val="22"/>
          <w:szCs w:val="22"/>
        </w:rPr>
        <w:t xml:space="preserve">anagement </w:t>
      </w:r>
      <w:r>
        <w:rPr>
          <w:rFonts w:asciiTheme="minorHAnsi" w:hAnsiTheme="minorHAnsi" w:cstheme="minorHAnsi"/>
          <w:iCs/>
          <w:color w:val="000000"/>
          <w:sz w:val="22"/>
          <w:szCs w:val="22"/>
        </w:rPr>
        <w:t>p</w:t>
      </w:r>
      <w:r w:rsidRPr="00D413CD">
        <w:rPr>
          <w:rFonts w:asciiTheme="minorHAnsi" w:hAnsiTheme="minorHAnsi" w:cstheme="minorHAnsi"/>
          <w:iCs/>
          <w:color w:val="000000"/>
          <w:sz w:val="22"/>
          <w:szCs w:val="22"/>
        </w:rPr>
        <w:t xml:space="preserve">lans, the </w:t>
      </w:r>
      <w:r w:rsidRPr="00352477">
        <w:rPr>
          <w:rFonts w:asciiTheme="minorHAnsi" w:hAnsiTheme="minorHAnsi" w:cstheme="minorHAnsi"/>
          <w:i/>
          <w:iCs/>
          <w:color w:val="000000"/>
          <w:sz w:val="22"/>
          <w:szCs w:val="22"/>
        </w:rPr>
        <w:t>Code of Practice for Timber Production 2007</w:t>
      </w:r>
      <w:r w:rsidRPr="00D413CD">
        <w:rPr>
          <w:rFonts w:asciiTheme="minorHAnsi" w:hAnsiTheme="minorHAnsi" w:cstheme="minorHAnsi"/>
          <w:iCs/>
          <w:color w:val="000000"/>
          <w:sz w:val="22"/>
          <w:szCs w:val="22"/>
        </w:rPr>
        <w:t xml:space="preserve">, the </w:t>
      </w:r>
      <w:r>
        <w:rPr>
          <w:rFonts w:asciiTheme="minorHAnsi" w:hAnsiTheme="minorHAnsi" w:cstheme="minorHAnsi"/>
          <w:iCs/>
          <w:color w:val="000000"/>
          <w:sz w:val="22"/>
          <w:szCs w:val="22"/>
        </w:rPr>
        <w:t>al</w:t>
      </w:r>
      <w:r w:rsidRPr="00D413CD">
        <w:rPr>
          <w:rFonts w:asciiTheme="minorHAnsi" w:hAnsiTheme="minorHAnsi" w:cstheme="minorHAnsi"/>
          <w:iCs/>
          <w:color w:val="000000"/>
          <w:sz w:val="22"/>
          <w:szCs w:val="22"/>
        </w:rPr>
        <w:t xml:space="preserve">location </w:t>
      </w:r>
      <w:r>
        <w:rPr>
          <w:rFonts w:asciiTheme="minorHAnsi" w:hAnsiTheme="minorHAnsi" w:cstheme="minorHAnsi"/>
          <w:iCs/>
          <w:color w:val="000000"/>
          <w:sz w:val="22"/>
          <w:szCs w:val="22"/>
        </w:rPr>
        <w:t>o</w:t>
      </w:r>
      <w:r w:rsidRPr="00D413CD">
        <w:rPr>
          <w:rFonts w:asciiTheme="minorHAnsi" w:hAnsiTheme="minorHAnsi" w:cstheme="minorHAnsi"/>
          <w:iCs/>
          <w:color w:val="000000"/>
          <w:sz w:val="22"/>
          <w:szCs w:val="22"/>
        </w:rPr>
        <w:t xml:space="preserve">rder (for public native timber harvesting), and all other relevant laws and regulations governing timber harvesting. The </w:t>
      </w:r>
      <w:r>
        <w:rPr>
          <w:rFonts w:asciiTheme="minorHAnsi" w:hAnsiTheme="minorHAnsi" w:cstheme="minorHAnsi"/>
          <w:iCs/>
          <w:color w:val="000000"/>
          <w:sz w:val="22"/>
          <w:szCs w:val="22"/>
        </w:rPr>
        <w:t>c</w:t>
      </w:r>
      <w:r w:rsidRPr="00D413CD">
        <w:rPr>
          <w:rFonts w:asciiTheme="minorHAnsi" w:hAnsiTheme="minorHAnsi" w:cstheme="minorHAnsi"/>
          <w:iCs/>
          <w:color w:val="000000"/>
          <w:sz w:val="22"/>
          <w:szCs w:val="22"/>
        </w:rPr>
        <w:t>ode stipulates requirements for wood utilisation and coupe planning, which in turn determine harvesting techniques and rehabilitation requirements, including in relation to roads and log landings.</w:t>
      </w:r>
    </w:p>
    <w:p w:rsidR="00352477" w:rsidRPr="00D413CD" w:rsidRDefault="00352477" w:rsidP="00352477">
      <w:pPr>
        <w:tabs>
          <w:tab w:val="left" w:pos="-851"/>
          <w:tab w:val="left" w:pos="8460"/>
        </w:tabs>
        <w:autoSpaceDE w:val="0"/>
        <w:autoSpaceDN w:val="0"/>
        <w:adjustRightInd w:val="0"/>
        <w:ind w:left="540"/>
        <w:jc w:val="both"/>
        <w:rPr>
          <w:rFonts w:asciiTheme="minorHAnsi" w:hAnsiTheme="minorHAnsi" w:cstheme="minorHAnsi"/>
          <w:iCs/>
          <w:color w:val="000000"/>
          <w:sz w:val="22"/>
          <w:szCs w:val="22"/>
        </w:rPr>
      </w:pPr>
    </w:p>
    <w:p w:rsidR="00352477" w:rsidRPr="00D413CD" w:rsidRDefault="00352477" w:rsidP="00352477">
      <w:pPr>
        <w:tabs>
          <w:tab w:val="left" w:pos="567"/>
          <w:tab w:val="left" w:pos="8820"/>
        </w:tabs>
        <w:autoSpaceDE w:val="0"/>
        <w:autoSpaceDN w:val="0"/>
        <w:adjustRightInd w:val="0"/>
        <w:ind w:left="540"/>
        <w:jc w:val="both"/>
        <w:rPr>
          <w:rFonts w:asciiTheme="minorHAnsi" w:hAnsiTheme="minorHAnsi" w:cstheme="minorHAnsi"/>
          <w:color w:val="000000"/>
          <w:sz w:val="22"/>
          <w:szCs w:val="22"/>
        </w:rPr>
      </w:pPr>
      <w:r w:rsidRPr="00D413CD">
        <w:rPr>
          <w:rFonts w:asciiTheme="minorHAnsi" w:hAnsiTheme="minorHAnsi" w:cstheme="minorHAnsi"/>
          <w:iCs/>
          <w:color w:val="000000"/>
          <w:sz w:val="22"/>
          <w:szCs w:val="22"/>
        </w:rPr>
        <w:t>Beekeeping will be considered in timber production planning, with view to optimising coexistence between the two activities.</w:t>
      </w:r>
      <w:r w:rsidRPr="00D413CD">
        <w:rPr>
          <w:rFonts w:asciiTheme="minorHAnsi" w:hAnsiTheme="minorHAnsi" w:cstheme="minorHAnsi"/>
          <w:color w:val="000000"/>
          <w:sz w:val="22"/>
          <w:szCs w:val="22"/>
        </w:rPr>
        <w:t xml:space="preserve"> </w:t>
      </w:r>
    </w:p>
    <w:p w:rsidR="00352477" w:rsidRPr="00D413CD" w:rsidRDefault="00352477" w:rsidP="00352477">
      <w:pPr>
        <w:autoSpaceDE w:val="0"/>
        <w:autoSpaceDN w:val="0"/>
        <w:adjustRightInd w:val="0"/>
        <w:ind w:left="540"/>
        <w:jc w:val="both"/>
        <w:rPr>
          <w:rFonts w:asciiTheme="minorHAnsi" w:hAnsiTheme="minorHAnsi" w:cstheme="minorHAnsi"/>
          <w:color w:val="000000"/>
          <w:sz w:val="22"/>
          <w:szCs w:val="22"/>
        </w:rPr>
      </w:pPr>
    </w:p>
    <w:p w:rsidR="00352477" w:rsidRPr="00D413CD" w:rsidRDefault="00352477" w:rsidP="00352477">
      <w:pPr>
        <w:keepNext/>
        <w:spacing w:before="240" w:after="60"/>
        <w:outlineLvl w:val="2"/>
        <w:rPr>
          <w:rFonts w:asciiTheme="minorHAnsi" w:hAnsiTheme="minorHAnsi" w:cstheme="minorHAnsi"/>
          <w:b/>
          <w:bCs/>
          <w:sz w:val="26"/>
          <w:szCs w:val="26"/>
        </w:rPr>
      </w:pPr>
      <w:bookmarkStart w:id="14" w:name="_Toc358112878"/>
      <w:r w:rsidRPr="00D413CD">
        <w:rPr>
          <w:rFonts w:asciiTheme="minorHAnsi" w:hAnsiTheme="minorHAnsi" w:cstheme="minorHAnsi"/>
          <w:b/>
          <w:bCs/>
          <w:sz w:val="26"/>
          <w:szCs w:val="26"/>
        </w:rPr>
        <w:t>7.2.2 Managing fire</w:t>
      </w:r>
      <w:bookmarkEnd w:id="14"/>
      <w:r w:rsidRPr="00D413CD">
        <w:rPr>
          <w:rFonts w:asciiTheme="minorHAnsi" w:hAnsiTheme="minorHAnsi" w:cstheme="minorHAnsi"/>
          <w:b/>
          <w:bCs/>
          <w:sz w:val="26"/>
          <w:szCs w:val="26"/>
        </w:rPr>
        <w:t xml:space="preserve"> </w:t>
      </w:r>
    </w:p>
    <w:p w:rsidR="00352477" w:rsidRPr="00D413CD" w:rsidRDefault="00352477" w:rsidP="00352477">
      <w:pPr>
        <w:tabs>
          <w:tab w:val="left" w:pos="-851"/>
          <w:tab w:val="left" w:pos="8280"/>
        </w:tabs>
        <w:ind w:left="540"/>
        <w:jc w:val="both"/>
        <w:rPr>
          <w:rFonts w:asciiTheme="minorHAnsi" w:hAnsiTheme="minorHAnsi" w:cstheme="minorHAnsi"/>
          <w:color w:val="000000"/>
          <w:sz w:val="22"/>
          <w:szCs w:val="22"/>
          <w:shd w:val="clear" w:color="auto" w:fill="FFFFFF"/>
        </w:rPr>
      </w:pPr>
      <w:r w:rsidRPr="00D413CD">
        <w:rPr>
          <w:rFonts w:asciiTheme="minorHAnsi" w:hAnsiTheme="minorHAnsi" w:cstheme="minorHAnsi"/>
          <w:color w:val="000000"/>
          <w:sz w:val="22"/>
          <w:szCs w:val="22"/>
          <w:shd w:val="clear" w:color="auto" w:fill="FFFFFF"/>
        </w:rPr>
        <w:t xml:space="preserve">The </w:t>
      </w:r>
      <w:r w:rsidRPr="00352477">
        <w:rPr>
          <w:rFonts w:asciiTheme="minorHAnsi" w:hAnsiTheme="minorHAnsi" w:cstheme="minorHAnsi"/>
          <w:i/>
          <w:color w:val="000000"/>
          <w:sz w:val="22"/>
          <w:szCs w:val="22"/>
          <w:shd w:val="clear" w:color="auto" w:fill="FFFFFF"/>
        </w:rPr>
        <w:t>Code of Practice for Bushfire Management on Public Land 2012</w:t>
      </w:r>
      <w:r w:rsidRPr="00D413CD">
        <w:rPr>
          <w:rFonts w:asciiTheme="minorHAnsi" w:hAnsiTheme="minorHAnsi" w:cstheme="minorHAnsi"/>
          <w:color w:val="000000"/>
          <w:sz w:val="22"/>
          <w:szCs w:val="22"/>
          <w:shd w:val="clear" w:color="auto" w:fill="FFFFFF"/>
        </w:rPr>
        <w:t xml:space="preserve"> establishes the framework for bushfire management (including planned burning and bushfire response) on Victoria's public land.</w:t>
      </w:r>
    </w:p>
    <w:p w:rsidR="00352477" w:rsidRPr="00D413CD" w:rsidRDefault="00352477" w:rsidP="00352477">
      <w:pPr>
        <w:tabs>
          <w:tab w:val="left" w:pos="-851"/>
          <w:tab w:val="left" w:pos="8280"/>
        </w:tabs>
        <w:ind w:left="540"/>
        <w:jc w:val="both"/>
        <w:rPr>
          <w:rFonts w:asciiTheme="minorHAnsi" w:hAnsiTheme="minorHAnsi" w:cstheme="minorHAnsi"/>
          <w:color w:val="000000"/>
          <w:sz w:val="22"/>
          <w:szCs w:val="22"/>
          <w:shd w:val="clear" w:color="auto" w:fill="FFFFFF"/>
        </w:rPr>
      </w:pPr>
    </w:p>
    <w:p w:rsidR="00352477" w:rsidRPr="00D413CD" w:rsidRDefault="00352477" w:rsidP="00352477">
      <w:pPr>
        <w:tabs>
          <w:tab w:val="left" w:pos="-851"/>
          <w:tab w:val="left" w:pos="8280"/>
        </w:tabs>
        <w:ind w:left="540"/>
        <w:jc w:val="both"/>
        <w:rPr>
          <w:rFonts w:asciiTheme="minorHAnsi" w:hAnsiTheme="minorHAnsi" w:cstheme="minorHAnsi"/>
          <w:sz w:val="22"/>
          <w:szCs w:val="22"/>
        </w:rPr>
      </w:pPr>
      <w:r w:rsidRPr="00D413CD">
        <w:rPr>
          <w:rFonts w:asciiTheme="minorHAnsi" w:hAnsiTheme="minorHAnsi" w:cstheme="minorHAnsi"/>
          <w:color w:val="000000"/>
          <w:sz w:val="22"/>
          <w:szCs w:val="22"/>
          <w:shd w:val="clear" w:color="auto" w:fill="FFFFFF"/>
        </w:rPr>
        <w:t xml:space="preserve">The </w:t>
      </w:r>
      <w:r>
        <w:rPr>
          <w:rFonts w:asciiTheme="minorHAnsi" w:hAnsiTheme="minorHAnsi" w:cstheme="minorHAnsi"/>
          <w:color w:val="000000"/>
          <w:sz w:val="22"/>
          <w:szCs w:val="22"/>
          <w:shd w:val="clear" w:color="auto" w:fill="FFFFFF"/>
        </w:rPr>
        <w:t>c</w:t>
      </w:r>
      <w:r w:rsidRPr="00D413CD">
        <w:rPr>
          <w:rFonts w:asciiTheme="minorHAnsi" w:hAnsiTheme="minorHAnsi" w:cstheme="minorHAnsi"/>
          <w:color w:val="000000"/>
          <w:sz w:val="22"/>
          <w:szCs w:val="22"/>
          <w:shd w:val="clear" w:color="auto" w:fill="FFFFFF"/>
        </w:rPr>
        <w:t>ode commits fire agencies to reduce the risk of bushfires to human life and recognises the role of fuel management in reducing bushfire risk over broad areas.</w:t>
      </w:r>
      <w:r>
        <w:rPr>
          <w:rFonts w:asciiTheme="minorHAnsi" w:hAnsiTheme="minorHAnsi" w:cstheme="minorHAnsi"/>
          <w:color w:val="000000"/>
          <w:sz w:val="22"/>
          <w:szCs w:val="22"/>
          <w:shd w:val="clear" w:color="auto" w:fill="FFFFFF"/>
        </w:rPr>
        <w:t xml:space="preserve"> </w:t>
      </w:r>
      <w:r w:rsidRPr="00D413CD">
        <w:rPr>
          <w:rFonts w:asciiTheme="minorHAnsi" w:hAnsiTheme="minorHAnsi" w:cstheme="minorHAnsi"/>
          <w:sz w:val="22"/>
          <w:szCs w:val="22"/>
        </w:rPr>
        <w:t xml:space="preserve">The </w:t>
      </w:r>
      <w:r>
        <w:rPr>
          <w:rFonts w:asciiTheme="minorHAnsi" w:hAnsiTheme="minorHAnsi" w:cstheme="minorHAnsi"/>
          <w:sz w:val="22"/>
          <w:szCs w:val="22"/>
        </w:rPr>
        <w:t>c</w:t>
      </w:r>
      <w:r w:rsidRPr="00D413CD">
        <w:rPr>
          <w:rFonts w:asciiTheme="minorHAnsi" w:hAnsiTheme="minorHAnsi" w:cstheme="minorHAnsi"/>
          <w:sz w:val="22"/>
          <w:szCs w:val="22"/>
        </w:rPr>
        <w:t>ode also commits fire agencies to engagement with communities and stakeholders (including beekeepers) in the planning and management of fire.</w:t>
      </w:r>
    </w:p>
    <w:p w:rsidR="00352477" w:rsidRPr="00D413CD" w:rsidRDefault="00352477" w:rsidP="00352477">
      <w:pPr>
        <w:tabs>
          <w:tab w:val="left" w:pos="-851"/>
          <w:tab w:val="left" w:pos="8280"/>
        </w:tabs>
        <w:ind w:left="540"/>
        <w:jc w:val="both"/>
        <w:rPr>
          <w:rFonts w:asciiTheme="minorHAnsi" w:hAnsiTheme="minorHAnsi" w:cstheme="minorHAnsi"/>
          <w:sz w:val="22"/>
          <w:szCs w:val="22"/>
        </w:rPr>
      </w:pPr>
    </w:p>
    <w:p w:rsidR="00352477" w:rsidRPr="00D413CD" w:rsidRDefault="00352477" w:rsidP="00352477">
      <w:pPr>
        <w:tabs>
          <w:tab w:val="left" w:pos="-851"/>
          <w:tab w:val="left" w:pos="8280"/>
        </w:tabs>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DEPI, within the context of compliance with the </w:t>
      </w:r>
      <w:r>
        <w:rPr>
          <w:rFonts w:asciiTheme="minorHAnsi" w:hAnsiTheme="minorHAnsi" w:cstheme="minorHAnsi"/>
          <w:sz w:val="22"/>
          <w:szCs w:val="22"/>
        </w:rPr>
        <w:t>c</w:t>
      </w:r>
      <w:r w:rsidRPr="00D413CD">
        <w:rPr>
          <w:rFonts w:asciiTheme="minorHAnsi" w:hAnsiTheme="minorHAnsi" w:cstheme="minorHAnsi"/>
          <w:sz w:val="22"/>
          <w:szCs w:val="22"/>
        </w:rPr>
        <w:t>ode, will seek to minimise the impacts of managing fire on public land beekeeping.</w:t>
      </w:r>
    </w:p>
    <w:p w:rsidR="00352477" w:rsidRPr="00D413CD" w:rsidRDefault="00352477" w:rsidP="00352477">
      <w:pPr>
        <w:tabs>
          <w:tab w:val="left" w:pos="720"/>
        </w:tabs>
        <w:spacing w:line="240" w:lineRule="atLeast"/>
        <w:jc w:val="both"/>
        <w:rPr>
          <w:rFonts w:asciiTheme="minorHAnsi" w:hAnsiTheme="minorHAnsi" w:cstheme="minorHAnsi"/>
          <w:sz w:val="22"/>
          <w:szCs w:val="22"/>
        </w:rPr>
      </w:pPr>
    </w:p>
    <w:p w:rsidR="00352477" w:rsidRPr="00D413CD" w:rsidRDefault="00352477" w:rsidP="00352477">
      <w:pPr>
        <w:keepNext/>
        <w:spacing w:before="240" w:after="60"/>
        <w:outlineLvl w:val="1"/>
        <w:rPr>
          <w:rFonts w:asciiTheme="minorHAnsi" w:hAnsiTheme="minorHAnsi" w:cstheme="minorHAnsi"/>
          <w:b/>
          <w:bCs/>
          <w:iCs/>
          <w:sz w:val="28"/>
          <w:szCs w:val="28"/>
        </w:rPr>
      </w:pPr>
      <w:bookmarkStart w:id="15" w:name="_Toc358112879"/>
      <w:r w:rsidRPr="00D413CD">
        <w:rPr>
          <w:rFonts w:asciiTheme="minorHAnsi" w:hAnsiTheme="minorHAnsi" w:cstheme="minorHAnsi"/>
          <w:b/>
          <w:bCs/>
          <w:iCs/>
          <w:sz w:val="28"/>
          <w:szCs w:val="28"/>
        </w:rPr>
        <w:t>7.3</w:t>
      </w:r>
      <w:r w:rsidRPr="00D413CD">
        <w:rPr>
          <w:rFonts w:asciiTheme="minorHAnsi" w:hAnsiTheme="minorHAnsi" w:cstheme="minorHAnsi"/>
          <w:b/>
          <w:bCs/>
          <w:iCs/>
          <w:sz w:val="28"/>
          <w:szCs w:val="28"/>
        </w:rPr>
        <w:tab/>
        <w:t>ADMINISTRATION</w:t>
      </w:r>
      <w:bookmarkEnd w:id="15"/>
    </w:p>
    <w:p w:rsidR="00352477" w:rsidRPr="00D413CD" w:rsidRDefault="00352477" w:rsidP="00352477">
      <w:pPr>
        <w:tabs>
          <w:tab w:val="left" w:pos="720"/>
        </w:tabs>
        <w:spacing w:line="240" w:lineRule="atLeast"/>
        <w:ind w:left="567"/>
        <w:jc w:val="both"/>
        <w:rPr>
          <w:rFonts w:asciiTheme="minorHAnsi" w:hAnsiTheme="minorHAnsi" w:cstheme="minorHAnsi"/>
          <w:sz w:val="22"/>
          <w:szCs w:val="22"/>
        </w:rPr>
      </w:pPr>
    </w:p>
    <w:p w:rsidR="00352477" w:rsidRPr="00D413CD" w:rsidRDefault="00352477" w:rsidP="00352477">
      <w:pPr>
        <w:tabs>
          <w:tab w:val="left" w:pos="720"/>
        </w:tabs>
        <w:spacing w:line="240" w:lineRule="atLeast"/>
        <w:ind w:left="567"/>
        <w:jc w:val="both"/>
        <w:rPr>
          <w:rFonts w:asciiTheme="minorHAnsi" w:hAnsiTheme="minorHAnsi" w:cstheme="minorHAnsi"/>
          <w:sz w:val="22"/>
          <w:szCs w:val="22"/>
        </w:rPr>
      </w:pPr>
      <w:r w:rsidRPr="00D413CD">
        <w:rPr>
          <w:rFonts w:asciiTheme="minorHAnsi" w:hAnsiTheme="minorHAnsi" w:cstheme="minorHAnsi"/>
          <w:color w:val="000000"/>
          <w:sz w:val="22"/>
          <w:szCs w:val="22"/>
          <w:shd w:val="clear" w:color="auto" w:fill="FFFFFF"/>
          <w:lang w:val="en-US"/>
        </w:rPr>
        <w:t xml:space="preserve">The </w:t>
      </w:r>
      <w:r>
        <w:rPr>
          <w:rFonts w:asciiTheme="minorHAnsi" w:hAnsiTheme="minorHAnsi" w:cstheme="minorHAnsi"/>
          <w:color w:val="000000"/>
          <w:sz w:val="22"/>
          <w:szCs w:val="22"/>
          <w:shd w:val="clear" w:color="auto" w:fill="FFFFFF"/>
          <w:lang w:val="en-US"/>
        </w:rPr>
        <w:t>g</w:t>
      </w:r>
      <w:r w:rsidRPr="00D413CD">
        <w:rPr>
          <w:rFonts w:asciiTheme="minorHAnsi" w:hAnsiTheme="minorHAnsi" w:cstheme="minorHAnsi"/>
          <w:color w:val="000000"/>
          <w:sz w:val="22"/>
          <w:szCs w:val="22"/>
          <w:shd w:val="clear" w:color="auto" w:fill="FFFFFF"/>
          <w:lang w:val="en-US"/>
        </w:rPr>
        <w:t xml:space="preserve">overnment's economic strategy, </w:t>
      </w:r>
      <w:r w:rsidRPr="00D413CD">
        <w:rPr>
          <w:rFonts w:asciiTheme="minorHAnsi" w:hAnsiTheme="minorHAnsi" w:cstheme="minorHAnsi"/>
          <w:i/>
          <w:iCs/>
          <w:color w:val="000000"/>
          <w:sz w:val="22"/>
          <w:szCs w:val="22"/>
          <w:shd w:val="clear" w:color="auto" w:fill="FFFFFF"/>
          <w:lang w:val="en-US"/>
        </w:rPr>
        <w:t>Securing Victoria's Economy</w:t>
      </w:r>
      <w:r>
        <w:rPr>
          <w:rFonts w:asciiTheme="minorHAnsi" w:hAnsiTheme="minorHAnsi" w:cstheme="minorHAnsi"/>
          <w:i/>
          <w:iCs/>
          <w:color w:val="000000"/>
          <w:sz w:val="22"/>
          <w:szCs w:val="22"/>
          <w:shd w:val="clear" w:color="auto" w:fill="FFFFFF"/>
          <w:lang w:val="en-US"/>
        </w:rPr>
        <w:t xml:space="preserve">: </w:t>
      </w:r>
      <w:r w:rsidRPr="00D413CD">
        <w:rPr>
          <w:rFonts w:asciiTheme="minorHAnsi" w:hAnsiTheme="minorHAnsi" w:cstheme="minorHAnsi"/>
          <w:i/>
          <w:iCs/>
          <w:color w:val="000000"/>
          <w:sz w:val="22"/>
          <w:szCs w:val="22"/>
          <w:shd w:val="clear" w:color="auto" w:fill="FFFFFF"/>
          <w:lang w:val="en-US"/>
        </w:rPr>
        <w:t>Planning, Building, Delivering</w:t>
      </w:r>
      <w:r w:rsidRPr="00D413CD">
        <w:rPr>
          <w:rFonts w:asciiTheme="minorHAnsi" w:hAnsiTheme="minorHAnsi" w:cstheme="minorHAnsi"/>
          <w:iCs/>
          <w:color w:val="000000"/>
          <w:sz w:val="22"/>
          <w:szCs w:val="22"/>
          <w:shd w:val="clear" w:color="auto" w:fill="FFFFFF"/>
          <w:lang w:val="en-US"/>
        </w:rPr>
        <w:t>,</w:t>
      </w:r>
      <w:r w:rsidRPr="00D413CD">
        <w:rPr>
          <w:rFonts w:asciiTheme="minorHAnsi" w:hAnsiTheme="minorHAnsi" w:cstheme="minorHAnsi"/>
          <w:color w:val="000000"/>
          <w:sz w:val="22"/>
          <w:szCs w:val="22"/>
          <w:shd w:val="clear" w:color="auto" w:fill="FFFFFF"/>
          <w:lang w:val="en-US"/>
        </w:rPr>
        <w:t xml:space="preserve"> </w:t>
      </w:r>
      <w:r w:rsidRPr="00D413CD">
        <w:rPr>
          <w:rFonts w:asciiTheme="minorHAnsi" w:hAnsiTheme="minorHAnsi" w:cstheme="minorHAnsi"/>
          <w:sz w:val="22"/>
          <w:szCs w:val="22"/>
        </w:rPr>
        <w:t>promotes sustained productivity improvements through a more affordable and competitive business environment (e.g. by reducing administrative burden on businesses).</w:t>
      </w:r>
    </w:p>
    <w:p w:rsidR="00352477" w:rsidRPr="00D413CD" w:rsidRDefault="00352477" w:rsidP="00352477">
      <w:pPr>
        <w:tabs>
          <w:tab w:val="left" w:pos="720"/>
        </w:tabs>
        <w:spacing w:line="240" w:lineRule="atLeast"/>
        <w:ind w:left="567"/>
        <w:jc w:val="both"/>
        <w:rPr>
          <w:rFonts w:asciiTheme="minorHAnsi" w:hAnsiTheme="minorHAnsi" w:cstheme="minorHAnsi"/>
          <w:color w:val="000000"/>
          <w:sz w:val="22"/>
          <w:szCs w:val="22"/>
          <w:shd w:val="clear" w:color="auto" w:fill="FFFFFF"/>
          <w:lang w:val="en-US"/>
        </w:rPr>
      </w:pPr>
    </w:p>
    <w:p w:rsidR="00352477" w:rsidRPr="00D413CD" w:rsidRDefault="00352477" w:rsidP="00352477">
      <w:pPr>
        <w:tabs>
          <w:tab w:val="left" w:pos="720"/>
        </w:tabs>
        <w:spacing w:line="240" w:lineRule="atLeast"/>
        <w:ind w:left="540"/>
        <w:jc w:val="both"/>
        <w:rPr>
          <w:rFonts w:asciiTheme="minorHAnsi" w:hAnsiTheme="minorHAnsi" w:cstheme="minorHAnsi"/>
          <w:color w:val="000000"/>
          <w:sz w:val="22"/>
          <w:szCs w:val="22"/>
          <w:lang w:val="en-US"/>
        </w:rPr>
      </w:pPr>
      <w:r w:rsidRPr="00D413CD">
        <w:rPr>
          <w:rFonts w:asciiTheme="minorHAnsi" w:hAnsiTheme="minorHAnsi" w:cstheme="minorHAnsi"/>
          <w:color w:val="000000"/>
          <w:sz w:val="22"/>
          <w:szCs w:val="22"/>
          <w:lang w:val="en-US"/>
        </w:rPr>
        <w:t>DEPI aims to administer beekeeping on public land in a streamlined and efficient manner. DEPI will also strive for continuous improvement in the administration of public land beekeeping.</w:t>
      </w:r>
    </w:p>
    <w:p w:rsidR="00352477" w:rsidRPr="00D413CD" w:rsidRDefault="00352477" w:rsidP="00352477">
      <w:pPr>
        <w:ind w:left="540"/>
        <w:jc w:val="both"/>
        <w:rPr>
          <w:rFonts w:asciiTheme="minorHAnsi" w:hAnsiTheme="minorHAnsi" w:cstheme="minorHAnsi"/>
          <w:sz w:val="22"/>
          <w:szCs w:val="22"/>
        </w:rPr>
      </w:pPr>
    </w:p>
    <w:p w:rsidR="00352477" w:rsidRPr="00D413CD" w:rsidRDefault="00352477" w:rsidP="00352477">
      <w:pPr>
        <w:keepNext/>
        <w:spacing w:before="240" w:after="60"/>
        <w:outlineLvl w:val="2"/>
        <w:rPr>
          <w:rFonts w:asciiTheme="minorHAnsi" w:hAnsiTheme="minorHAnsi" w:cstheme="minorHAnsi"/>
          <w:b/>
          <w:bCs/>
          <w:sz w:val="26"/>
          <w:szCs w:val="26"/>
        </w:rPr>
      </w:pPr>
      <w:bookmarkStart w:id="16" w:name="_Toc358112880"/>
      <w:r w:rsidRPr="00D413CD">
        <w:rPr>
          <w:rFonts w:asciiTheme="minorHAnsi" w:hAnsiTheme="minorHAnsi" w:cstheme="minorHAnsi"/>
          <w:b/>
          <w:bCs/>
          <w:sz w:val="26"/>
          <w:szCs w:val="26"/>
        </w:rPr>
        <w:t>7.3.1 Public land bee site licences</w:t>
      </w:r>
      <w:bookmarkEnd w:id="16"/>
      <w:r w:rsidRPr="00D413CD">
        <w:rPr>
          <w:rFonts w:asciiTheme="minorHAnsi" w:hAnsiTheme="minorHAnsi" w:cstheme="minorHAnsi"/>
          <w:b/>
          <w:bCs/>
          <w:sz w:val="26"/>
          <w:szCs w:val="26"/>
        </w:rPr>
        <w:t xml:space="preserve"> </w:t>
      </w:r>
    </w:p>
    <w:p w:rsidR="00352477" w:rsidRPr="00D413CD" w:rsidRDefault="00352477" w:rsidP="00352477">
      <w:pPr>
        <w:tabs>
          <w:tab w:val="right" w:pos="8494"/>
          <w:tab w:val="left" w:pos="8788"/>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To undertake beekeeping activities on public land the beekeeper must be</w:t>
      </w:r>
      <w:r>
        <w:rPr>
          <w:rFonts w:asciiTheme="minorHAnsi" w:hAnsiTheme="minorHAnsi" w:cstheme="minorHAnsi"/>
          <w:sz w:val="22"/>
          <w:szCs w:val="22"/>
        </w:rPr>
        <w:t xml:space="preserve"> a</w:t>
      </w:r>
      <w:r w:rsidRPr="00D413CD">
        <w:rPr>
          <w:rFonts w:asciiTheme="minorHAnsi" w:hAnsiTheme="minorHAnsi" w:cstheme="minorHAnsi"/>
          <w:sz w:val="22"/>
          <w:szCs w:val="22"/>
        </w:rPr>
        <w:t xml:space="preserve"> registered beekeeper under the </w:t>
      </w:r>
      <w:r w:rsidRPr="00352477">
        <w:rPr>
          <w:rFonts w:asciiTheme="minorHAnsi" w:hAnsiTheme="minorHAnsi" w:cstheme="minorHAnsi"/>
          <w:i/>
          <w:sz w:val="22"/>
          <w:szCs w:val="22"/>
          <w:lang w:val="en-US"/>
        </w:rPr>
        <w:t>Livestock Disease Control Act 1994 (Vic)</w:t>
      </w:r>
      <w:r>
        <w:rPr>
          <w:rFonts w:asciiTheme="minorHAnsi" w:hAnsiTheme="minorHAnsi" w:cstheme="minorHAnsi"/>
          <w:i/>
          <w:sz w:val="22"/>
          <w:szCs w:val="22"/>
          <w:lang w:val="en-US"/>
        </w:rPr>
        <w:t xml:space="preserve"> </w:t>
      </w:r>
      <w:r w:rsidRPr="00352477">
        <w:rPr>
          <w:rFonts w:asciiTheme="minorHAnsi" w:hAnsiTheme="minorHAnsi" w:cstheme="minorHAnsi"/>
          <w:sz w:val="22"/>
          <w:szCs w:val="22"/>
          <w:lang w:val="en-US"/>
        </w:rPr>
        <w:t>and t</w:t>
      </w:r>
      <w:r w:rsidRPr="00D413CD">
        <w:rPr>
          <w:rFonts w:asciiTheme="minorHAnsi" w:hAnsiTheme="minorHAnsi" w:cstheme="minorHAnsi"/>
          <w:sz w:val="22"/>
          <w:szCs w:val="22"/>
        </w:rPr>
        <w:t>he holder of a current public land bee site licence.</w:t>
      </w:r>
    </w:p>
    <w:p w:rsidR="00352477" w:rsidRPr="00D413CD" w:rsidRDefault="00352477" w:rsidP="00352477">
      <w:pPr>
        <w:tabs>
          <w:tab w:val="right" w:pos="8494"/>
          <w:tab w:val="left" w:pos="8788"/>
        </w:tabs>
        <w:spacing w:line="240" w:lineRule="atLeast"/>
        <w:ind w:left="540"/>
        <w:jc w:val="both"/>
        <w:rPr>
          <w:rFonts w:asciiTheme="minorHAnsi" w:hAnsiTheme="minorHAnsi" w:cstheme="minorHAnsi"/>
          <w:sz w:val="22"/>
          <w:szCs w:val="22"/>
        </w:rPr>
      </w:pPr>
    </w:p>
    <w:p w:rsidR="00352477" w:rsidRPr="00D413CD" w:rsidRDefault="00352477" w:rsidP="00352477">
      <w:pPr>
        <w:tabs>
          <w:tab w:val="right" w:pos="8494"/>
          <w:tab w:val="left" w:pos="8788"/>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Beekeeping activities must be in accordance with the conditions of the bee site licence.  </w:t>
      </w:r>
    </w:p>
    <w:p w:rsidR="00352477" w:rsidRPr="00D413CD" w:rsidRDefault="00352477" w:rsidP="00352477">
      <w:pPr>
        <w:tabs>
          <w:tab w:val="right" w:pos="8494"/>
          <w:tab w:val="left" w:pos="8788"/>
        </w:tabs>
        <w:spacing w:line="240" w:lineRule="atLeast"/>
        <w:ind w:left="540"/>
        <w:jc w:val="both"/>
        <w:rPr>
          <w:rFonts w:asciiTheme="minorHAnsi" w:hAnsiTheme="minorHAnsi" w:cstheme="minorHAnsi"/>
          <w:sz w:val="22"/>
          <w:szCs w:val="22"/>
        </w:rPr>
      </w:pPr>
    </w:p>
    <w:p w:rsidR="00352477" w:rsidRPr="00D413CD" w:rsidRDefault="00352477" w:rsidP="00352477">
      <w:pPr>
        <w:tabs>
          <w:tab w:val="right" w:pos="8494"/>
          <w:tab w:val="left" w:pos="8788"/>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Bee site licences do not provide any exclusive interest or property right in the land. </w:t>
      </w:r>
    </w:p>
    <w:p w:rsidR="00352477" w:rsidRPr="00D413CD" w:rsidRDefault="00352477" w:rsidP="00352477">
      <w:pPr>
        <w:tabs>
          <w:tab w:val="right" w:pos="8494"/>
          <w:tab w:val="left" w:pos="8788"/>
        </w:tabs>
        <w:spacing w:line="240" w:lineRule="atLeast"/>
        <w:ind w:left="540"/>
        <w:jc w:val="both"/>
        <w:rPr>
          <w:rFonts w:asciiTheme="minorHAnsi" w:hAnsiTheme="minorHAnsi" w:cstheme="minorHAnsi"/>
          <w:sz w:val="22"/>
          <w:szCs w:val="22"/>
        </w:rPr>
      </w:pPr>
    </w:p>
    <w:p w:rsidR="00352477" w:rsidRPr="00D413CD" w:rsidRDefault="00352477" w:rsidP="00352477">
      <w:pPr>
        <w:tabs>
          <w:tab w:val="right" w:pos="8494"/>
          <w:tab w:val="left" w:pos="8788"/>
        </w:tabs>
        <w:spacing w:line="240" w:lineRule="atLeast"/>
        <w:ind w:left="540"/>
        <w:jc w:val="both"/>
        <w:rPr>
          <w:rFonts w:asciiTheme="minorHAnsi" w:hAnsiTheme="minorHAnsi" w:cstheme="minorHAnsi"/>
          <w:sz w:val="22"/>
          <w:szCs w:val="22"/>
          <w:lang w:val="en-US"/>
        </w:rPr>
      </w:pPr>
      <w:r w:rsidRPr="00D413CD">
        <w:rPr>
          <w:rFonts w:asciiTheme="minorHAnsi" w:hAnsiTheme="minorHAnsi" w:cstheme="minorHAnsi"/>
          <w:sz w:val="22"/>
          <w:szCs w:val="22"/>
        </w:rPr>
        <w:t>Licences will be issued for a term of 10 years and are renewable.</w:t>
      </w:r>
    </w:p>
    <w:p w:rsidR="00352477" w:rsidRPr="00D413CD" w:rsidRDefault="00352477" w:rsidP="00352477">
      <w:pPr>
        <w:tabs>
          <w:tab w:val="right" w:pos="8494"/>
          <w:tab w:val="left" w:pos="8788"/>
        </w:tabs>
        <w:spacing w:line="240" w:lineRule="atLeast"/>
        <w:ind w:left="540"/>
        <w:jc w:val="both"/>
        <w:rPr>
          <w:rFonts w:asciiTheme="minorHAnsi" w:hAnsiTheme="minorHAnsi" w:cstheme="minorHAnsi"/>
          <w:b/>
          <w:i/>
          <w:sz w:val="22"/>
          <w:szCs w:val="22"/>
        </w:rPr>
      </w:pPr>
    </w:p>
    <w:p w:rsidR="00352477" w:rsidRPr="00D413CD" w:rsidRDefault="00352477" w:rsidP="00352477">
      <w:pPr>
        <w:keepNext/>
        <w:spacing w:before="240" w:after="60"/>
        <w:outlineLvl w:val="2"/>
        <w:rPr>
          <w:rFonts w:asciiTheme="minorHAnsi" w:hAnsiTheme="minorHAnsi" w:cstheme="minorHAnsi"/>
          <w:b/>
          <w:bCs/>
          <w:sz w:val="26"/>
          <w:szCs w:val="26"/>
        </w:rPr>
      </w:pPr>
      <w:bookmarkStart w:id="17" w:name="_Toc358112881"/>
      <w:r w:rsidRPr="00D413CD">
        <w:rPr>
          <w:rFonts w:asciiTheme="minorHAnsi" w:hAnsiTheme="minorHAnsi" w:cstheme="minorHAnsi"/>
          <w:b/>
          <w:bCs/>
          <w:sz w:val="26"/>
          <w:szCs w:val="26"/>
        </w:rPr>
        <w:t>7.3.2 Bee sites</w:t>
      </w:r>
      <w:bookmarkEnd w:id="17"/>
      <w:r w:rsidRPr="00D413CD">
        <w:rPr>
          <w:rFonts w:asciiTheme="minorHAnsi" w:hAnsiTheme="minorHAnsi" w:cstheme="minorHAnsi"/>
          <w:b/>
          <w:bCs/>
          <w:sz w:val="26"/>
          <w:szCs w:val="26"/>
        </w:rPr>
        <w:t xml:space="preserve"> </w:t>
      </w:r>
    </w:p>
    <w:p w:rsidR="00352477" w:rsidRPr="00D413CD" w:rsidRDefault="00352477" w:rsidP="00352477">
      <w:pPr>
        <w:spacing w:line="240" w:lineRule="atLeast"/>
        <w:ind w:left="540"/>
        <w:jc w:val="both"/>
        <w:rPr>
          <w:rFonts w:asciiTheme="minorHAnsi" w:hAnsiTheme="minorHAnsi" w:cstheme="minorHAnsi"/>
          <w:sz w:val="22"/>
          <w:szCs w:val="22"/>
          <w:lang w:val="en-GB"/>
        </w:rPr>
      </w:pPr>
      <w:r w:rsidRPr="00D413CD">
        <w:rPr>
          <w:rFonts w:asciiTheme="minorHAnsi" w:hAnsiTheme="minorHAnsi" w:cstheme="minorHAnsi"/>
          <w:sz w:val="22"/>
          <w:szCs w:val="22"/>
          <w:lang w:val="en-GB"/>
        </w:rPr>
        <w:t>DEPI will continue to administer two categories of bee sites:</w:t>
      </w:r>
    </w:p>
    <w:p w:rsidR="00352477" w:rsidRPr="00D413CD" w:rsidRDefault="00352477" w:rsidP="00352477">
      <w:pPr>
        <w:spacing w:line="240" w:lineRule="atLeast"/>
        <w:ind w:left="540"/>
        <w:jc w:val="both"/>
        <w:rPr>
          <w:rFonts w:asciiTheme="minorHAnsi" w:hAnsiTheme="minorHAnsi" w:cstheme="minorHAnsi"/>
          <w:sz w:val="22"/>
          <w:szCs w:val="22"/>
        </w:rPr>
      </w:pPr>
    </w:p>
    <w:p w:rsidR="00352477" w:rsidRPr="00D413CD" w:rsidRDefault="00352477" w:rsidP="00352477">
      <w:pPr>
        <w:numPr>
          <w:ilvl w:val="0"/>
          <w:numId w:val="2"/>
        </w:numPr>
        <w:tabs>
          <w:tab w:val="left" w:pos="8280"/>
        </w:tabs>
        <w:spacing w:line="240" w:lineRule="atLeast"/>
        <w:ind w:hanging="540"/>
        <w:jc w:val="both"/>
        <w:rPr>
          <w:rFonts w:asciiTheme="minorHAnsi" w:hAnsiTheme="minorHAnsi" w:cstheme="minorHAnsi"/>
          <w:sz w:val="22"/>
          <w:szCs w:val="22"/>
        </w:rPr>
      </w:pPr>
      <w:r w:rsidRPr="00D413CD">
        <w:rPr>
          <w:rFonts w:asciiTheme="minorHAnsi" w:hAnsiTheme="minorHAnsi" w:cstheme="minorHAnsi"/>
          <w:b/>
          <w:sz w:val="22"/>
          <w:szCs w:val="22"/>
        </w:rPr>
        <w:t xml:space="preserve">Category One bee sites </w:t>
      </w:r>
      <w:r w:rsidRPr="00D413CD">
        <w:rPr>
          <w:rFonts w:asciiTheme="minorHAnsi" w:hAnsiTheme="minorHAnsi" w:cstheme="minorHAnsi"/>
          <w:sz w:val="22"/>
          <w:szCs w:val="22"/>
        </w:rPr>
        <w:t>(sites formerly subject to three and six month licences/permits). These sites are 1.6 km in diameter</w:t>
      </w:r>
      <w:r w:rsidR="008C64D2">
        <w:rPr>
          <w:rFonts w:asciiTheme="minorHAnsi" w:hAnsiTheme="minorHAnsi" w:cstheme="minorHAnsi"/>
          <w:sz w:val="22"/>
          <w:szCs w:val="22"/>
        </w:rPr>
        <w:t>.</w:t>
      </w:r>
    </w:p>
    <w:p w:rsidR="00352477" w:rsidRPr="00D413CD" w:rsidRDefault="00352477" w:rsidP="00352477">
      <w:pPr>
        <w:tabs>
          <w:tab w:val="num" w:pos="1080"/>
          <w:tab w:val="left" w:pos="8280"/>
        </w:tabs>
        <w:spacing w:line="240" w:lineRule="atLeast"/>
        <w:ind w:left="1080" w:hanging="540"/>
        <w:jc w:val="both"/>
        <w:rPr>
          <w:rFonts w:asciiTheme="minorHAnsi" w:hAnsiTheme="minorHAnsi" w:cstheme="minorHAnsi"/>
          <w:sz w:val="22"/>
          <w:szCs w:val="22"/>
        </w:rPr>
      </w:pPr>
    </w:p>
    <w:p w:rsidR="00352477" w:rsidRPr="00D413CD" w:rsidRDefault="00352477" w:rsidP="00352477">
      <w:pPr>
        <w:numPr>
          <w:ilvl w:val="0"/>
          <w:numId w:val="2"/>
        </w:numPr>
        <w:tabs>
          <w:tab w:val="left" w:pos="8280"/>
        </w:tabs>
        <w:spacing w:line="240" w:lineRule="atLeast"/>
        <w:ind w:hanging="540"/>
        <w:jc w:val="both"/>
        <w:rPr>
          <w:rFonts w:asciiTheme="minorHAnsi" w:hAnsiTheme="minorHAnsi" w:cstheme="minorHAnsi"/>
          <w:sz w:val="22"/>
          <w:szCs w:val="22"/>
        </w:rPr>
      </w:pPr>
      <w:r w:rsidRPr="00D413CD">
        <w:rPr>
          <w:rFonts w:asciiTheme="minorHAnsi" w:hAnsiTheme="minorHAnsi" w:cstheme="minorHAnsi"/>
          <w:b/>
          <w:sz w:val="22"/>
          <w:szCs w:val="22"/>
        </w:rPr>
        <w:t xml:space="preserve">Category Two bee sites </w:t>
      </w:r>
      <w:r w:rsidRPr="00D413CD">
        <w:rPr>
          <w:rFonts w:asciiTheme="minorHAnsi" w:hAnsiTheme="minorHAnsi" w:cstheme="minorHAnsi"/>
          <w:sz w:val="22"/>
          <w:szCs w:val="22"/>
        </w:rPr>
        <w:t>(sites formerly subject to annual Bee Farm and Bee Range Licences). These sites are 3.2 km in diameter.</w:t>
      </w:r>
    </w:p>
    <w:p w:rsidR="00352477" w:rsidRPr="00D413CD" w:rsidRDefault="00352477" w:rsidP="00352477">
      <w:pPr>
        <w:tabs>
          <w:tab w:val="left" w:pos="8280"/>
        </w:tabs>
        <w:spacing w:line="240" w:lineRule="atLeast"/>
        <w:jc w:val="both"/>
        <w:rPr>
          <w:rFonts w:asciiTheme="minorHAnsi" w:hAnsiTheme="minorHAnsi" w:cstheme="minorHAnsi"/>
          <w:sz w:val="22"/>
          <w:szCs w:val="22"/>
        </w:rPr>
      </w:pPr>
    </w:p>
    <w:p w:rsidR="00352477" w:rsidRPr="00D413CD" w:rsidRDefault="00352477" w:rsidP="00352477">
      <w:pPr>
        <w:tabs>
          <w:tab w:val="left" w:pos="1800"/>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No new Category Two bee sites will be established, and as licences for existing Category Two sites are surrendered or discontinued by the beekeeper, these sites will be converted to Category One sites.</w:t>
      </w:r>
    </w:p>
    <w:p w:rsidR="00352477" w:rsidRPr="00D413CD" w:rsidRDefault="00352477" w:rsidP="00352477">
      <w:pPr>
        <w:tabs>
          <w:tab w:val="left" w:pos="1800"/>
        </w:tabs>
        <w:spacing w:line="240" w:lineRule="atLeast"/>
        <w:ind w:left="540"/>
        <w:jc w:val="both"/>
        <w:rPr>
          <w:rFonts w:asciiTheme="minorHAnsi" w:hAnsiTheme="minorHAnsi" w:cstheme="minorHAnsi"/>
          <w:sz w:val="22"/>
          <w:szCs w:val="22"/>
        </w:rPr>
      </w:pPr>
    </w:p>
    <w:p w:rsidR="00352477" w:rsidRPr="00D413CD" w:rsidRDefault="00352477" w:rsidP="00352477">
      <w:pPr>
        <w:tabs>
          <w:tab w:val="left" w:pos="1800"/>
        </w:tabs>
        <w:spacing w:line="240" w:lineRule="atLeast"/>
        <w:ind w:left="540"/>
        <w:jc w:val="both"/>
        <w:rPr>
          <w:rFonts w:asciiTheme="minorHAnsi" w:hAnsiTheme="minorHAnsi" w:cstheme="minorHAnsi"/>
          <w:sz w:val="22"/>
          <w:szCs w:val="22"/>
          <w:lang w:val="en-US"/>
        </w:rPr>
      </w:pPr>
      <w:r w:rsidRPr="00D413CD">
        <w:rPr>
          <w:rFonts w:asciiTheme="minorHAnsi" w:hAnsiTheme="minorHAnsi" w:cstheme="minorHAnsi"/>
          <w:sz w:val="22"/>
          <w:szCs w:val="22"/>
          <w:lang w:val="en-US"/>
        </w:rPr>
        <w:t xml:space="preserve">Apiary sites will be operationally adequate, definable and, as a general principle, signposted (pegged). Operational adequacy will vary from beekeeper to beekeeper or according to operational or seasonal circumstances, and accordingly DEPI and/or Parks Victoria will not, as </w:t>
      </w:r>
      <w:r w:rsidR="008C64D2">
        <w:rPr>
          <w:rFonts w:asciiTheme="minorHAnsi" w:hAnsiTheme="minorHAnsi" w:cstheme="minorHAnsi"/>
          <w:sz w:val="22"/>
          <w:szCs w:val="22"/>
          <w:lang w:val="en-US"/>
        </w:rPr>
        <w:t xml:space="preserve">a </w:t>
      </w:r>
      <w:r w:rsidRPr="00D413CD">
        <w:rPr>
          <w:rFonts w:asciiTheme="minorHAnsi" w:hAnsiTheme="minorHAnsi" w:cstheme="minorHAnsi"/>
          <w:sz w:val="22"/>
          <w:szCs w:val="22"/>
          <w:lang w:val="en-US"/>
        </w:rPr>
        <w:t xml:space="preserve">general principle, include judgments about operational adequacy in decision-making in relation to a given apiary site. </w:t>
      </w:r>
    </w:p>
    <w:p w:rsidR="00352477" w:rsidRPr="00D413CD" w:rsidRDefault="00352477" w:rsidP="00352477">
      <w:pPr>
        <w:tabs>
          <w:tab w:val="left" w:pos="720"/>
          <w:tab w:val="left" w:pos="1441"/>
          <w:tab w:val="left" w:pos="5954"/>
          <w:tab w:val="right" w:pos="8494"/>
        </w:tabs>
        <w:spacing w:line="240" w:lineRule="atLeast"/>
        <w:ind w:left="720" w:hanging="180"/>
        <w:jc w:val="both"/>
        <w:rPr>
          <w:rFonts w:asciiTheme="minorHAnsi" w:hAnsiTheme="minorHAnsi" w:cstheme="minorHAnsi"/>
          <w:sz w:val="22"/>
          <w:szCs w:val="22"/>
        </w:rPr>
      </w:pPr>
    </w:p>
    <w:p w:rsidR="00352477" w:rsidRPr="00D413CD" w:rsidRDefault="00352477" w:rsidP="00352477">
      <w:pPr>
        <w:tabs>
          <w:tab w:val="left" w:pos="540"/>
          <w:tab w:val="left" w:pos="1441"/>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As a general principle, new apiaries must be located at the centre or close to the centre of the bee range and bee sites must not overlap (although it is recognised that for practical or operational purposes, some overlap - up to 10% - may be necessary).</w:t>
      </w:r>
    </w:p>
    <w:p w:rsidR="00352477" w:rsidRPr="00D413CD" w:rsidRDefault="00352477" w:rsidP="00352477">
      <w:pPr>
        <w:keepNext/>
        <w:spacing w:before="240" w:after="60"/>
        <w:outlineLvl w:val="2"/>
        <w:rPr>
          <w:rFonts w:asciiTheme="minorHAnsi" w:hAnsiTheme="minorHAnsi" w:cstheme="minorHAnsi"/>
          <w:b/>
          <w:bCs/>
          <w:sz w:val="26"/>
          <w:szCs w:val="26"/>
        </w:rPr>
      </w:pPr>
      <w:bookmarkStart w:id="18" w:name="_Toc358112882"/>
      <w:r w:rsidRPr="00D413CD">
        <w:rPr>
          <w:rFonts w:asciiTheme="minorHAnsi" w:hAnsiTheme="minorHAnsi" w:cstheme="minorHAnsi"/>
          <w:b/>
          <w:bCs/>
          <w:sz w:val="26"/>
          <w:szCs w:val="26"/>
        </w:rPr>
        <w:t>7.3.3 Licence/</w:t>
      </w:r>
      <w:r w:rsidR="008C64D2">
        <w:rPr>
          <w:rFonts w:asciiTheme="minorHAnsi" w:hAnsiTheme="minorHAnsi" w:cstheme="minorHAnsi"/>
          <w:b/>
          <w:bCs/>
          <w:sz w:val="26"/>
          <w:szCs w:val="26"/>
        </w:rPr>
        <w:t>s</w:t>
      </w:r>
      <w:r w:rsidRPr="00D413CD">
        <w:rPr>
          <w:rFonts w:asciiTheme="minorHAnsi" w:hAnsiTheme="minorHAnsi" w:cstheme="minorHAnsi"/>
          <w:b/>
          <w:bCs/>
          <w:sz w:val="26"/>
          <w:szCs w:val="26"/>
        </w:rPr>
        <w:t>ite allocation</w:t>
      </w:r>
      <w:bookmarkEnd w:id="18"/>
    </w:p>
    <w:p w:rsidR="00352477" w:rsidRPr="00D413CD" w:rsidRDefault="00352477" w:rsidP="00352477">
      <w:pPr>
        <w:tabs>
          <w:tab w:val="left" w:pos="1441"/>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DEPI favours competitive processes to allocate access to public land resources, noting that for cost effectiveness the department may choose to allocate bee site licences on a first come first served basis.  </w:t>
      </w:r>
    </w:p>
    <w:p w:rsidR="00352477" w:rsidRPr="00D413CD" w:rsidRDefault="00352477" w:rsidP="00352477">
      <w:pPr>
        <w:tabs>
          <w:tab w:val="left" w:pos="1441"/>
          <w:tab w:val="left" w:pos="5954"/>
          <w:tab w:val="right" w:pos="8494"/>
        </w:tabs>
        <w:spacing w:line="240" w:lineRule="atLeast"/>
        <w:ind w:left="540"/>
        <w:jc w:val="both"/>
        <w:rPr>
          <w:rFonts w:asciiTheme="minorHAnsi" w:hAnsiTheme="minorHAnsi" w:cstheme="minorHAnsi"/>
          <w:sz w:val="22"/>
          <w:szCs w:val="22"/>
        </w:rPr>
      </w:pPr>
    </w:p>
    <w:p w:rsidR="00352477" w:rsidRPr="00D413CD" w:rsidRDefault="00352477" w:rsidP="00352477">
      <w:pPr>
        <w:tabs>
          <w:tab w:val="left" w:pos="1441"/>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The department may also allocate bee site licences via other means including ballot or expression of interest. Usually such approaches will be applied to a number or batch of bee sites, particularly where these are identified by DEPI and/or Parks Victoria, or to those cases where there are a number of applicants for a particular site.</w:t>
      </w:r>
    </w:p>
    <w:p w:rsidR="00352477" w:rsidRPr="00D413CD" w:rsidRDefault="00352477" w:rsidP="00352477">
      <w:pPr>
        <w:tabs>
          <w:tab w:val="left" w:pos="1441"/>
          <w:tab w:val="left" w:pos="5954"/>
          <w:tab w:val="right" w:pos="8494"/>
        </w:tabs>
        <w:spacing w:line="240" w:lineRule="atLeast"/>
        <w:ind w:left="540"/>
        <w:jc w:val="both"/>
        <w:rPr>
          <w:rFonts w:asciiTheme="minorHAnsi" w:hAnsiTheme="minorHAnsi" w:cstheme="minorHAnsi"/>
          <w:sz w:val="22"/>
          <w:szCs w:val="22"/>
        </w:rPr>
      </w:pPr>
    </w:p>
    <w:p w:rsidR="00352477" w:rsidRPr="00D413CD" w:rsidRDefault="00352477" w:rsidP="00352477">
      <w:pPr>
        <w:tabs>
          <w:tab w:val="left" w:pos="1441"/>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All bee sites will be allocated through an open and transparent process.</w:t>
      </w:r>
    </w:p>
    <w:p w:rsidR="00352477" w:rsidRPr="00D413CD" w:rsidRDefault="00352477" w:rsidP="00352477">
      <w:pPr>
        <w:tabs>
          <w:tab w:val="num" w:pos="1080"/>
          <w:tab w:val="left" w:pos="1441"/>
          <w:tab w:val="left" w:pos="5954"/>
          <w:tab w:val="right" w:pos="8494"/>
        </w:tabs>
        <w:spacing w:line="240" w:lineRule="atLeast"/>
        <w:ind w:left="540"/>
        <w:jc w:val="both"/>
        <w:rPr>
          <w:rFonts w:asciiTheme="minorHAnsi" w:hAnsiTheme="minorHAnsi" w:cstheme="minorHAnsi"/>
          <w:sz w:val="22"/>
          <w:szCs w:val="22"/>
        </w:rPr>
      </w:pPr>
    </w:p>
    <w:p w:rsidR="00352477" w:rsidRPr="00D413CD" w:rsidRDefault="00352477" w:rsidP="00352477">
      <w:pPr>
        <w:keepNext/>
        <w:spacing w:before="240" w:after="60"/>
        <w:outlineLvl w:val="2"/>
        <w:rPr>
          <w:rFonts w:asciiTheme="minorHAnsi" w:hAnsiTheme="minorHAnsi" w:cstheme="minorHAnsi"/>
          <w:b/>
          <w:bCs/>
          <w:sz w:val="26"/>
          <w:szCs w:val="26"/>
        </w:rPr>
      </w:pPr>
      <w:bookmarkStart w:id="19" w:name="_Toc358112883"/>
      <w:r w:rsidRPr="00D413CD">
        <w:rPr>
          <w:rFonts w:asciiTheme="minorHAnsi" w:hAnsiTheme="minorHAnsi" w:cstheme="minorHAnsi"/>
          <w:b/>
          <w:bCs/>
          <w:sz w:val="26"/>
          <w:szCs w:val="26"/>
        </w:rPr>
        <w:lastRenderedPageBreak/>
        <w:t>7.3.4 Fees and charges</w:t>
      </w:r>
      <w:bookmarkEnd w:id="19"/>
    </w:p>
    <w:p w:rsidR="00352477" w:rsidRPr="00D413CD" w:rsidRDefault="00352477" w:rsidP="00352477">
      <w:pPr>
        <w:tabs>
          <w:tab w:val="left" w:pos="720"/>
          <w:tab w:val="left" w:pos="1441"/>
          <w:tab w:val="left" w:pos="5954"/>
          <w:tab w:val="right" w:pos="8494"/>
        </w:tabs>
        <w:spacing w:line="240" w:lineRule="atLeast"/>
        <w:ind w:left="567"/>
        <w:jc w:val="both"/>
        <w:rPr>
          <w:rFonts w:asciiTheme="minorHAnsi" w:hAnsiTheme="minorHAnsi" w:cstheme="minorHAnsi"/>
          <w:sz w:val="22"/>
          <w:szCs w:val="22"/>
          <w:lang w:val="en-US"/>
        </w:rPr>
      </w:pPr>
      <w:r w:rsidRPr="00D413CD">
        <w:rPr>
          <w:rFonts w:asciiTheme="minorHAnsi" w:hAnsiTheme="minorHAnsi" w:cstheme="minorHAnsi"/>
          <w:sz w:val="22"/>
          <w:szCs w:val="22"/>
          <w:lang w:val="en-US"/>
        </w:rPr>
        <w:t xml:space="preserve">Government policy in relation to pricing, fees and charges is that full cost recovery will be sought, except for certain specific circumstances where prices, fees and charges will be set according to commercial rates (higher than full cost recovery) or </w:t>
      </w:r>
      <w:proofErr w:type="spellStart"/>
      <w:r w:rsidRPr="00D413CD">
        <w:rPr>
          <w:rFonts w:asciiTheme="minorHAnsi" w:hAnsiTheme="minorHAnsi" w:cstheme="minorHAnsi"/>
          <w:sz w:val="22"/>
          <w:szCs w:val="22"/>
          <w:lang w:val="en-US"/>
        </w:rPr>
        <w:t>subsidised</w:t>
      </w:r>
      <w:proofErr w:type="spellEnd"/>
      <w:r w:rsidRPr="00D413CD">
        <w:rPr>
          <w:rFonts w:asciiTheme="minorHAnsi" w:hAnsiTheme="minorHAnsi" w:cstheme="minorHAnsi"/>
          <w:sz w:val="22"/>
          <w:szCs w:val="22"/>
          <w:lang w:val="en-US"/>
        </w:rPr>
        <w:t xml:space="preserve"> (lower than full cost recovery).</w:t>
      </w:r>
    </w:p>
    <w:p w:rsidR="00352477" w:rsidRPr="00D413CD" w:rsidRDefault="00352477" w:rsidP="00352477">
      <w:pPr>
        <w:tabs>
          <w:tab w:val="left" w:pos="720"/>
          <w:tab w:val="left" w:pos="1441"/>
          <w:tab w:val="left" w:pos="5954"/>
          <w:tab w:val="right" w:pos="8280"/>
        </w:tabs>
        <w:spacing w:line="240" w:lineRule="atLeast"/>
        <w:ind w:left="567" w:hanging="709"/>
        <w:jc w:val="both"/>
        <w:rPr>
          <w:rFonts w:asciiTheme="minorHAnsi" w:hAnsiTheme="minorHAnsi" w:cstheme="minorHAnsi"/>
          <w:sz w:val="22"/>
          <w:szCs w:val="22"/>
        </w:rPr>
      </w:pPr>
    </w:p>
    <w:p w:rsidR="00352477" w:rsidRPr="00D413CD" w:rsidRDefault="00352477" w:rsidP="00352477">
      <w:pPr>
        <w:tabs>
          <w:tab w:val="left" w:pos="540"/>
          <w:tab w:val="left" w:pos="5954"/>
          <w:tab w:val="right" w:pos="8280"/>
        </w:tabs>
        <w:spacing w:line="240" w:lineRule="atLeast"/>
        <w:ind w:left="540" w:firstLine="27"/>
        <w:jc w:val="both"/>
        <w:rPr>
          <w:rFonts w:asciiTheme="minorHAnsi" w:hAnsiTheme="minorHAnsi" w:cstheme="minorHAnsi"/>
          <w:sz w:val="22"/>
          <w:szCs w:val="22"/>
        </w:rPr>
      </w:pPr>
      <w:r w:rsidRPr="00D413CD">
        <w:rPr>
          <w:rFonts w:asciiTheme="minorHAnsi" w:hAnsiTheme="minorHAnsi" w:cstheme="minorHAnsi"/>
          <w:sz w:val="22"/>
          <w:szCs w:val="22"/>
        </w:rPr>
        <w:t xml:space="preserve">Government fees and charges are, as a general principle, subject to annual adjustment based on the </w:t>
      </w:r>
      <w:r w:rsidR="005E6B6F">
        <w:rPr>
          <w:rFonts w:asciiTheme="minorHAnsi" w:hAnsiTheme="minorHAnsi" w:cstheme="minorHAnsi"/>
          <w:sz w:val="22"/>
          <w:szCs w:val="22"/>
        </w:rPr>
        <w:t xml:space="preserve">‘Annual Rate’ (also known as the </w:t>
      </w:r>
      <w:r w:rsidR="005E6B6F" w:rsidRPr="005E6B6F">
        <w:rPr>
          <w:rFonts w:asciiTheme="minorHAnsi" w:hAnsiTheme="minorHAnsi" w:cstheme="minorHAnsi"/>
          <w:sz w:val="22"/>
          <w:szCs w:val="22"/>
        </w:rPr>
        <w:t>‘</w:t>
      </w:r>
      <w:r w:rsidRPr="005E6B6F">
        <w:rPr>
          <w:rFonts w:asciiTheme="minorHAnsi" w:hAnsiTheme="minorHAnsi" w:cstheme="minorHAnsi"/>
          <w:sz w:val="22"/>
          <w:szCs w:val="22"/>
        </w:rPr>
        <w:t>Treasurer’s Rate</w:t>
      </w:r>
      <w:r w:rsidR="005E6B6F" w:rsidRPr="005E6B6F">
        <w:rPr>
          <w:rFonts w:asciiTheme="minorHAnsi" w:hAnsiTheme="minorHAnsi" w:cstheme="minorHAnsi"/>
          <w:sz w:val="22"/>
          <w:szCs w:val="22"/>
        </w:rPr>
        <w:t>’</w:t>
      </w:r>
      <w:r w:rsidR="005E6B6F">
        <w:rPr>
          <w:rFonts w:asciiTheme="minorHAnsi" w:hAnsiTheme="minorHAnsi" w:cstheme="minorHAnsi"/>
          <w:sz w:val="22"/>
          <w:szCs w:val="22"/>
        </w:rPr>
        <w:t>)</w:t>
      </w:r>
      <w:r w:rsidRPr="00D413CD">
        <w:rPr>
          <w:rFonts w:asciiTheme="minorHAnsi" w:hAnsiTheme="minorHAnsi" w:cstheme="minorHAnsi"/>
          <w:sz w:val="22"/>
          <w:szCs w:val="22"/>
        </w:rPr>
        <w:t xml:space="preserve"> published prior 1 March of each year.</w:t>
      </w:r>
    </w:p>
    <w:p w:rsidR="00352477" w:rsidRPr="00D413CD" w:rsidRDefault="00352477" w:rsidP="00352477">
      <w:pPr>
        <w:tabs>
          <w:tab w:val="left" w:pos="1441"/>
          <w:tab w:val="left" w:pos="5954"/>
          <w:tab w:val="right" w:pos="8494"/>
        </w:tabs>
        <w:spacing w:line="240" w:lineRule="atLeast"/>
        <w:ind w:left="540"/>
        <w:jc w:val="both"/>
        <w:rPr>
          <w:rFonts w:asciiTheme="minorHAnsi" w:hAnsiTheme="minorHAnsi" w:cstheme="minorHAnsi"/>
          <w:sz w:val="22"/>
          <w:szCs w:val="22"/>
        </w:rPr>
      </w:pPr>
    </w:p>
    <w:p w:rsidR="00352477" w:rsidRPr="00D413CD" w:rsidRDefault="00352477" w:rsidP="00352477">
      <w:pPr>
        <w:autoSpaceDE w:val="0"/>
        <w:autoSpaceDN w:val="0"/>
        <w:adjustRightInd w:val="0"/>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Fees and charges for bee site licences will be in accordance with </w:t>
      </w:r>
      <w:r w:rsidR="008C64D2">
        <w:rPr>
          <w:rFonts w:asciiTheme="minorHAnsi" w:hAnsiTheme="minorHAnsi" w:cstheme="minorHAnsi"/>
          <w:sz w:val="22"/>
          <w:szCs w:val="22"/>
        </w:rPr>
        <w:t>g</w:t>
      </w:r>
      <w:r w:rsidRPr="00D413CD">
        <w:rPr>
          <w:rFonts w:asciiTheme="minorHAnsi" w:hAnsiTheme="minorHAnsi" w:cstheme="minorHAnsi"/>
          <w:sz w:val="22"/>
          <w:szCs w:val="22"/>
        </w:rPr>
        <w:t>overnment fees and charges policies.</w:t>
      </w:r>
    </w:p>
    <w:p w:rsidR="00352477" w:rsidRPr="00D413CD" w:rsidRDefault="00352477" w:rsidP="00352477">
      <w:pPr>
        <w:autoSpaceDE w:val="0"/>
        <w:autoSpaceDN w:val="0"/>
        <w:adjustRightInd w:val="0"/>
        <w:ind w:left="540"/>
        <w:jc w:val="both"/>
        <w:rPr>
          <w:rFonts w:asciiTheme="minorHAnsi" w:hAnsiTheme="minorHAnsi" w:cstheme="minorHAnsi"/>
          <w:sz w:val="22"/>
          <w:szCs w:val="22"/>
        </w:rPr>
      </w:pPr>
    </w:p>
    <w:p w:rsidR="00352477" w:rsidRPr="00D413CD" w:rsidRDefault="00352477" w:rsidP="00352477">
      <w:pPr>
        <w:keepNext/>
        <w:spacing w:before="240" w:after="60"/>
        <w:ind w:left="720" w:hanging="720"/>
        <w:outlineLvl w:val="1"/>
        <w:rPr>
          <w:rFonts w:asciiTheme="minorHAnsi" w:hAnsiTheme="minorHAnsi" w:cstheme="minorHAnsi"/>
          <w:b/>
          <w:bCs/>
          <w:iCs/>
          <w:sz w:val="28"/>
          <w:szCs w:val="28"/>
        </w:rPr>
      </w:pPr>
      <w:bookmarkStart w:id="20" w:name="_Toc358112884"/>
      <w:r w:rsidRPr="00D413CD">
        <w:rPr>
          <w:rFonts w:asciiTheme="minorHAnsi" w:hAnsiTheme="minorHAnsi" w:cstheme="minorHAnsi"/>
          <w:b/>
          <w:bCs/>
          <w:iCs/>
          <w:sz w:val="28"/>
          <w:szCs w:val="28"/>
        </w:rPr>
        <w:t>7.4</w:t>
      </w:r>
      <w:r w:rsidRPr="00D413CD">
        <w:rPr>
          <w:rFonts w:asciiTheme="minorHAnsi" w:hAnsiTheme="minorHAnsi" w:cstheme="minorHAnsi"/>
          <w:b/>
          <w:bCs/>
          <w:iCs/>
          <w:sz w:val="28"/>
          <w:szCs w:val="28"/>
        </w:rPr>
        <w:tab/>
        <w:t>NATIVE TITLE, TRADITIONAL OWNERS &amp; CULTURAL HERITAGE</w:t>
      </w:r>
      <w:bookmarkEnd w:id="20"/>
      <w:r w:rsidRPr="00D413CD">
        <w:rPr>
          <w:rFonts w:asciiTheme="minorHAnsi" w:hAnsiTheme="minorHAnsi" w:cstheme="minorHAnsi"/>
          <w:b/>
          <w:bCs/>
          <w:iCs/>
          <w:sz w:val="28"/>
          <w:szCs w:val="28"/>
        </w:rPr>
        <w:t xml:space="preserve"> </w:t>
      </w:r>
    </w:p>
    <w:p w:rsidR="00352477" w:rsidRPr="00D413CD" w:rsidRDefault="00352477" w:rsidP="00352477">
      <w:pPr>
        <w:rPr>
          <w:rFonts w:asciiTheme="minorHAnsi" w:hAnsiTheme="minorHAnsi" w:cstheme="minorHAnsi"/>
        </w:rPr>
      </w:pPr>
    </w:p>
    <w:p w:rsidR="00352477" w:rsidRPr="00D413CD" w:rsidRDefault="00352477" w:rsidP="00352477">
      <w:pPr>
        <w:tabs>
          <w:tab w:val="left" w:pos="720"/>
        </w:tabs>
        <w:spacing w:line="240" w:lineRule="atLeast"/>
        <w:ind w:left="540"/>
        <w:jc w:val="both"/>
        <w:rPr>
          <w:rFonts w:asciiTheme="minorHAnsi" w:hAnsiTheme="minorHAnsi" w:cstheme="minorHAnsi"/>
          <w:b/>
          <w:sz w:val="22"/>
          <w:szCs w:val="22"/>
          <w:lang w:val="en-US"/>
        </w:rPr>
      </w:pPr>
      <w:r w:rsidRPr="00D413CD">
        <w:rPr>
          <w:rFonts w:asciiTheme="minorHAnsi" w:hAnsiTheme="minorHAnsi" w:cstheme="minorHAnsi"/>
          <w:color w:val="000000"/>
          <w:sz w:val="22"/>
          <w:szCs w:val="22"/>
          <w:lang w:val="en-US"/>
        </w:rPr>
        <w:t xml:space="preserve">The </w:t>
      </w:r>
      <w:r w:rsidRPr="008C64D2">
        <w:rPr>
          <w:rFonts w:asciiTheme="minorHAnsi" w:hAnsiTheme="minorHAnsi" w:cstheme="minorHAnsi"/>
          <w:i/>
          <w:color w:val="000000"/>
          <w:sz w:val="22"/>
          <w:szCs w:val="22"/>
          <w:lang w:val="en-US"/>
        </w:rPr>
        <w:t>Native Title Act 1993 (</w:t>
      </w:r>
      <w:proofErr w:type="spellStart"/>
      <w:r w:rsidRPr="008C64D2">
        <w:rPr>
          <w:rFonts w:asciiTheme="minorHAnsi" w:hAnsiTheme="minorHAnsi" w:cstheme="minorHAnsi"/>
          <w:i/>
          <w:color w:val="000000"/>
          <w:sz w:val="22"/>
          <w:szCs w:val="22"/>
          <w:lang w:val="en-US"/>
        </w:rPr>
        <w:t>Cwlth</w:t>
      </w:r>
      <w:proofErr w:type="spellEnd"/>
      <w:r w:rsidRPr="008C64D2">
        <w:rPr>
          <w:rFonts w:asciiTheme="minorHAnsi" w:hAnsiTheme="minorHAnsi" w:cstheme="minorHAnsi"/>
          <w:i/>
          <w:color w:val="000000"/>
          <w:sz w:val="22"/>
          <w:szCs w:val="22"/>
          <w:lang w:val="en-US"/>
        </w:rPr>
        <w:t>)</w:t>
      </w:r>
      <w:r w:rsidRPr="00D413CD">
        <w:rPr>
          <w:rFonts w:asciiTheme="minorHAnsi" w:hAnsiTheme="minorHAnsi" w:cstheme="minorHAnsi"/>
          <w:color w:val="000000"/>
          <w:sz w:val="22"/>
          <w:szCs w:val="22"/>
          <w:lang w:val="en-US"/>
        </w:rPr>
        <w:t xml:space="preserve"> and the </w:t>
      </w:r>
      <w:r w:rsidRPr="008C64D2">
        <w:rPr>
          <w:rFonts w:asciiTheme="minorHAnsi" w:hAnsiTheme="minorHAnsi" w:cstheme="minorHAnsi"/>
          <w:i/>
          <w:color w:val="000000"/>
          <w:sz w:val="22"/>
          <w:szCs w:val="22"/>
          <w:lang w:val="en-US"/>
        </w:rPr>
        <w:t>Traditional Owner Settlement Act 2010 (Vic)</w:t>
      </w:r>
      <w:r w:rsidRPr="00D413CD">
        <w:rPr>
          <w:rFonts w:asciiTheme="minorHAnsi" w:hAnsiTheme="minorHAnsi" w:cstheme="minorHAnsi"/>
          <w:color w:val="000000"/>
          <w:sz w:val="22"/>
          <w:szCs w:val="22"/>
          <w:lang w:val="en-US"/>
        </w:rPr>
        <w:t xml:space="preserve"> provide the basis for </w:t>
      </w:r>
      <w:r w:rsidR="008C64D2">
        <w:rPr>
          <w:rFonts w:asciiTheme="minorHAnsi" w:hAnsiTheme="minorHAnsi" w:cstheme="minorHAnsi"/>
          <w:color w:val="000000"/>
          <w:sz w:val="22"/>
          <w:szCs w:val="22"/>
          <w:lang w:val="en-US"/>
        </w:rPr>
        <w:t>determining matters of</w:t>
      </w:r>
      <w:r w:rsidRPr="00D413CD">
        <w:rPr>
          <w:rFonts w:asciiTheme="minorHAnsi" w:hAnsiTheme="minorHAnsi" w:cstheme="minorHAnsi"/>
          <w:color w:val="000000"/>
          <w:sz w:val="22"/>
          <w:szCs w:val="22"/>
          <w:lang w:val="en-US"/>
        </w:rPr>
        <w:t xml:space="preserve"> native title and traditional ownership in Victoria. DEPI will adhere to the provisions of the</w:t>
      </w:r>
      <w:r w:rsidRPr="00D413CD">
        <w:rPr>
          <w:rFonts w:asciiTheme="minorHAnsi" w:hAnsiTheme="minorHAnsi" w:cstheme="minorHAnsi"/>
          <w:i/>
          <w:color w:val="000000"/>
          <w:sz w:val="22"/>
          <w:szCs w:val="22"/>
          <w:lang w:val="en-US"/>
        </w:rPr>
        <w:t xml:space="preserve"> </w:t>
      </w:r>
      <w:r w:rsidR="008C64D2" w:rsidRPr="008C64D2">
        <w:rPr>
          <w:rFonts w:asciiTheme="minorHAnsi" w:hAnsiTheme="minorHAnsi" w:cstheme="minorHAnsi"/>
          <w:color w:val="000000"/>
          <w:sz w:val="22"/>
          <w:szCs w:val="22"/>
          <w:lang w:val="en-US"/>
        </w:rPr>
        <w:t>legislation</w:t>
      </w:r>
      <w:r w:rsidRPr="00D413CD">
        <w:rPr>
          <w:rFonts w:asciiTheme="minorHAnsi" w:hAnsiTheme="minorHAnsi" w:cstheme="minorHAnsi"/>
          <w:i/>
          <w:color w:val="000000"/>
          <w:sz w:val="22"/>
          <w:szCs w:val="22"/>
          <w:lang w:val="en-US"/>
        </w:rPr>
        <w:t xml:space="preserve"> </w:t>
      </w:r>
      <w:r w:rsidRPr="00D413CD">
        <w:rPr>
          <w:rFonts w:asciiTheme="minorHAnsi" w:hAnsiTheme="minorHAnsi" w:cstheme="minorHAnsi"/>
          <w:color w:val="000000"/>
          <w:sz w:val="22"/>
          <w:szCs w:val="22"/>
          <w:lang w:val="en-US"/>
        </w:rPr>
        <w:t xml:space="preserve">in relation to the issue of bee site </w:t>
      </w:r>
      <w:proofErr w:type="spellStart"/>
      <w:r w:rsidRPr="00D413CD">
        <w:rPr>
          <w:rFonts w:asciiTheme="minorHAnsi" w:hAnsiTheme="minorHAnsi" w:cstheme="minorHAnsi"/>
          <w:color w:val="000000"/>
          <w:sz w:val="22"/>
          <w:szCs w:val="22"/>
          <w:lang w:val="en-US"/>
        </w:rPr>
        <w:t>licences</w:t>
      </w:r>
      <w:proofErr w:type="spellEnd"/>
      <w:r w:rsidRPr="00D413CD">
        <w:rPr>
          <w:rFonts w:asciiTheme="minorHAnsi" w:hAnsiTheme="minorHAnsi" w:cstheme="minorHAnsi"/>
          <w:color w:val="000000"/>
          <w:sz w:val="22"/>
          <w:szCs w:val="22"/>
          <w:lang w:val="en-US"/>
        </w:rPr>
        <w:t>.</w:t>
      </w:r>
    </w:p>
    <w:p w:rsidR="00352477" w:rsidRPr="00D413CD" w:rsidRDefault="00352477" w:rsidP="00352477">
      <w:pPr>
        <w:tabs>
          <w:tab w:val="left" w:pos="720"/>
        </w:tabs>
        <w:spacing w:line="240" w:lineRule="atLeast"/>
        <w:ind w:left="540"/>
        <w:jc w:val="both"/>
        <w:rPr>
          <w:rFonts w:asciiTheme="minorHAnsi" w:hAnsiTheme="minorHAnsi" w:cstheme="minorHAnsi"/>
          <w:b/>
          <w:sz w:val="22"/>
          <w:szCs w:val="22"/>
          <w:lang w:val="en-US"/>
        </w:rPr>
      </w:pPr>
    </w:p>
    <w:p w:rsidR="00352477" w:rsidRPr="00D413CD" w:rsidRDefault="00352477" w:rsidP="00352477">
      <w:pPr>
        <w:autoSpaceDE w:val="0"/>
        <w:autoSpaceDN w:val="0"/>
        <w:adjustRightInd w:val="0"/>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DEPI recognises and supports the protection of Aboriginal cultural heritage on public land. DEPI will adhere to the provisions of the </w:t>
      </w:r>
      <w:r w:rsidRPr="008C64D2">
        <w:rPr>
          <w:rFonts w:asciiTheme="minorHAnsi" w:hAnsiTheme="minorHAnsi" w:cstheme="minorHAnsi"/>
          <w:i/>
          <w:sz w:val="22"/>
          <w:szCs w:val="22"/>
        </w:rPr>
        <w:t>Aboriginal Heritage Act 2006 (Vic)</w:t>
      </w:r>
      <w:r w:rsidRPr="00D413CD">
        <w:rPr>
          <w:rFonts w:asciiTheme="minorHAnsi" w:hAnsiTheme="minorHAnsi" w:cstheme="minorHAnsi"/>
          <w:sz w:val="22"/>
          <w:szCs w:val="22"/>
        </w:rPr>
        <w:t xml:space="preserve"> and associated </w:t>
      </w:r>
      <w:r w:rsidR="008C64D2">
        <w:rPr>
          <w:rFonts w:asciiTheme="minorHAnsi" w:hAnsiTheme="minorHAnsi" w:cstheme="minorHAnsi"/>
          <w:sz w:val="22"/>
          <w:szCs w:val="22"/>
        </w:rPr>
        <w:t>r</w:t>
      </w:r>
      <w:r w:rsidRPr="00D413CD">
        <w:rPr>
          <w:rFonts w:asciiTheme="minorHAnsi" w:hAnsiTheme="minorHAnsi" w:cstheme="minorHAnsi"/>
          <w:sz w:val="22"/>
          <w:szCs w:val="22"/>
        </w:rPr>
        <w:t xml:space="preserve">egulations to provide for the protection of Aboriginal cultural heritage in all of its activities on public land, including management of beekeeping.  </w:t>
      </w:r>
    </w:p>
    <w:p w:rsidR="00352477" w:rsidRPr="00D413CD" w:rsidRDefault="00352477" w:rsidP="00352477">
      <w:pPr>
        <w:tabs>
          <w:tab w:val="left" w:pos="720"/>
        </w:tabs>
        <w:spacing w:line="240" w:lineRule="atLeast"/>
        <w:ind w:left="540"/>
        <w:jc w:val="both"/>
        <w:rPr>
          <w:rFonts w:asciiTheme="minorHAnsi" w:hAnsiTheme="minorHAnsi" w:cstheme="minorHAnsi"/>
          <w:b/>
          <w:sz w:val="22"/>
          <w:szCs w:val="22"/>
          <w:lang w:val="en-US"/>
        </w:rPr>
      </w:pPr>
    </w:p>
    <w:p w:rsidR="00352477" w:rsidRPr="00D413CD" w:rsidRDefault="00352477" w:rsidP="00352477">
      <w:pPr>
        <w:keepNext/>
        <w:spacing w:before="240" w:after="60"/>
        <w:outlineLvl w:val="1"/>
        <w:rPr>
          <w:rFonts w:asciiTheme="minorHAnsi" w:hAnsiTheme="minorHAnsi" w:cstheme="minorHAnsi"/>
          <w:b/>
          <w:bCs/>
          <w:iCs/>
          <w:sz w:val="28"/>
          <w:szCs w:val="28"/>
        </w:rPr>
      </w:pPr>
      <w:bookmarkStart w:id="21" w:name="_Toc358112885"/>
      <w:r w:rsidRPr="00D413CD">
        <w:rPr>
          <w:rFonts w:asciiTheme="minorHAnsi" w:hAnsiTheme="minorHAnsi" w:cstheme="minorHAnsi"/>
          <w:b/>
          <w:bCs/>
          <w:iCs/>
          <w:sz w:val="28"/>
          <w:szCs w:val="28"/>
        </w:rPr>
        <w:t>7.5</w:t>
      </w:r>
      <w:r w:rsidRPr="00D413CD">
        <w:rPr>
          <w:rFonts w:asciiTheme="minorHAnsi" w:hAnsiTheme="minorHAnsi" w:cstheme="minorHAnsi"/>
          <w:b/>
          <w:bCs/>
          <w:iCs/>
          <w:sz w:val="28"/>
          <w:szCs w:val="28"/>
        </w:rPr>
        <w:tab/>
        <w:t>COMMUNICATIONS/ENGAGEMENT</w:t>
      </w:r>
      <w:bookmarkEnd w:id="21"/>
    </w:p>
    <w:p w:rsidR="00352477" w:rsidRPr="00D413CD" w:rsidRDefault="00352477" w:rsidP="00352477">
      <w:pPr>
        <w:tabs>
          <w:tab w:val="left" w:pos="540"/>
          <w:tab w:val="left" w:pos="1441"/>
          <w:tab w:val="left" w:pos="5954"/>
          <w:tab w:val="right" w:pos="8494"/>
        </w:tabs>
        <w:spacing w:line="240" w:lineRule="atLeast"/>
        <w:ind w:left="540"/>
        <w:jc w:val="both"/>
        <w:rPr>
          <w:rFonts w:asciiTheme="minorHAnsi" w:hAnsiTheme="minorHAnsi" w:cstheme="minorHAnsi"/>
          <w:sz w:val="22"/>
          <w:szCs w:val="22"/>
        </w:rPr>
      </w:pPr>
    </w:p>
    <w:p w:rsidR="00352477" w:rsidRPr="00D413CD" w:rsidRDefault="00352477" w:rsidP="00352477">
      <w:pPr>
        <w:tabs>
          <w:tab w:val="left" w:pos="540"/>
          <w:tab w:val="left" w:pos="1441"/>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To optimise public land beekeeping productivity and coexistence with other public land uses, DEPI and Parks Victoria will undertake or facilitate good communications and engagement with beekeepers.  </w:t>
      </w:r>
    </w:p>
    <w:p w:rsidR="00352477" w:rsidRPr="00D413CD" w:rsidRDefault="00352477" w:rsidP="00352477">
      <w:pPr>
        <w:tabs>
          <w:tab w:val="left" w:pos="540"/>
          <w:tab w:val="left" w:pos="1441"/>
          <w:tab w:val="left" w:pos="5954"/>
          <w:tab w:val="right" w:pos="8494"/>
        </w:tabs>
        <w:spacing w:line="240" w:lineRule="atLeast"/>
        <w:ind w:left="540"/>
        <w:jc w:val="both"/>
        <w:rPr>
          <w:rFonts w:asciiTheme="minorHAnsi" w:hAnsiTheme="minorHAnsi" w:cstheme="minorHAnsi"/>
          <w:sz w:val="22"/>
          <w:szCs w:val="22"/>
        </w:rPr>
      </w:pPr>
    </w:p>
    <w:p w:rsidR="00352477" w:rsidRPr="00D413CD" w:rsidRDefault="00352477" w:rsidP="00352477">
      <w:pPr>
        <w:tabs>
          <w:tab w:val="left" w:pos="540"/>
          <w:tab w:val="left" w:pos="1441"/>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DEPI recognises that education and training of staff in relation to beekeeping on public land is essential for the effective management and administration of the activity.</w:t>
      </w:r>
    </w:p>
    <w:p w:rsidR="00352477" w:rsidRPr="00D413CD" w:rsidRDefault="00352477" w:rsidP="00352477">
      <w:pPr>
        <w:tabs>
          <w:tab w:val="left" w:pos="5954"/>
          <w:tab w:val="right" w:pos="8494"/>
        </w:tabs>
        <w:spacing w:line="240" w:lineRule="atLeast"/>
        <w:ind w:left="720" w:hanging="720"/>
        <w:jc w:val="both"/>
        <w:rPr>
          <w:rFonts w:asciiTheme="minorHAnsi" w:hAnsiTheme="minorHAnsi" w:cstheme="minorHAnsi"/>
          <w:szCs w:val="20"/>
          <w:lang w:val="en-US"/>
        </w:rPr>
      </w:pPr>
    </w:p>
    <w:p w:rsidR="00352477" w:rsidRPr="00D413CD" w:rsidRDefault="00352477" w:rsidP="00352477">
      <w:pPr>
        <w:keepNext/>
        <w:spacing w:before="240" w:after="60"/>
        <w:outlineLvl w:val="0"/>
        <w:rPr>
          <w:rFonts w:asciiTheme="minorHAnsi" w:hAnsiTheme="minorHAnsi" w:cstheme="minorHAnsi"/>
          <w:b/>
          <w:bCs/>
          <w:kern w:val="32"/>
          <w:sz w:val="32"/>
          <w:szCs w:val="32"/>
        </w:rPr>
      </w:pPr>
      <w:bookmarkStart w:id="22" w:name="_Toc358112886"/>
      <w:r w:rsidRPr="00D413CD">
        <w:rPr>
          <w:rFonts w:asciiTheme="minorHAnsi" w:hAnsiTheme="minorHAnsi" w:cstheme="minorHAnsi"/>
          <w:b/>
          <w:bCs/>
          <w:kern w:val="32"/>
          <w:sz w:val="32"/>
          <w:szCs w:val="32"/>
        </w:rPr>
        <w:t>8.</w:t>
      </w:r>
      <w:r w:rsidRPr="00D413CD">
        <w:rPr>
          <w:rFonts w:asciiTheme="minorHAnsi" w:hAnsiTheme="minorHAnsi" w:cstheme="minorHAnsi"/>
          <w:b/>
          <w:bCs/>
          <w:kern w:val="32"/>
          <w:sz w:val="32"/>
          <w:szCs w:val="32"/>
        </w:rPr>
        <w:tab/>
        <w:t>LEGISLATION</w:t>
      </w:r>
      <w:bookmarkEnd w:id="22"/>
      <w:r w:rsidRPr="00D413CD">
        <w:rPr>
          <w:rFonts w:asciiTheme="minorHAnsi" w:hAnsiTheme="minorHAnsi" w:cstheme="minorHAnsi"/>
          <w:b/>
          <w:bCs/>
          <w:kern w:val="32"/>
          <w:sz w:val="32"/>
          <w:szCs w:val="32"/>
        </w:rPr>
        <w:t xml:space="preserve"> </w:t>
      </w:r>
    </w:p>
    <w:p w:rsidR="00352477" w:rsidRPr="00D413CD" w:rsidRDefault="00352477" w:rsidP="00352477">
      <w:pPr>
        <w:tabs>
          <w:tab w:val="left" w:pos="540"/>
        </w:tabs>
        <w:spacing w:line="240" w:lineRule="atLeast"/>
        <w:jc w:val="both"/>
        <w:rPr>
          <w:rFonts w:asciiTheme="minorHAnsi" w:hAnsiTheme="minorHAnsi" w:cstheme="minorHAnsi"/>
          <w:sz w:val="22"/>
          <w:szCs w:val="22"/>
        </w:rPr>
      </w:pPr>
    </w:p>
    <w:p w:rsidR="008C64D2" w:rsidRDefault="00352477" w:rsidP="00352477">
      <w:pPr>
        <w:tabs>
          <w:tab w:val="left" w:pos="540"/>
          <w:tab w:val="left" w:pos="680"/>
        </w:tabs>
        <w:autoSpaceDE w:val="0"/>
        <w:autoSpaceDN w:val="0"/>
        <w:adjustRightInd w:val="0"/>
        <w:jc w:val="both"/>
        <w:rPr>
          <w:rFonts w:asciiTheme="minorHAnsi" w:hAnsiTheme="minorHAnsi" w:cstheme="minorHAnsi"/>
          <w:sz w:val="22"/>
          <w:szCs w:val="22"/>
        </w:rPr>
      </w:pPr>
      <w:r w:rsidRPr="008C64D2">
        <w:rPr>
          <w:rFonts w:asciiTheme="minorHAnsi" w:hAnsiTheme="minorHAnsi" w:cstheme="minorHAnsi"/>
          <w:i/>
          <w:sz w:val="22"/>
          <w:szCs w:val="22"/>
        </w:rPr>
        <w:t>Aboriginal Heritage Act 2006 (Vic</w:t>
      </w:r>
      <w:r w:rsidR="008C64D2">
        <w:rPr>
          <w:rFonts w:asciiTheme="minorHAnsi" w:hAnsiTheme="minorHAnsi" w:cstheme="minorHAnsi"/>
          <w:i/>
          <w:sz w:val="22"/>
          <w:szCs w:val="22"/>
        </w:rPr>
        <w:t>)</w:t>
      </w:r>
      <w:r w:rsidRPr="00D413CD">
        <w:rPr>
          <w:rFonts w:asciiTheme="minorHAnsi" w:hAnsiTheme="minorHAnsi" w:cstheme="minorHAnsi"/>
          <w:sz w:val="22"/>
          <w:szCs w:val="22"/>
        </w:rPr>
        <w:t xml:space="preserve"> </w:t>
      </w:r>
    </w:p>
    <w:p w:rsidR="00352477" w:rsidRPr="00D413CD" w:rsidRDefault="00352477" w:rsidP="00352477">
      <w:pPr>
        <w:tabs>
          <w:tab w:val="left" w:pos="540"/>
          <w:tab w:val="left" w:pos="680"/>
        </w:tabs>
        <w:autoSpaceDE w:val="0"/>
        <w:autoSpaceDN w:val="0"/>
        <w:adjustRightInd w:val="0"/>
        <w:jc w:val="both"/>
        <w:rPr>
          <w:rFonts w:asciiTheme="minorHAnsi" w:hAnsiTheme="minorHAnsi" w:cstheme="minorHAnsi"/>
          <w:b/>
          <w:sz w:val="22"/>
          <w:szCs w:val="22"/>
        </w:rPr>
      </w:pPr>
      <w:r w:rsidRPr="00D413CD">
        <w:rPr>
          <w:rFonts w:asciiTheme="minorHAnsi" w:hAnsiTheme="minorHAnsi" w:cstheme="minorHAnsi"/>
          <w:sz w:val="22"/>
          <w:szCs w:val="22"/>
        </w:rPr>
        <w:t>This Act facilitates protection of Aboriginal cultural heritage and broadens Aboriginal community involvement in decision making.</w:t>
      </w:r>
    </w:p>
    <w:p w:rsidR="00352477" w:rsidRPr="00D413CD" w:rsidRDefault="00352477" w:rsidP="00352477">
      <w:pPr>
        <w:tabs>
          <w:tab w:val="left" w:pos="540"/>
          <w:tab w:val="left" w:pos="680"/>
        </w:tabs>
        <w:autoSpaceDE w:val="0"/>
        <w:autoSpaceDN w:val="0"/>
        <w:adjustRightInd w:val="0"/>
        <w:jc w:val="both"/>
        <w:rPr>
          <w:rFonts w:asciiTheme="minorHAnsi" w:hAnsiTheme="minorHAnsi" w:cstheme="minorHAnsi"/>
          <w:sz w:val="22"/>
          <w:szCs w:val="22"/>
        </w:rPr>
      </w:pPr>
    </w:p>
    <w:p w:rsidR="008C64D2" w:rsidRDefault="00352477" w:rsidP="00352477">
      <w:pPr>
        <w:tabs>
          <w:tab w:val="left" w:pos="540"/>
          <w:tab w:val="left" w:pos="680"/>
        </w:tabs>
        <w:autoSpaceDE w:val="0"/>
        <w:autoSpaceDN w:val="0"/>
        <w:adjustRightInd w:val="0"/>
        <w:jc w:val="both"/>
        <w:rPr>
          <w:rFonts w:asciiTheme="minorHAnsi" w:hAnsiTheme="minorHAnsi" w:cstheme="minorHAnsi"/>
          <w:i/>
          <w:sz w:val="22"/>
          <w:szCs w:val="22"/>
        </w:rPr>
      </w:pPr>
      <w:r w:rsidRPr="008C64D2">
        <w:rPr>
          <w:rFonts w:asciiTheme="minorHAnsi" w:hAnsiTheme="minorHAnsi" w:cstheme="minorHAnsi"/>
          <w:i/>
          <w:sz w:val="22"/>
          <w:szCs w:val="22"/>
        </w:rPr>
        <w:t>Country Fire Authority Act 1958 (Vic</w:t>
      </w:r>
      <w:r w:rsidR="008C64D2">
        <w:rPr>
          <w:rFonts w:asciiTheme="minorHAnsi" w:hAnsiTheme="minorHAnsi" w:cstheme="minorHAnsi"/>
          <w:i/>
          <w:sz w:val="22"/>
          <w:szCs w:val="22"/>
        </w:rPr>
        <w:t>)</w:t>
      </w:r>
    </w:p>
    <w:p w:rsidR="00352477" w:rsidRPr="00D413CD" w:rsidRDefault="00352477" w:rsidP="00352477">
      <w:pPr>
        <w:tabs>
          <w:tab w:val="left" w:pos="540"/>
          <w:tab w:val="left" w:pos="680"/>
        </w:tabs>
        <w:autoSpaceDE w:val="0"/>
        <w:autoSpaceDN w:val="0"/>
        <w:adjustRightInd w:val="0"/>
        <w:jc w:val="both"/>
        <w:rPr>
          <w:rFonts w:asciiTheme="minorHAnsi" w:hAnsiTheme="minorHAnsi" w:cstheme="minorHAnsi"/>
          <w:sz w:val="22"/>
          <w:szCs w:val="22"/>
        </w:rPr>
      </w:pPr>
      <w:r w:rsidRPr="00D413CD">
        <w:rPr>
          <w:rFonts w:asciiTheme="minorHAnsi" w:hAnsiTheme="minorHAnsi" w:cstheme="minorHAnsi"/>
          <w:sz w:val="22"/>
          <w:szCs w:val="22"/>
        </w:rPr>
        <w:t>Section 40 of this Act relates to the lighting of fires (</w:t>
      </w:r>
      <w:r w:rsidR="008C64D2">
        <w:rPr>
          <w:rFonts w:asciiTheme="minorHAnsi" w:hAnsiTheme="minorHAnsi" w:cstheme="minorHAnsi"/>
          <w:sz w:val="22"/>
          <w:szCs w:val="22"/>
        </w:rPr>
        <w:t xml:space="preserve">including the </w:t>
      </w:r>
      <w:r w:rsidRPr="00D413CD">
        <w:rPr>
          <w:rFonts w:asciiTheme="minorHAnsi" w:hAnsiTheme="minorHAnsi" w:cstheme="minorHAnsi"/>
          <w:sz w:val="22"/>
          <w:szCs w:val="22"/>
        </w:rPr>
        <w:t xml:space="preserve">operation of smokers) on days of total fire ban. A permit is required to operate a smoker or utilise fire for the extraction of honey on a day of total fire ban.  </w:t>
      </w:r>
    </w:p>
    <w:p w:rsidR="008C64D2" w:rsidRDefault="008C64D2">
      <w:pPr>
        <w:spacing w:after="200" w:line="276" w:lineRule="auto"/>
        <w:rPr>
          <w:rFonts w:asciiTheme="minorHAnsi" w:hAnsiTheme="minorHAnsi" w:cstheme="minorHAnsi"/>
          <w:i/>
          <w:sz w:val="22"/>
          <w:szCs w:val="22"/>
        </w:rPr>
      </w:pPr>
      <w:r>
        <w:rPr>
          <w:rFonts w:asciiTheme="minorHAnsi" w:hAnsiTheme="minorHAnsi" w:cstheme="minorHAnsi"/>
          <w:i/>
          <w:sz w:val="22"/>
          <w:szCs w:val="22"/>
        </w:rPr>
        <w:br w:type="page"/>
      </w:r>
    </w:p>
    <w:p w:rsidR="008C64D2" w:rsidRDefault="00352477" w:rsidP="00352477">
      <w:pPr>
        <w:tabs>
          <w:tab w:val="left" w:pos="540"/>
          <w:tab w:val="left" w:pos="680"/>
        </w:tabs>
        <w:autoSpaceDE w:val="0"/>
        <w:autoSpaceDN w:val="0"/>
        <w:adjustRightInd w:val="0"/>
        <w:jc w:val="both"/>
        <w:rPr>
          <w:rFonts w:asciiTheme="minorHAnsi" w:hAnsiTheme="minorHAnsi" w:cstheme="minorHAnsi"/>
          <w:i/>
          <w:sz w:val="22"/>
          <w:szCs w:val="22"/>
        </w:rPr>
      </w:pPr>
      <w:r w:rsidRPr="008C64D2">
        <w:rPr>
          <w:rFonts w:asciiTheme="minorHAnsi" w:hAnsiTheme="minorHAnsi" w:cstheme="minorHAnsi"/>
          <w:i/>
          <w:sz w:val="22"/>
          <w:szCs w:val="22"/>
        </w:rPr>
        <w:lastRenderedPageBreak/>
        <w:t>Flora and Fauna Guarantee Act 1988 (Vic)</w:t>
      </w:r>
    </w:p>
    <w:p w:rsidR="00352477" w:rsidRPr="00D413CD" w:rsidRDefault="00352477" w:rsidP="00352477">
      <w:pPr>
        <w:tabs>
          <w:tab w:val="left" w:pos="540"/>
          <w:tab w:val="left" w:pos="680"/>
        </w:tabs>
        <w:autoSpaceDE w:val="0"/>
        <w:autoSpaceDN w:val="0"/>
        <w:adjustRightInd w:val="0"/>
        <w:jc w:val="both"/>
        <w:rPr>
          <w:rFonts w:asciiTheme="minorHAnsi" w:hAnsiTheme="minorHAnsi" w:cstheme="minorHAnsi"/>
          <w:sz w:val="22"/>
          <w:szCs w:val="22"/>
        </w:rPr>
      </w:pPr>
      <w:r w:rsidRPr="00D413CD">
        <w:rPr>
          <w:rFonts w:asciiTheme="minorHAnsi" w:hAnsiTheme="minorHAnsi" w:cstheme="minorHAnsi"/>
          <w:sz w:val="22"/>
          <w:szCs w:val="22"/>
        </w:rPr>
        <w:t xml:space="preserve">This Act protects significant listed flora and fauna species and communities.  </w:t>
      </w:r>
    </w:p>
    <w:p w:rsidR="00352477" w:rsidRPr="00D413CD" w:rsidRDefault="00352477" w:rsidP="00352477">
      <w:pPr>
        <w:tabs>
          <w:tab w:val="left" w:pos="540"/>
          <w:tab w:val="left" w:pos="680"/>
        </w:tabs>
        <w:autoSpaceDE w:val="0"/>
        <w:autoSpaceDN w:val="0"/>
        <w:adjustRightInd w:val="0"/>
        <w:jc w:val="both"/>
        <w:rPr>
          <w:rFonts w:asciiTheme="minorHAnsi" w:hAnsiTheme="minorHAnsi" w:cstheme="minorHAnsi"/>
          <w:b/>
          <w:sz w:val="22"/>
          <w:szCs w:val="22"/>
        </w:rPr>
      </w:pPr>
    </w:p>
    <w:p w:rsidR="008C64D2" w:rsidRDefault="00352477" w:rsidP="00352477">
      <w:pPr>
        <w:tabs>
          <w:tab w:val="left" w:pos="540"/>
          <w:tab w:val="left" w:pos="680"/>
        </w:tabs>
        <w:autoSpaceDE w:val="0"/>
        <w:autoSpaceDN w:val="0"/>
        <w:adjustRightInd w:val="0"/>
        <w:jc w:val="both"/>
        <w:rPr>
          <w:rFonts w:asciiTheme="minorHAnsi" w:hAnsiTheme="minorHAnsi" w:cstheme="minorHAnsi"/>
          <w:i/>
          <w:sz w:val="22"/>
          <w:szCs w:val="22"/>
        </w:rPr>
      </w:pPr>
      <w:r w:rsidRPr="008C64D2">
        <w:rPr>
          <w:rFonts w:asciiTheme="minorHAnsi" w:hAnsiTheme="minorHAnsi" w:cstheme="minorHAnsi"/>
          <w:i/>
          <w:sz w:val="22"/>
          <w:szCs w:val="22"/>
        </w:rPr>
        <w:t>Forests Act 1958 (Vic)</w:t>
      </w:r>
      <w:r w:rsidRPr="00D413CD">
        <w:rPr>
          <w:rFonts w:asciiTheme="minorHAnsi" w:hAnsiTheme="minorHAnsi" w:cstheme="minorHAnsi"/>
          <w:sz w:val="22"/>
          <w:szCs w:val="22"/>
        </w:rPr>
        <w:t xml:space="preserve"> </w:t>
      </w:r>
    </w:p>
    <w:p w:rsidR="00352477" w:rsidRDefault="00352477" w:rsidP="00352477">
      <w:pPr>
        <w:tabs>
          <w:tab w:val="left" w:pos="540"/>
          <w:tab w:val="left" w:pos="680"/>
        </w:tabs>
        <w:autoSpaceDE w:val="0"/>
        <w:autoSpaceDN w:val="0"/>
        <w:adjustRightInd w:val="0"/>
        <w:jc w:val="both"/>
        <w:rPr>
          <w:rFonts w:asciiTheme="minorHAnsi" w:hAnsiTheme="minorHAnsi" w:cstheme="minorHAnsi"/>
          <w:sz w:val="22"/>
          <w:szCs w:val="22"/>
        </w:rPr>
      </w:pPr>
      <w:r w:rsidRPr="00D413CD">
        <w:rPr>
          <w:rFonts w:asciiTheme="minorHAnsi" w:hAnsiTheme="minorHAnsi" w:cstheme="minorHAnsi"/>
          <w:sz w:val="22"/>
          <w:szCs w:val="22"/>
        </w:rPr>
        <w:t xml:space="preserve">Section 52 of the Act provides that licences may be granted for a range of purposes, including any purpose connected to </w:t>
      </w:r>
      <w:r w:rsidR="008C64D2">
        <w:rPr>
          <w:rFonts w:asciiTheme="minorHAnsi" w:hAnsiTheme="minorHAnsi" w:cstheme="minorHAnsi"/>
          <w:sz w:val="22"/>
          <w:szCs w:val="22"/>
        </w:rPr>
        <w:t>s</w:t>
      </w:r>
      <w:r w:rsidRPr="00D413CD">
        <w:rPr>
          <w:rFonts w:asciiTheme="minorHAnsi" w:hAnsiTheme="minorHAnsi" w:cstheme="minorHAnsi"/>
          <w:sz w:val="22"/>
          <w:szCs w:val="22"/>
        </w:rPr>
        <w:t>tate forest or forest produce. Bee sites may be licensed under this provision of the Act.</w:t>
      </w:r>
    </w:p>
    <w:p w:rsidR="008C64D2" w:rsidRDefault="008C64D2" w:rsidP="00352477">
      <w:pPr>
        <w:tabs>
          <w:tab w:val="left" w:pos="540"/>
          <w:tab w:val="left" w:pos="680"/>
        </w:tabs>
        <w:autoSpaceDE w:val="0"/>
        <w:autoSpaceDN w:val="0"/>
        <w:adjustRightInd w:val="0"/>
        <w:jc w:val="both"/>
        <w:rPr>
          <w:rFonts w:asciiTheme="minorHAnsi" w:hAnsiTheme="minorHAnsi" w:cstheme="minorHAnsi"/>
          <w:sz w:val="22"/>
          <w:szCs w:val="22"/>
        </w:rPr>
      </w:pPr>
    </w:p>
    <w:p w:rsidR="008C64D2" w:rsidRPr="00D413CD" w:rsidRDefault="008C64D2" w:rsidP="00352477">
      <w:pPr>
        <w:tabs>
          <w:tab w:val="left" w:pos="540"/>
          <w:tab w:val="left" w:pos="680"/>
        </w:tabs>
        <w:autoSpaceDE w:val="0"/>
        <w:autoSpaceDN w:val="0"/>
        <w:adjustRightInd w:val="0"/>
        <w:jc w:val="both"/>
        <w:rPr>
          <w:rFonts w:asciiTheme="minorHAnsi" w:hAnsiTheme="minorHAnsi" w:cstheme="minorHAnsi"/>
          <w:sz w:val="22"/>
          <w:szCs w:val="22"/>
        </w:rPr>
      </w:pPr>
      <w:r w:rsidRPr="008C64D2">
        <w:rPr>
          <w:rFonts w:asciiTheme="minorHAnsi" w:hAnsiTheme="minorHAnsi" w:cstheme="minorHAnsi"/>
          <w:i/>
          <w:sz w:val="22"/>
          <w:szCs w:val="22"/>
        </w:rPr>
        <w:t>Forests (Fire Protection) Regulations 2004</w:t>
      </w:r>
    </w:p>
    <w:p w:rsidR="00352477" w:rsidRPr="00D413CD" w:rsidRDefault="00352477" w:rsidP="00352477">
      <w:pPr>
        <w:tabs>
          <w:tab w:val="left" w:pos="540"/>
          <w:tab w:val="left" w:pos="680"/>
        </w:tabs>
        <w:autoSpaceDE w:val="0"/>
        <w:autoSpaceDN w:val="0"/>
        <w:adjustRightInd w:val="0"/>
        <w:jc w:val="both"/>
        <w:rPr>
          <w:rFonts w:asciiTheme="minorHAnsi" w:hAnsiTheme="minorHAnsi" w:cstheme="minorHAnsi"/>
          <w:sz w:val="22"/>
          <w:szCs w:val="22"/>
        </w:rPr>
      </w:pPr>
      <w:r w:rsidRPr="00D413CD">
        <w:rPr>
          <w:rFonts w:asciiTheme="minorHAnsi" w:hAnsiTheme="minorHAnsi" w:cstheme="minorHAnsi"/>
          <w:sz w:val="22"/>
          <w:szCs w:val="22"/>
        </w:rPr>
        <w:t>Regulation 24 stipulates fire protection requirements in relation to apiculture on public land, including</w:t>
      </w:r>
      <w:r w:rsidR="008C64D2">
        <w:rPr>
          <w:rFonts w:asciiTheme="minorHAnsi" w:hAnsiTheme="minorHAnsi" w:cstheme="minorHAnsi"/>
          <w:sz w:val="22"/>
          <w:szCs w:val="22"/>
        </w:rPr>
        <w:t xml:space="preserve"> the</w:t>
      </w:r>
      <w:r w:rsidR="00157AAC">
        <w:rPr>
          <w:rFonts w:asciiTheme="minorHAnsi" w:hAnsiTheme="minorHAnsi" w:cstheme="minorHAnsi"/>
          <w:sz w:val="22"/>
          <w:szCs w:val="22"/>
        </w:rPr>
        <w:t xml:space="preserve"> </w:t>
      </w:r>
      <w:r w:rsidRPr="00D413CD">
        <w:rPr>
          <w:rFonts w:asciiTheme="minorHAnsi" w:hAnsiTheme="minorHAnsi" w:cstheme="minorHAnsi"/>
          <w:sz w:val="22"/>
          <w:szCs w:val="22"/>
        </w:rPr>
        <w:t>use of smokers and</w:t>
      </w:r>
      <w:r w:rsidR="008C64D2">
        <w:rPr>
          <w:rFonts w:asciiTheme="minorHAnsi" w:hAnsiTheme="minorHAnsi" w:cstheme="minorHAnsi"/>
          <w:sz w:val="22"/>
          <w:szCs w:val="22"/>
        </w:rPr>
        <w:t xml:space="preserve"> the</w:t>
      </w:r>
      <w:r w:rsidR="00157AAC">
        <w:rPr>
          <w:rFonts w:asciiTheme="minorHAnsi" w:hAnsiTheme="minorHAnsi" w:cstheme="minorHAnsi"/>
          <w:sz w:val="22"/>
          <w:szCs w:val="22"/>
        </w:rPr>
        <w:t xml:space="preserve"> </w:t>
      </w:r>
      <w:r w:rsidRPr="00D413CD">
        <w:rPr>
          <w:rFonts w:asciiTheme="minorHAnsi" w:hAnsiTheme="minorHAnsi" w:cstheme="minorHAnsi"/>
          <w:sz w:val="22"/>
          <w:szCs w:val="22"/>
        </w:rPr>
        <w:t>provision of fire fighting equipment (knapsack spray and rake).</w:t>
      </w:r>
    </w:p>
    <w:p w:rsidR="00352477" w:rsidRPr="00D413CD" w:rsidRDefault="00352477" w:rsidP="00352477">
      <w:pPr>
        <w:tabs>
          <w:tab w:val="left" w:pos="540"/>
          <w:tab w:val="left" w:pos="680"/>
        </w:tabs>
        <w:autoSpaceDE w:val="0"/>
        <w:autoSpaceDN w:val="0"/>
        <w:adjustRightInd w:val="0"/>
        <w:jc w:val="both"/>
        <w:rPr>
          <w:rFonts w:asciiTheme="minorHAnsi" w:hAnsiTheme="minorHAnsi" w:cstheme="minorHAnsi"/>
          <w:sz w:val="22"/>
          <w:szCs w:val="22"/>
        </w:rPr>
      </w:pPr>
    </w:p>
    <w:p w:rsidR="008C64D2" w:rsidRDefault="00352477" w:rsidP="00352477">
      <w:pPr>
        <w:tabs>
          <w:tab w:val="left" w:pos="540"/>
          <w:tab w:val="left" w:pos="680"/>
        </w:tabs>
        <w:autoSpaceDE w:val="0"/>
        <w:autoSpaceDN w:val="0"/>
        <w:adjustRightInd w:val="0"/>
        <w:jc w:val="both"/>
        <w:rPr>
          <w:rFonts w:asciiTheme="minorHAnsi" w:hAnsiTheme="minorHAnsi" w:cstheme="minorHAnsi"/>
          <w:i/>
          <w:sz w:val="22"/>
          <w:szCs w:val="22"/>
        </w:rPr>
      </w:pPr>
      <w:r w:rsidRPr="008C64D2">
        <w:rPr>
          <w:rFonts w:asciiTheme="minorHAnsi" w:hAnsiTheme="minorHAnsi" w:cstheme="minorHAnsi"/>
          <w:i/>
          <w:sz w:val="22"/>
          <w:szCs w:val="22"/>
        </w:rPr>
        <w:t>Land Act 1958 (Vic)</w:t>
      </w:r>
    </w:p>
    <w:p w:rsidR="00352477" w:rsidRPr="00D413CD" w:rsidRDefault="00352477" w:rsidP="00352477">
      <w:pPr>
        <w:tabs>
          <w:tab w:val="left" w:pos="540"/>
          <w:tab w:val="left" w:pos="680"/>
        </w:tabs>
        <w:autoSpaceDE w:val="0"/>
        <w:autoSpaceDN w:val="0"/>
        <w:adjustRightInd w:val="0"/>
        <w:jc w:val="both"/>
        <w:rPr>
          <w:rFonts w:asciiTheme="minorHAnsi" w:hAnsiTheme="minorHAnsi" w:cstheme="minorHAnsi"/>
          <w:sz w:val="22"/>
          <w:szCs w:val="22"/>
        </w:rPr>
      </w:pPr>
      <w:r w:rsidRPr="00D413CD">
        <w:rPr>
          <w:rFonts w:asciiTheme="minorHAnsi" w:hAnsiTheme="minorHAnsi" w:cstheme="minorHAnsi"/>
          <w:sz w:val="22"/>
          <w:szCs w:val="22"/>
        </w:rPr>
        <w:t>Sections 141 – 148 of the Act provide for bee farm and range licences and section 149 relates to temporary apiary rights.</w:t>
      </w:r>
    </w:p>
    <w:p w:rsidR="00352477" w:rsidRPr="00D413CD" w:rsidRDefault="00352477" w:rsidP="00352477">
      <w:pPr>
        <w:tabs>
          <w:tab w:val="left" w:pos="540"/>
          <w:tab w:val="left" w:pos="680"/>
        </w:tabs>
        <w:autoSpaceDE w:val="0"/>
        <w:autoSpaceDN w:val="0"/>
        <w:adjustRightInd w:val="0"/>
        <w:jc w:val="both"/>
        <w:rPr>
          <w:rFonts w:asciiTheme="minorHAnsi" w:hAnsiTheme="minorHAnsi" w:cstheme="minorHAnsi"/>
          <w:sz w:val="22"/>
          <w:szCs w:val="22"/>
        </w:rPr>
      </w:pPr>
    </w:p>
    <w:p w:rsidR="008C64D2" w:rsidRDefault="008C64D2" w:rsidP="00352477">
      <w:pPr>
        <w:tabs>
          <w:tab w:val="left" w:pos="540"/>
          <w:tab w:val="left" w:pos="680"/>
        </w:tabs>
        <w:autoSpaceDE w:val="0"/>
        <w:autoSpaceDN w:val="0"/>
        <w:adjustRightInd w:val="0"/>
        <w:jc w:val="both"/>
        <w:rPr>
          <w:rFonts w:asciiTheme="minorHAnsi" w:hAnsiTheme="minorHAnsi" w:cstheme="minorHAnsi"/>
          <w:i/>
          <w:sz w:val="22"/>
          <w:szCs w:val="22"/>
        </w:rPr>
      </w:pPr>
      <w:r w:rsidRPr="008C64D2">
        <w:rPr>
          <w:rFonts w:asciiTheme="minorHAnsi" w:hAnsiTheme="minorHAnsi" w:cstheme="minorHAnsi"/>
          <w:i/>
          <w:sz w:val="22"/>
          <w:szCs w:val="22"/>
        </w:rPr>
        <w:t>Land Regulations 2006</w:t>
      </w:r>
    </w:p>
    <w:p w:rsidR="00352477" w:rsidRPr="00D413CD" w:rsidRDefault="00352477" w:rsidP="008C64D2">
      <w:pPr>
        <w:tabs>
          <w:tab w:val="left" w:pos="540"/>
          <w:tab w:val="left" w:pos="680"/>
        </w:tabs>
        <w:autoSpaceDE w:val="0"/>
        <w:autoSpaceDN w:val="0"/>
        <w:adjustRightInd w:val="0"/>
        <w:jc w:val="both"/>
        <w:rPr>
          <w:rFonts w:asciiTheme="minorHAnsi" w:hAnsiTheme="minorHAnsi" w:cstheme="minorHAnsi"/>
          <w:sz w:val="22"/>
          <w:szCs w:val="22"/>
        </w:rPr>
      </w:pPr>
      <w:r w:rsidRPr="00D413CD">
        <w:rPr>
          <w:rFonts w:asciiTheme="minorHAnsi" w:hAnsiTheme="minorHAnsi" w:cstheme="minorHAnsi"/>
          <w:sz w:val="22"/>
          <w:szCs w:val="22"/>
        </w:rPr>
        <w:t>The Land Regulations prescribe fees and charges for activities such as: lodgement and recording licence applications;</w:t>
      </w:r>
      <w:r w:rsidR="008C64D2">
        <w:rPr>
          <w:rFonts w:asciiTheme="minorHAnsi" w:hAnsiTheme="minorHAnsi" w:cstheme="minorHAnsi"/>
          <w:sz w:val="22"/>
          <w:szCs w:val="22"/>
        </w:rPr>
        <w:t xml:space="preserve"> </w:t>
      </w:r>
      <w:r w:rsidRPr="00D413CD">
        <w:rPr>
          <w:rFonts w:asciiTheme="minorHAnsi" w:hAnsiTheme="minorHAnsi" w:cstheme="minorHAnsi"/>
          <w:sz w:val="22"/>
          <w:szCs w:val="22"/>
        </w:rPr>
        <w:t>preparation and issue of a licence;</w:t>
      </w:r>
      <w:r w:rsidR="008C64D2">
        <w:rPr>
          <w:rFonts w:asciiTheme="minorHAnsi" w:hAnsiTheme="minorHAnsi" w:cstheme="minorHAnsi"/>
          <w:sz w:val="22"/>
          <w:szCs w:val="22"/>
        </w:rPr>
        <w:t xml:space="preserve"> </w:t>
      </w:r>
      <w:r w:rsidRPr="00D413CD">
        <w:rPr>
          <w:rFonts w:asciiTheme="minorHAnsi" w:hAnsiTheme="minorHAnsi" w:cstheme="minorHAnsi"/>
          <w:sz w:val="22"/>
          <w:szCs w:val="22"/>
        </w:rPr>
        <w:t>consent to the transfer of a licence;</w:t>
      </w:r>
      <w:r w:rsidR="008C64D2">
        <w:rPr>
          <w:rFonts w:asciiTheme="minorHAnsi" w:hAnsiTheme="minorHAnsi" w:cstheme="minorHAnsi"/>
          <w:sz w:val="22"/>
          <w:szCs w:val="22"/>
        </w:rPr>
        <w:t xml:space="preserve"> and</w:t>
      </w:r>
      <w:r w:rsidRPr="00D413CD">
        <w:rPr>
          <w:rFonts w:asciiTheme="minorHAnsi" w:hAnsiTheme="minorHAnsi" w:cstheme="minorHAnsi"/>
          <w:sz w:val="22"/>
          <w:szCs w:val="22"/>
        </w:rPr>
        <w:t xml:space="preserve"> preparation of a duplicate licence document.</w:t>
      </w:r>
    </w:p>
    <w:p w:rsidR="00352477" w:rsidRPr="00D413CD" w:rsidRDefault="00352477" w:rsidP="00352477">
      <w:pPr>
        <w:tabs>
          <w:tab w:val="left" w:pos="540"/>
          <w:tab w:val="left" w:pos="680"/>
        </w:tabs>
        <w:autoSpaceDE w:val="0"/>
        <w:autoSpaceDN w:val="0"/>
        <w:adjustRightInd w:val="0"/>
        <w:jc w:val="both"/>
        <w:rPr>
          <w:rFonts w:asciiTheme="minorHAnsi" w:hAnsiTheme="minorHAnsi" w:cstheme="minorHAnsi"/>
          <w:b/>
          <w:sz w:val="22"/>
          <w:szCs w:val="22"/>
        </w:rPr>
      </w:pPr>
    </w:p>
    <w:p w:rsidR="008C64D2" w:rsidRDefault="00352477" w:rsidP="00352477">
      <w:pPr>
        <w:tabs>
          <w:tab w:val="left" w:pos="540"/>
          <w:tab w:val="left" w:pos="680"/>
        </w:tabs>
        <w:autoSpaceDE w:val="0"/>
        <w:autoSpaceDN w:val="0"/>
        <w:adjustRightInd w:val="0"/>
        <w:jc w:val="both"/>
        <w:rPr>
          <w:rFonts w:asciiTheme="minorHAnsi" w:hAnsiTheme="minorHAnsi" w:cstheme="minorHAnsi"/>
          <w:i/>
          <w:sz w:val="22"/>
          <w:szCs w:val="22"/>
        </w:rPr>
      </w:pPr>
      <w:r w:rsidRPr="008C64D2">
        <w:rPr>
          <w:rFonts w:asciiTheme="minorHAnsi" w:hAnsiTheme="minorHAnsi" w:cstheme="minorHAnsi"/>
          <w:i/>
          <w:sz w:val="22"/>
          <w:szCs w:val="22"/>
        </w:rPr>
        <w:t>Livestock Disease Control Act 1994 (Vic</w:t>
      </w:r>
      <w:r w:rsidR="008C64D2">
        <w:rPr>
          <w:rFonts w:asciiTheme="minorHAnsi" w:hAnsiTheme="minorHAnsi" w:cstheme="minorHAnsi"/>
          <w:i/>
          <w:sz w:val="22"/>
          <w:szCs w:val="22"/>
        </w:rPr>
        <w:t>)</w:t>
      </w:r>
    </w:p>
    <w:p w:rsidR="00352477" w:rsidRPr="00D413CD" w:rsidRDefault="00352477" w:rsidP="00352477">
      <w:pPr>
        <w:tabs>
          <w:tab w:val="left" w:pos="540"/>
          <w:tab w:val="left" w:pos="680"/>
        </w:tabs>
        <w:autoSpaceDE w:val="0"/>
        <w:autoSpaceDN w:val="0"/>
        <w:adjustRightInd w:val="0"/>
        <w:jc w:val="both"/>
        <w:rPr>
          <w:rFonts w:asciiTheme="minorHAnsi" w:hAnsiTheme="minorHAnsi" w:cstheme="minorHAnsi"/>
          <w:bCs/>
          <w:color w:val="000000"/>
          <w:sz w:val="22"/>
          <w:szCs w:val="22"/>
        </w:rPr>
      </w:pPr>
      <w:r w:rsidRPr="00D413CD">
        <w:rPr>
          <w:rFonts w:asciiTheme="minorHAnsi" w:hAnsiTheme="minorHAnsi" w:cstheme="minorHAnsi"/>
          <w:sz w:val="22"/>
          <w:szCs w:val="22"/>
        </w:rPr>
        <w:t xml:space="preserve">This Act requires the registration of all apiarists and sets the standards and conditions for apiculture and disease control. </w:t>
      </w:r>
      <w:r w:rsidR="008C64D2">
        <w:rPr>
          <w:rFonts w:asciiTheme="minorHAnsi" w:hAnsiTheme="minorHAnsi" w:cstheme="minorHAnsi"/>
          <w:sz w:val="22"/>
          <w:szCs w:val="22"/>
        </w:rPr>
        <w:t xml:space="preserve"> </w:t>
      </w:r>
      <w:r w:rsidRPr="00D413CD">
        <w:rPr>
          <w:rFonts w:asciiTheme="minorHAnsi" w:hAnsiTheme="minorHAnsi" w:cstheme="minorHAnsi"/>
          <w:bCs/>
          <w:color w:val="000000"/>
          <w:sz w:val="22"/>
          <w:szCs w:val="22"/>
        </w:rPr>
        <w:t>Section 125 provides a mechanism or process for managing abandoned hives on Crown land.</w:t>
      </w:r>
    </w:p>
    <w:p w:rsidR="00352477" w:rsidRPr="00D413CD" w:rsidRDefault="00352477" w:rsidP="00352477">
      <w:pPr>
        <w:spacing w:line="240" w:lineRule="atLeast"/>
        <w:jc w:val="both"/>
        <w:rPr>
          <w:rFonts w:asciiTheme="minorHAnsi" w:hAnsiTheme="minorHAnsi" w:cstheme="minorHAnsi"/>
          <w:sz w:val="22"/>
          <w:szCs w:val="22"/>
        </w:rPr>
      </w:pPr>
    </w:p>
    <w:p w:rsidR="008C64D2" w:rsidRDefault="00352477" w:rsidP="00352477">
      <w:pPr>
        <w:spacing w:line="240" w:lineRule="atLeast"/>
        <w:jc w:val="both"/>
        <w:rPr>
          <w:rFonts w:asciiTheme="minorHAnsi" w:hAnsiTheme="minorHAnsi" w:cstheme="minorHAnsi"/>
          <w:i/>
          <w:sz w:val="22"/>
          <w:szCs w:val="22"/>
        </w:rPr>
      </w:pPr>
      <w:r w:rsidRPr="008C64D2">
        <w:rPr>
          <w:rFonts w:asciiTheme="minorHAnsi" w:hAnsiTheme="minorHAnsi" w:cstheme="minorHAnsi"/>
          <w:i/>
          <w:sz w:val="22"/>
          <w:szCs w:val="22"/>
        </w:rPr>
        <w:t>National Parks Act 1975 (Vic.)</w:t>
      </w:r>
    </w:p>
    <w:p w:rsidR="00352477" w:rsidRPr="00D413CD" w:rsidRDefault="00352477" w:rsidP="00352477">
      <w:pPr>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Section 21(1)(b) of the Act allows a permit to be granted to allow the operation of an apiary in a park reserved and/or managed under the Act.</w:t>
      </w:r>
    </w:p>
    <w:p w:rsidR="00352477" w:rsidRPr="00D413CD" w:rsidRDefault="00352477" w:rsidP="00352477">
      <w:pPr>
        <w:tabs>
          <w:tab w:val="left" w:pos="810"/>
          <w:tab w:val="right" w:pos="7200"/>
        </w:tabs>
        <w:spacing w:line="240" w:lineRule="atLeast"/>
        <w:jc w:val="both"/>
        <w:rPr>
          <w:rFonts w:asciiTheme="minorHAnsi" w:hAnsiTheme="minorHAnsi" w:cstheme="minorHAnsi"/>
          <w:sz w:val="22"/>
          <w:szCs w:val="22"/>
        </w:rPr>
      </w:pPr>
    </w:p>
    <w:p w:rsidR="008C64D2" w:rsidRDefault="00352477" w:rsidP="00352477">
      <w:pPr>
        <w:tabs>
          <w:tab w:val="left" w:pos="810"/>
          <w:tab w:val="right" w:pos="7200"/>
        </w:tabs>
        <w:spacing w:line="240" w:lineRule="atLeast"/>
        <w:jc w:val="both"/>
        <w:rPr>
          <w:rFonts w:asciiTheme="minorHAnsi" w:hAnsiTheme="minorHAnsi" w:cstheme="minorHAnsi"/>
          <w:i/>
          <w:sz w:val="22"/>
          <w:szCs w:val="22"/>
        </w:rPr>
      </w:pPr>
      <w:r w:rsidRPr="008C64D2">
        <w:rPr>
          <w:rFonts w:asciiTheme="minorHAnsi" w:hAnsiTheme="minorHAnsi" w:cstheme="minorHAnsi"/>
          <w:i/>
          <w:sz w:val="22"/>
          <w:szCs w:val="22"/>
        </w:rPr>
        <w:t>Native Title Act 1993 (</w:t>
      </w:r>
      <w:proofErr w:type="spellStart"/>
      <w:r w:rsidRPr="008C64D2">
        <w:rPr>
          <w:rFonts w:asciiTheme="minorHAnsi" w:hAnsiTheme="minorHAnsi" w:cstheme="minorHAnsi"/>
          <w:i/>
          <w:sz w:val="22"/>
          <w:szCs w:val="22"/>
        </w:rPr>
        <w:t>Cwlth</w:t>
      </w:r>
      <w:proofErr w:type="spellEnd"/>
      <w:r w:rsidRPr="008C64D2">
        <w:rPr>
          <w:rFonts w:asciiTheme="minorHAnsi" w:hAnsiTheme="minorHAnsi" w:cstheme="minorHAnsi"/>
          <w:i/>
          <w:sz w:val="22"/>
          <w:szCs w:val="22"/>
        </w:rPr>
        <w:t>)</w:t>
      </w:r>
      <w:r w:rsidRPr="00D413CD">
        <w:rPr>
          <w:rFonts w:asciiTheme="minorHAnsi" w:hAnsiTheme="minorHAnsi" w:cstheme="minorHAnsi"/>
          <w:sz w:val="22"/>
          <w:szCs w:val="22"/>
        </w:rPr>
        <w:t xml:space="preserve"> and </w:t>
      </w:r>
      <w:r w:rsidRPr="008C64D2">
        <w:rPr>
          <w:rFonts w:asciiTheme="minorHAnsi" w:hAnsiTheme="minorHAnsi" w:cstheme="minorHAnsi"/>
          <w:i/>
          <w:sz w:val="22"/>
          <w:szCs w:val="22"/>
        </w:rPr>
        <w:t>Traditional Owner Settlement Act 2010 (Vic)</w:t>
      </w:r>
    </w:p>
    <w:p w:rsidR="00352477" w:rsidRPr="00D413CD" w:rsidRDefault="008C64D2" w:rsidP="00352477">
      <w:pPr>
        <w:tabs>
          <w:tab w:val="left" w:pos="810"/>
          <w:tab w:val="right" w:pos="7200"/>
        </w:tabs>
        <w:spacing w:line="240" w:lineRule="atLeast"/>
        <w:jc w:val="both"/>
        <w:rPr>
          <w:rFonts w:asciiTheme="minorHAnsi" w:hAnsiTheme="minorHAnsi" w:cstheme="minorHAnsi"/>
          <w:sz w:val="22"/>
          <w:szCs w:val="22"/>
        </w:rPr>
      </w:pPr>
      <w:r w:rsidRPr="008C64D2">
        <w:rPr>
          <w:rFonts w:asciiTheme="minorHAnsi" w:hAnsiTheme="minorHAnsi" w:cstheme="minorHAnsi"/>
          <w:sz w:val="22"/>
          <w:szCs w:val="22"/>
        </w:rPr>
        <w:t>These Acts</w:t>
      </w:r>
      <w:r w:rsidR="00352477" w:rsidRPr="00D413CD">
        <w:rPr>
          <w:rFonts w:asciiTheme="minorHAnsi" w:hAnsiTheme="minorHAnsi" w:cstheme="minorHAnsi"/>
          <w:sz w:val="22"/>
          <w:szCs w:val="22"/>
        </w:rPr>
        <w:t xml:space="preserve"> provide the basis for </w:t>
      </w:r>
      <w:r w:rsidR="00CB7B48">
        <w:rPr>
          <w:rFonts w:asciiTheme="minorHAnsi" w:hAnsiTheme="minorHAnsi" w:cstheme="minorHAnsi"/>
          <w:sz w:val="22"/>
          <w:szCs w:val="22"/>
        </w:rPr>
        <w:t xml:space="preserve">determining matters of </w:t>
      </w:r>
      <w:r w:rsidR="00352477" w:rsidRPr="00D413CD">
        <w:rPr>
          <w:rFonts w:asciiTheme="minorHAnsi" w:hAnsiTheme="minorHAnsi" w:cstheme="minorHAnsi"/>
          <w:sz w:val="22"/>
          <w:szCs w:val="22"/>
        </w:rPr>
        <w:t>native title and traditional ownership in Victoria.</w:t>
      </w:r>
    </w:p>
    <w:p w:rsidR="00352477" w:rsidRPr="00D413CD" w:rsidRDefault="00352477" w:rsidP="00352477">
      <w:pPr>
        <w:tabs>
          <w:tab w:val="left" w:pos="540"/>
          <w:tab w:val="left" w:pos="680"/>
        </w:tabs>
        <w:autoSpaceDE w:val="0"/>
        <w:autoSpaceDN w:val="0"/>
        <w:adjustRightInd w:val="0"/>
        <w:jc w:val="both"/>
        <w:rPr>
          <w:rFonts w:asciiTheme="minorHAnsi" w:hAnsiTheme="minorHAnsi" w:cstheme="minorHAnsi"/>
          <w:sz w:val="22"/>
          <w:szCs w:val="22"/>
        </w:rPr>
      </w:pPr>
    </w:p>
    <w:p w:rsidR="00CB7B48" w:rsidRDefault="00352477" w:rsidP="00352477">
      <w:pPr>
        <w:tabs>
          <w:tab w:val="left" w:pos="540"/>
          <w:tab w:val="left" w:pos="680"/>
        </w:tabs>
        <w:autoSpaceDE w:val="0"/>
        <w:autoSpaceDN w:val="0"/>
        <w:adjustRightInd w:val="0"/>
        <w:jc w:val="both"/>
        <w:rPr>
          <w:rFonts w:asciiTheme="minorHAnsi" w:hAnsiTheme="minorHAnsi" w:cstheme="minorHAnsi"/>
          <w:i/>
          <w:sz w:val="22"/>
          <w:szCs w:val="22"/>
        </w:rPr>
      </w:pPr>
      <w:r w:rsidRPr="00CB7B48">
        <w:rPr>
          <w:rFonts w:asciiTheme="minorHAnsi" w:hAnsiTheme="minorHAnsi" w:cstheme="minorHAnsi"/>
          <w:i/>
          <w:sz w:val="22"/>
          <w:szCs w:val="22"/>
        </w:rPr>
        <w:t>Planning and Environment Act 1987 (Vic)</w:t>
      </w:r>
    </w:p>
    <w:p w:rsidR="00352477" w:rsidRPr="00D413CD" w:rsidRDefault="00352477" w:rsidP="00352477">
      <w:pPr>
        <w:tabs>
          <w:tab w:val="left" w:pos="540"/>
          <w:tab w:val="left" w:pos="680"/>
        </w:tabs>
        <w:autoSpaceDE w:val="0"/>
        <w:autoSpaceDN w:val="0"/>
        <w:adjustRightInd w:val="0"/>
        <w:jc w:val="both"/>
        <w:rPr>
          <w:rFonts w:asciiTheme="minorHAnsi" w:hAnsiTheme="minorHAnsi" w:cstheme="minorHAnsi"/>
          <w:sz w:val="22"/>
          <w:szCs w:val="22"/>
        </w:rPr>
      </w:pPr>
      <w:r w:rsidRPr="00D413CD">
        <w:rPr>
          <w:rFonts w:asciiTheme="minorHAnsi" w:hAnsiTheme="minorHAnsi" w:cstheme="minorHAnsi"/>
          <w:sz w:val="22"/>
          <w:szCs w:val="22"/>
        </w:rPr>
        <w:t xml:space="preserve">This Act provides the basis for planning schemes in Victoria, including the </w:t>
      </w:r>
      <w:r w:rsidRPr="00CB7B48">
        <w:rPr>
          <w:rFonts w:asciiTheme="minorHAnsi" w:hAnsiTheme="minorHAnsi" w:cstheme="minorHAnsi"/>
          <w:i/>
          <w:sz w:val="22"/>
          <w:szCs w:val="22"/>
        </w:rPr>
        <w:t>Victoria Planning Provisions</w:t>
      </w:r>
      <w:r w:rsidRPr="00D413CD">
        <w:rPr>
          <w:rFonts w:asciiTheme="minorHAnsi" w:hAnsiTheme="minorHAnsi" w:cstheme="minorHAnsi"/>
          <w:sz w:val="22"/>
          <w:szCs w:val="22"/>
        </w:rPr>
        <w:t xml:space="preserve"> and the development and incorporation of codes of practice, including the </w:t>
      </w:r>
      <w:r w:rsidRPr="00D413CD">
        <w:rPr>
          <w:rFonts w:asciiTheme="minorHAnsi" w:hAnsiTheme="minorHAnsi" w:cstheme="minorHAnsi"/>
          <w:i/>
          <w:sz w:val="22"/>
          <w:szCs w:val="22"/>
        </w:rPr>
        <w:t>Apiary code of practice</w:t>
      </w:r>
      <w:r w:rsidRPr="00D413CD">
        <w:rPr>
          <w:rFonts w:asciiTheme="minorHAnsi" w:hAnsiTheme="minorHAnsi" w:cstheme="minorHAnsi"/>
          <w:sz w:val="22"/>
          <w:szCs w:val="22"/>
        </w:rPr>
        <w:t xml:space="preserve"> (DPCD 2011).</w:t>
      </w:r>
    </w:p>
    <w:p w:rsidR="00352477" w:rsidRPr="00D413CD" w:rsidRDefault="00352477" w:rsidP="00352477">
      <w:pPr>
        <w:tabs>
          <w:tab w:val="left" w:pos="810"/>
          <w:tab w:val="right" w:pos="7200"/>
        </w:tabs>
        <w:spacing w:line="240" w:lineRule="atLeast"/>
        <w:jc w:val="both"/>
        <w:rPr>
          <w:rFonts w:asciiTheme="minorHAnsi" w:hAnsiTheme="minorHAnsi" w:cstheme="minorHAnsi"/>
          <w:sz w:val="22"/>
          <w:szCs w:val="22"/>
        </w:rPr>
      </w:pPr>
    </w:p>
    <w:p w:rsidR="00352477" w:rsidRPr="00D413CD" w:rsidRDefault="00352477" w:rsidP="00352477">
      <w:pPr>
        <w:tabs>
          <w:tab w:val="left" w:pos="810"/>
          <w:tab w:val="right" w:pos="7200"/>
        </w:tabs>
        <w:spacing w:line="240" w:lineRule="atLeast"/>
        <w:jc w:val="both"/>
        <w:rPr>
          <w:rFonts w:asciiTheme="minorHAnsi" w:hAnsiTheme="minorHAnsi" w:cstheme="minorHAnsi"/>
          <w:sz w:val="22"/>
          <w:szCs w:val="22"/>
        </w:rPr>
      </w:pPr>
    </w:p>
    <w:p w:rsidR="00352477" w:rsidRPr="00D413CD" w:rsidRDefault="00352477" w:rsidP="00352477">
      <w:pPr>
        <w:keepNext/>
        <w:spacing w:before="240" w:after="60"/>
        <w:outlineLvl w:val="0"/>
        <w:rPr>
          <w:rFonts w:asciiTheme="minorHAnsi" w:hAnsiTheme="minorHAnsi" w:cstheme="minorHAnsi"/>
          <w:b/>
          <w:bCs/>
          <w:kern w:val="32"/>
          <w:sz w:val="32"/>
          <w:szCs w:val="32"/>
        </w:rPr>
      </w:pPr>
      <w:bookmarkStart w:id="23" w:name="_Toc358112887"/>
      <w:r w:rsidRPr="00D413CD">
        <w:rPr>
          <w:rFonts w:asciiTheme="minorHAnsi" w:hAnsiTheme="minorHAnsi" w:cstheme="minorHAnsi"/>
          <w:b/>
          <w:bCs/>
          <w:kern w:val="32"/>
          <w:sz w:val="32"/>
          <w:szCs w:val="32"/>
        </w:rPr>
        <w:t>9.</w:t>
      </w:r>
      <w:r w:rsidRPr="00D413CD">
        <w:rPr>
          <w:rFonts w:asciiTheme="minorHAnsi" w:hAnsiTheme="minorHAnsi" w:cstheme="minorHAnsi"/>
          <w:b/>
          <w:bCs/>
          <w:kern w:val="32"/>
          <w:sz w:val="32"/>
          <w:szCs w:val="32"/>
        </w:rPr>
        <w:tab/>
        <w:t>REFERENCES</w:t>
      </w:r>
      <w:bookmarkEnd w:id="23"/>
    </w:p>
    <w:p w:rsidR="00352477" w:rsidRPr="00D413CD" w:rsidRDefault="00352477" w:rsidP="00352477">
      <w:pPr>
        <w:tabs>
          <w:tab w:val="left" w:pos="810"/>
          <w:tab w:val="right" w:pos="7200"/>
        </w:tabs>
        <w:spacing w:line="240" w:lineRule="atLeast"/>
        <w:jc w:val="both"/>
        <w:rPr>
          <w:rFonts w:asciiTheme="minorHAnsi" w:hAnsiTheme="minorHAnsi" w:cstheme="minorHAnsi"/>
          <w:sz w:val="22"/>
          <w:szCs w:val="22"/>
        </w:rPr>
      </w:pPr>
    </w:p>
    <w:p w:rsidR="00352477" w:rsidRPr="00D413CD" w:rsidRDefault="00352477" w:rsidP="00352477">
      <w:pPr>
        <w:tabs>
          <w:tab w:val="left" w:pos="810"/>
          <w:tab w:val="right" w:pos="7200"/>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 xml:space="preserve">DPCD (2011) </w:t>
      </w:r>
      <w:r w:rsidRPr="00D413CD">
        <w:rPr>
          <w:rFonts w:asciiTheme="minorHAnsi" w:hAnsiTheme="minorHAnsi" w:cstheme="minorHAnsi"/>
          <w:i/>
          <w:sz w:val="22"/>
          <w:szCs w:val="22"/>
        </w:rPr>
        <w:t>Apiary code of practice</w:t>
      </w:r>
      <w:r w:rsidRPr="00D413CD">
        <w:rPr>
          <w:rFonts w:asciiTheme="minorHAnsi" w:hAnsiTheme="minorHAnsi" w:cstheme="minorHAnsi"/>
          <w:sz w:val="22"/>
          <w:szCs w:val="22"/>
        </w:rPr>
        <w:t>, Department of Planning and Community Development, Victoria.</w:t>
      </w:r>
    </w:p>
    <w:p w:rsidR="00352477" w:rsidRPr="00D413CD" w:rsidRDefault="00352477" w:rsidP="00352477">
      <w:pPr>
        <w:tabs>
          <w:tab w:val="left" w:pos="810"/>
          <w:tab w:val="right" w:pos="7200"/>
        </w:tabs>
        <w:spacing w:line="240" w:lineRule="atLeast"/>
        <w:jc w:val="both"/>
        <w:rPr>
          <w:rFonts w:asciiTheme="minorHAnsi" w:hAnsiTheme="minorHAnsi" w:cstheme="minorHAnsi"/>
          <w:sz w:val="22"/>
          <w:szCs w:val="22"/>
        </w:rPr>
      </w:pPr>
    </w:p>
    <w:p w:rsidR="00352477" w:rsidRPr="00D413CD" w:rsidRDefault="00352477" w:rsidP="00352477">
      <w:pPr>
        <w:tabs>
          <w:tab w:val="left" w:pos="810"/>
          <w:tab w:val="right" w:pos="7200"/>
        </w:tabs>
        <w:spacing w:line="240" w:lineRule="atLeast"/>
        <w:jc w:val="both"/>
        <w:rPr>
          <w:rFonts w:asciiTheme="minorHAnsi" w:hAnsiTheme="minorHAnsi" w:cstheme="minorHAnsi"/>
          <w:i/>
          <w:sz w:val="22"/>
          <w:szCs w:val="22"/>
        </w:rPr>
      </w:pPr>
      <w:r w:rsidRPr="00D413CD">
        <w:rPr>
          <w:rFonts w:asciiTheme="minorHAnsi" w:hAnsiTheme="minorHAnsi" w:cstheme="minorHAnsi"/>
          <w:sz w:val="22"/>
          <w:szCs w:val="22"/>
        </w:rPr>
        <w:t>DPCD (Undated)</w:t>
      </w:r>
      <w:r w:rsidRPr="00D413CD">
        <w:rPr>
          <w:rFonts w:asciiTheme="minorHAnsi" w:hAnsiTheme="minorHAnsi" w:cstheme="minorHAnsi"/>
          <w:i/>
          <w:sz w:val="22"/>
          <w:szCs w:val="22"/>
        </w:rPr>
        <w:t xml:space="preserve"> Victoria Planning Provisions</w:t>
      </w:r>
      <w:r w:rsidRPr="00D413CD">
        <w:rPr>
          <w:rFonts w:asciiTheme="minorHAnsi" w:hAnsiTheme="minorHAnsi" w:cstheme="minorHAnsi"/>
          <w:sz w:val="22"/>
          <w:szCs w:val="22"/>
        </w:rPr>
        <w:t xml:space="preserve">, Department of Planning and Community Development, located at </w:t>
      </w:r>
      <w:hyperlink r:id="rId9" w:history="1">
        <w:r w:rsidRPr="00D413CD">
          <w:rPr>
            <w:rFonts w:asciiTheme="minorHAnsi" w:hAnsiTheme="minorHAnsi" w:cstheme="minorHAnsi"/>
            <w:color w:val="0000FF"/>
            <w:sz w:val="22"/>
            <w:szCs w:val="22"/>
            <w:u w:val="single"/>
          </w:rPr>
          <w:t>http://planningschemes.dpcd.vic.gov.au/vpps/</w:t>
        </w:r>
      </w:hyperlink>
      <w:r w:rsidRPr="00D413CD">
        <w:rPr>
          <w:rFonts w:asciiTheme="minorHAnsi" w:hAnsiTheme="minorHAnsi" w:cstheme="minorHAnsi"/>
          <w:sz w:val="22"/>
          <w:szCs w:val="22"/>
        </w:rPr>
        <w:t xml:space="preserve"> (website accessed 20 May 2013).</w:t>
      </w:r>
      <w:r w:rsidRPr="00D413CD">
        <w:rPr>
          <w:rFonts w:asciiTheme="minorHAnsi" w:hAnsiTheme="minorHAnsi" w:cstheme="minorHAnsi"/>
          <w:i/>
          <w:sz w:val="22"/>
          <w:szCs w:val="22"/>
        </w:rPr>
        <w:t xml:space="preserve"> </w:t>
      </w:r>
    </w:p>
    <w:p w:rsidR="00352477" w:rsidRPr="00D413CD" w:rsidRDefault="00352477" w:rsidP="00352477">
      <w:pPr>
        <w:tabs>
          <w:tab w:val="left" w:pos="810"/>
          <w:tab w:val="right" w:pos="7200"/>
        </w:tabs>
        <w:spacing w:line="240" w:lineRule="atLeast"/>
        <w:jc w:val="both"/>
        <w:rPr>
          <w:rFonts w:asciiTheme="minorHAnsi" w:hAnsiTheme="minorHAnsi" w:cstheme="minorHAnsi"/>
          <w:i/>
          <w:sz w:val="22"/>
          <w:szCs w:val="22"/>
        </w:rPr>
      </w:pPr>
    </w:p>
    <w:p w:rsidR="00352477" w:rsidRPr="00D413CD" w:rsidRDefault="00352477" w:rsidP="00352477">
      <w:pPr>
        <w:tabs>
          <w:tab w:val="left" w:pos="810"/>
          <w:tab w:val="right" w:pos="7200"/>
        </w:tabs>
        <w:spacing w:line="240" w:lineRule="atLeast"/>
        <w:jc w:val="both"/>
        <w:rPr>
          <w:rFonts w:asciiTheme="minorHAnsi" w:hAnsiTheme="minorHAnsi" w:cstheme="minorHAnsi"/>
          <w:sz w:val="22"/>
          <w:szCs w:val="22"/>
          <w:highlight w:val="yellow"/>
        </w:rPr>
      </w:pPr>
      <w:r w:rsidRPr="00D413CD">
        <w:rPr>
          <w:rFonts w:asciiTheme="minorHAnsi" w:hAnsiTheme="minorHAnsi" w:cstheme="minorHAnsi"/>
          <w:sz w:val="22"/>
          <w:szCs w:val="22"/>
        </w:rPr>
        <w:t xml:space="preserve">NRE (2002) </w:t>
      </w:r>
      <w:r w:rsidRPr="00D413CD">
        <w:rPr>
          <w:rFonts w:asciiTheme="minorHAnsi" w:hAnsiTheme="minorHAnsi" w:cstheme="minorHAnsi"/>
          <w:i/>
          <w:sz w:val="22"/>
          <w:szCs w:val="22"/>
        </w:rPr>
        <w:t>Victoria’s Native Vegetation Management – A Framework for Action</w:t>
      </w:r>
      <w:r w:rsidRPr="00D413CD">
        <w:rPr>
          <w:rFonts w:asciiTheme="minorHAnsi" w:hAnsiTheme="minorHAnsi" w:cstheme="minorHAnsi"/>
          <w:sz w:val="22"/>
          <w:szCs w:val="22"/>
        </w:rPr>
        <w:t>, Department of Natural Resources and Environment, Victoria.</w:t>
      </w:r>
    </w:p>
    <w:p w:rsidR="00352477" w:rsidRPr="00D413CD" w:rsidRDefault="00352477" w:rsidP="00352477">
      <w:pPr>
        <w:tabs>
          <w:tab w:val="left" w:pos="810"/>
          <w:tab w:val="right" w:pos="7200"/>
        </w:tabs>
        <w:spacing w:line="240" w:lineRule="atLeast"/>
        <w:jc w:val="both"/>
        <w:rPr>
          <w:rFonts w:asciiTheme="minorHAnsi" w:hAnsiTheme="minorHAnsi" w:cstheme="minorHAnsi"/>
          <w:sz w:val="22"/>
          <w:szCs w:val="22"/>
        </w:rPr>
      </w:pPr>
    </w:p>
    <w:p w:rsidR="00352477" w:rsidRPr="00D413CD" w:rsidRDefault="00352477" w:rsidP="00352477">
      <w:pPr>
        <w:tabs>
          <w:tab w:val="left" w:pos="810"/>
          <w:tab w:val="right" w:pos="7200"/>
        </w:tabs>
        <w:spacing w:line="240" w:lineRule="atLeast"/>
        <w:jc w:val="both"/>
        <w:rPr>
          <w:rFonts w:asciiTheme="minorHAnsi" w:hAnsiTheme="minorHAnsi" w:cstheme="minorHAnsi"/>
          <w:iCs/>
          <w:color w:val="000000"/>
          <w:sz w:val="22"/>
          <w:szCs w:val="22"/>
          <w:lang w:val="en-GB"/>
        </w:rPr>
      </w:pPr>
      <w:r w:rsidRPr="00D413CD">
        <w:rPr>
          <w:rFonts w:asciiTheme="minorHAnsi" w:hAnsiTheme="minorHAnsi" w:cstheme="minorHAnsi"/>
          <w:iCs/>
          <w:color w:val="000000"/>
          <w:sz w:val="22"/>
          <w:szCs w:val="22"/>
          <w:lang w:val="en-GB"/>
        </w:rPr>
        <w:t xml:space="preserve">DPI (2011) </w:t>
      </w:r>
      <w:r w:rsidRPr="00D413CD">
        <w:rPr>
          <w:rFonts w:asciiTheme="minorHAnsi" w:hAnsiTheme="minorHAnsi" w:cstheme="minorHAnsi"/>
          <w:i/>
          <w:iCs/>
          <w:color w:val="000000"/>
          <w:sz w:val="22"/>
          <w:szCs w:val="22"/>
          <w:lang w:val="en-GB"/>
        </w:rPr>
        <w:t>Timber Industry Action Plan</w:t>
      </w:r>
      <w:r w:rsidRPr="00D413CD">
        <w:rPr>
          <w:rFonts w:asciiTheme="minorHAnsi" w:hAnsiTheme="minorHAnsi" w:cstheme="minorHAnsi"/>
          <w:iCs/>
          <w:color w:val="000000"/>
          <w:sz w:val="22"/>
          <w:szCs w:val="22"/>
          <w:lang w:val="en-GB"/>
        </w:rPr>
        <w:t xml:space="preserve"> – A Victorian Government Initiative, Department of Primary Industries, Victoria.</w:t>
      </w:r>
    </w:p>
    <w:p w:rsidR="00352477" w:rsidRPr="00D413CD" w:rsidRDefault="00352477" w:rsidP="00352477">
      <w:pPr>
        <w:tabs>
          <w:tab w:val="left" w:pos="810"/>
          <w:tab w:val="right" w:pos="7200"/>
        </w:tabs>
        <w:spacing w:line="240" w:lineRule="atLeast"/>
        <w:jc w:val="both"/>
        <w:rPr>
          <w:rFonts w:asciiTheme="minorHAnsi" w:hAnsiTheme="minorHAnsi" w:cstheme="minorHAnsi"/>
          <w:iCs/>
          <w:color w:val="000000"/>
          <w:sz w:val="22"/>
          <w:szCs w:val="22"/>
          <w:lang w:val="en-GB"/>
        </w:rPr>
      </w:pPr>
    </w:p>
    <w:p w:rsidR="00352477" w:rsidRPr="00D413CD" w:rsidRDefault="00352477" w:rsidP="00352477">
      <w:pPr>
        <w:tabs>
          <w:tab w:val="left" w:pos="810"/>
          <w:tab w:val="right" w:pos="7200"/>
        </w:tabs>
        <w:spacing w:line="240" w:lineRule="atLeast"/>
        <w:jc w:val="both"/>
        <w:rPr>
          <w:rFonts w:asciiTheme="minorHAnsi" w:hAnsiTheme="minorHAnsi" w:cstheme="minorHAnsi"/>
          <w:iCs/>
          <w:color w:val="000000"/>
          <w:sz w:val="22"/>
          <w:szCs w:val="22"/>
          <w:lang w:val="en-GB"/>
        </w:rPr>
      </w:pPr>
      <w:r w:rsidRPr="00D413CD">
        <w:rPr>
          <w:rFonts w:asciiTheme="minorHAnsi" w:hAnsiTheme="minorHAnsi" w:cstheme="minorHAnsi"/>
          <w:iCs/>
          <w:color w:val="000000"/>
          <w:sz w:val="22"/>
          <w:szCs w:val="22"/>
          <w:lang w:val="en-GB"/>
        </w:rPr>
        <w:t xml:space="preserve">DSE (2007) </w:t>
      </w:r>
      <w:r w:rsidRPr="00D413CD">
        <w:rPr>
          <w:rFonts w:asciiTheme="minorHAnsi" w:hAnsiTheme="minorHAnsi" w:cstheme="minorHAnsi"/>
          <w:i/>
          <w:iCs/>
          <w:color w:val="000000"/>
          <w:sz w:val="22"/>
          <w:szCs w:val="22"/>
          <w:lang w:val="en-GB"/>
        </w:rPr>
        <w:t>Code of Practice for Timber Production</w:t>
      </w:r>
      <w:r w:rsidRPr="00D413CD">
        <w:rPr>
          <w:rFonts w:asciiTheme="minorHAnsi" w:hAnsiTheme="minorHAnsi" w:cstheme="minorHAnsi"/>
          <w:iCs/>
          <w:color w:val="000000"/>
          <w:sz w:val="22"/>
          <w:szCs w:val="22"/>
          <w:lang w:val="en-GB"/>
        </w:rPr>
        <w:t>, Department of Sustainability and Environment, Victoria.</w:t>
      </w:r>
    </w:p>
    <w:p w:rsidR="00352477" w:rsidRPr="00D413CD" w:rsidRDefault="00352477" w:rsidP="00352477">
      <w:pPr>
        <w:tabs>
          <w:tab w:val="left" w:pos="810"/>
          <w:tab w:val="right" w:pos="7200"/>
        </w:tabs>
        <w:spacing w:line="240" w:lineRule="atLeast"/>
        <w:jc w:val="both"/>
        <w:rPr>
          <w:rFonts w:asciiTheme="minorHAnsi" w:hAnsiTheme="minorHAnsi" w:cstheme="minorHAnsi"/>
          <w:iCs/>
          <w:color w:val="000000"/>
          <w:sz w:val="22"/>
          <w:szCs w:val="22"/>
          <w:lang w:val="en-GB"/>
        </w:rPr>
      </w:pPr>
    </w:p>
    <w:p w:rsidR="00352477" w:rsidRPr="00D413CD" w:rsidRDefault="00352477" w:rsidP="00352477">
      <w:pPr>
        <w:tabs>
          <w:tab w:val="left" w:pos="810"/>
          <w:tab w:val="right" w:pos="7200"/>
        </w:tabs>
        <w:spacing w:line="240" w:lineRule="atLeast"/>
        <w:jc w:val="both"/>
        <w:rPr>
          <w:rFonts w:asciiTheme="minorHAnsi" w:hAnsiTheme="minorHAnsi" w:cstheme="minorHAnsi"/>
          <w:color w:val="000000"/>
          <w:sz w:val="22"/>
          <w:szCs w:val="22"/>
          <w:lang w:val="en-GB"/>
        </w:rPr>
      </w:pPr>
      <w:r w:rsidRPr="00D413CD">
        <w:rPr>
          <w:rFonts w:asciiTheme="minorHAnsi" w:hAnsiTheme="minorHAnsi" w:cstheme="minorHAnsi"/>
          <w:color w:val="000000"/>
          <w:sz w:val="22"/>
          <w:szCs w:val="22"/>
          <w:lang w:val="en-GB"/>
        </w:rPr>
        <w:t xml:space="preserve">DSE (2008) </w:t>
      </w:r>
      <w:proofErr w:type="spellStart"/>
      <w:r w:rsidRPr="00D413CD">
        <w:rPr>
          <w:rFonts w:asciiTheme="minorHAnsi" w:hAnsiTheme="minorHAnsi" w:cstheme="minorHAnsi"/>
          <w:i/>
          <w:color w:val="000000"/>
          <w:sz w:val="22"/>
          <w:szCs w:val="22"/>
          <w:lang w:val="en-GB"/>
        </w:rPr>
        <w:t>Bendigo</w:t>
      </w:r>
      <w:proofErr w:type="spellEnd"/>
      <w:r w:rsidRPr="00D413CD">
        <w:rPr>
          <w:rFonts w:asciiTheme="minorHAnsi" w:hAnsiTheme="minorHAnsi" w:cstheme="minorHAnsi"/>
          <w:i/>
          <w:color w:val="000000"/>
          <w:sz w:val="22"/>
          <w:szCs w:val="22"/>
          <w:lang w:val="en-GB"/>
        </w:rPr>
        <w:t xml:space="preserve"> Forest Management Area, Management Plan</w:t>
      </w:r>
      <w:r w:rsidRPr="00D413CD">
        <w:rPr>
          <w:rFonts w:asciiTheme="minorHAnsi" w:hAnsiTheme="minorHAnsi" w:cstheme="minorHAnsi"/>
          <w:color w:val="000000"/>
          <w:sz w:val="22"/>
          <w:szCs w:val="22"/>
          <w:lang w:val="en-GB"/>
        </w:rPr>
        <w:t>, Department of Sustainability and Environment, Victoria.</w:t>
      </w:r>
    </w:p>
    <w:p w:rsidR="00352477" w:rsidRPr="00D413CD" w:rsidRDefault="00352477" w:rsidP="00352477">
      <w:pPr>
        <w:tabs>
          <w:tab w:val="left" w:pos="810"/>
          <w:tab w:val="right" w:pos="7200"/>
        </w:tabs>
        <w:spacing w:line="240" w:lineRule="atLeast"/>
        <w:jc w:val="both"/>
        <w:rPr>
          <w:rFonts w:asciiTheme="minorHAnsi" w:hAnsiTheme="minorHAnsi" w:cstheme="minorHAnsi"/>
          <w:color w:val="000000"/>
          <w:sz w:val="22"/>
          <w:szCs w:val="22"/>
          <w:lang w:val="en-GB"/>
        </w:rPr>
      </w:pPr>
    </w:p>
    <w:p w:rsidR="00352477" w:rsidRPr="00D413CD" w:rsidRDefault="00352477" w:rsidP="00352477">
      <w:pPr>
        <w:tabs>
          <w:tab w:val="left" w:pos="810"/>
          <w:tab w:val="right" w:pos="7200"/>
        </w:tabs>
        <w:spacing w:line="240" w:lineRule="atLeast"/>
        <w:jc w:val="both"/>
        <w:rPr>
          <w:rFonts w:asciiTheme="minorHAnsi" w:hAnsiTheme="minorHAnsi" w:cstheme="minorHAnsi"/>
          <w:color w:val="000000"/>
          <w:sz w:val="22"/>
          <w:szCs w:val="22"/>
          <w:shd w:val="clear" w:color="auto" w:fill="FFFFFF"/>
          <w:lang w:val="en-GB"/>
        </w:rPr>
      </w:pPr>
      <w:r w:rsidRPr="00D413CD">
        <w:rPr>
          <w:rFonts w:asciiTheme="minorHAnsi" w:hAnsiTheme="minorHAnsi" w:cstheme="minorHAnsi"/>
          <w:color w:val="000000"/>
          <w:sz w:val="22"/>
          <w:szCs w:val="22"/>
          <w:shd w:val="clear" w:color="auto" w:fill="FFFFFF"/>
          <w:lang w:val="en-GB"/>
        </w:rPr>
        <w:t xml:space="preserve">DSE (2012) </w:t>
      </w:r>
      <w:r w:rsidRPr="00D413CD">
        <w:rPr>
          <w:rFonts w:asciiTheme="minorHAnsi" w:hAnsiTheme="minorHAnsi" w:cstheme="minorHAnsi"/>
          <w:i/>
          <w:color w:val="000000"/>
          <w:sz w:val="22"/>
          <w:szCs w:val="22"/>
          <w:shd w:val="clear" w:color="auto" w:fill="FFFFFF"/>
          <w:lang w:val="en-GB"/>
        </w:rPr>
        <w:t>Code of Practice for Bushfire Management on Public Land</w:t>
      </w:r>
      <w:r w:rsidRPr="00D413CD">
        <w:rPr>
          <w:rFonts w:asciiTheme="minorHAnsi" w:hAnsiTheme="minorHAnsi" w:cstheme="minorHAnsi"/>
          <w:color w:val="000000"/>
          <w:sz w:val="22"/>
          <w:szCs w:val="22"/>
          <w:shd w:val="clear" w:color="auto" w:fill="FFFFFF"/>
          <w:lang w:val="en-GB"/>
        </w:rPr>
        <w:t>, Department of Sustainability and Environment, Victoria.</w:t>
      </w:r>
    </w:p>
    <w:p w:rsidR="00352477" w:rsidRPr="00D413CD" w:rsidRDefault="00352477" w:rsidP="00352477">
      <w:pPr>
        <w:tabs>
          <w:tab w:val="left" w:pos="810"/>
          <w:tab w:val="right" w:pos="7200"/>
        </w:tabs>
        <w:spacing w:line="240" w:lineRule="atLeast"/>
        <w:jc w:val="both"/>
        <w:rPr>
          <w:rFonts w:asciiTheme="minorHAnsi" w:hAnsiTheme="minorHAnsi" w:cstheme="minorHAnsi"/>
          <w:color w:val="000000"/>
          <w:sz w:val="22"/>
          <w:szCs w:val="22"/>
          <w:lang w:val="en-GB"/>
        </w:rPr>
      </w:pPr>
    </w:p>
    <w:p w:rsidR="00352477" w:rsidRPr="00D413CD" w:rsidRDefault="00352477" w:rsidP="00352477">
      <w:pPr>
        <w:tabs>
          <w:tab w:val="left" w:pos="810"/>
          <w:tab w:val="right" w:pos="7200"/>
        </w:tabs>
        <w:spacing w:line="240" w:lineRule="atLeast"/>
        <w:jc w:val="both"/>
        <w:rPr>
          <w:rFonts w:asciiTheme="minorHAnsi" w:hAnsiTheme="minorHAnsi" w:cstheme="minorHAnsi"/>
          <w:sz w:val="22"/>
          <w:szCs w:val="22"/>
          <w:lang w:val="en-GB"/>
        </w:rPr>
      </w:pPr>
      <w:r w:rsidRPr="00D413CD">
        <w:rPr>
          <w:rFonts w:asciiTheme="minorHAnsi" w:hAnsiTheme="minorHAnsi" w:cstheme="minorHAnsi"/>
          <w:iCs/>
          <w:color w:val="000000"/>
          <w:sz w:val="22"/>
          <w:szCs w:val="22"/>
          <w:shd w:val="clear" w:color="auto" w:fill="FFFFFF"/>
          <w:lang w:val="en-GB"/>
        </w:rPr>
        <w:t xml:space="preserve">DPC (2012) </w:t>
      </w:r>
      <w:r w:rsidRPr="00D413CD">
        <w:rPr>
          <w:rFonts w:asciiTheme="minorHAnsi" w:hAnsiTheme="minorHAnsi" w:cstheme="minorHAnsi"/>
          <w:i/>
          <w:iCs/>
          <w:color w:val="000000"/>
          <w:sz w:val="22"/>
          <w:szCs w:val="22"/>
          <w:shd w:val="clear" w:color="auto" w:fill="FFFFFF"/>
          <w:lang w:val="en-GB"/>
        </w:rPr>
        <w:t>Securing Victoria's Economy. Planning. Building. Delivering</w:t>
      </w:r>
      <w:r w:rsidRPr="00D413CD">
        <w:rPr>
          <w:rFonts w:asciiTheme="minorHAnsi" w:hAnsiTheme="minorHAnsi" w:cstheme="minorHAnsi"/>
          <w:iCs/>
          <w:color w:val="000000"/>
          <w:sz w:val="22"/>
          <w:szCs w:val="22"/>
          <w:shd w:val="clear" w:color="auto" w:fill="FFFFFF"/>
          <w:lang w:val="en-GB"/>
        </w:rPr>
        <w:t>, Department of Premier and Cabinet, Victoria.</w:t>
      </w:r>
    </w:p>
    <w:p w:rsidR="00352477" w:rsidRPr="00D413CD" w:rsidRDefault="00352477" w:rsidP="00352477">
      <w:pPr>
        <w:tabs>
          <w:tab w:val="left" w:pos="1080"/>
          <w:tab w:val="left" w:pos="5954"/>
          <w:tab w:val="right" w:pos="8494"/>
        </w:tabs>
        <w:spacing w:line="240" w:lineRule="atLeast"/>
        <w:jc w:val="both"/>
        <w:rPr>
          <w:rFonts w:asciiTheme="minorHAnsi" w:hAnsiTheme="minorHAnsi" w:cstheme="minorHAnsi"/>
          <w:sz w:val="22"/>
          <w:szCs w:val="22"/>
        </w:rPr>
      </w:pPr>
    </w:p>
    <w:p w:rsidR="00352477" w:rsidRPr="00D413CD" w:rsidRDefault="00352477" w:rsidP="00352477">
      <w:pPr>
        <w:jc w:val="both"/>
        <w:rPr>
          <w:rFonts w:asciiTheme="minorHAnsi" w:hAnsiTheme="minorHAnsi" w:cstheme="minorHAnsi"/>
        </w:rPr>
      </w:pPr>
    </w:p>
    <w:p w:rsidR="002829D6" w:rsidRDefault="002829D6" w:rsidP="00352477"/>
    <w:sectPr w:rsidR="002829D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DE3" w:rsidRDefault="000B2DE3" w:rsidP="000B2DE3">
      <w:r>
        <w:separator/>
      </w:r>
    </w:p>
  </w:endnote>
  <w:endnote w:type="continuationSeparator" w:id="0">
    <w:p w:rsidR="000B2DE3" w:rsidRDefault="000B2DE3" w:rsidP="000B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948573"/>
      <w:docPartObj>
        <w:docPartGallery w:val="Page Numbers (Bottom of Page)"/>
        <w:docPartUnique/>
      </w:docPartObj>
    </w:sdtPr>
    <w:sdtEndPr>
      <w:rPr>
        <w:rFonts w:asciiTheme="minorHAnsi" w:hAnsiTheme="minorHAnsi" w:cstheme="minorHAnsi"/>
        <w:noProof/>
      </w:rPr>
    </w:sdtEndPr>
    <w:sdtContent>
      <w:p w:rsidR="000B2DE3" w:rsidRPr="000B2DE3" w:rsidRDefault="000B2DE3">
        <w:pPr>
          <w:pStyle w:val="Footer"/>
          <w:jc w:val="center"/>
          <w:rPr>
            <w:rFonts w:asciiTheme="minorHAnsi" w:hAnsiTheme="minorHAnsi" w:cstheme="minorHAnsi"/>
          </w:rPr>
        </w:pPr>
        <w:r w:rsidRPr="000B2DE3">
          <w:rPr>
            <w:rFonts w:asciiTheme="minorHAnsi" w:hAnsiTheme="minorHAnsi" w:cstheme="minorHAnsi"/>
          </w:rPr>
          <w:fldChar w:fldCharType="begin"/>
        </w:r>
        <w:r w:rsidRPr="000B2DE3">
          <w:rPr>
            <w:rFonts w:asciiTheme="minorHAnsi" w:hAnsiTheme="minorHAnsi" w:cstheme="minorHAnsi"/>
          </w:rPr>
          <w:instrText xml:space="preserve"> PAGE   \* MERGEFORMAT </w:instrText>
        </w:r>
        <w:r w:rsidRPr="000B2DE3">
          <w:rPr>
            <w:rFonts w:asciiTheme="minorHAnsi" w:hAnsiTheme="minorHAnsi" w:cstheme="minorHAnsi"/>
          </w:rPr>
          <w:fldChar w:fldCharType="separate"/>
        </w:r>
        <w:r w:rsidR="008441E9">
          <w:rPr>
            <w:rFonts w:asciiTheme="minorHAnsi" w:hAnsiTheme="minorHAnsi" w:cstheme="minorHAnsi"/>
            <w:noProof/>
          </w:rPr>
          <w:t>2</w:t>
        </w:r>
        <w:r w:rsidRPr="000B2DE3">
          <w:rPr>
            <w:rFonts w:asciiTheme="minorHAnsi" w:hAnsiTheme="minorHAnsi" w:cstheme="minorHAnsi"/>
            <w:noProof/>
          </w:rPr>
          <w:fldChar w:fldCharType="end"/>
        </w:r>
      </w:p>
    </w:sdtContent>
  </w:sdt>
  <w:p w:rsidR="000B2DE3" w:rsidRDefault="000B2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DE3" w:rsidRDefault="000B2DE3" w:rsidP="000B2DE3">
      <w:r>
        <w:separator/>
      </w:r>
    </w:p>
  </w:footnote>
  <w:footnote w:type="continuationSeparator" w:id="0">
    <w:p w:rsidR="000B2DE3" w:rsidRDefault="000B2DE3" w:rsidP="000B2D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3BE"/>
    <w:multiLevelType w:val="hybridMultilevel"/>
    <w:tmpl w:val="EDB25D18"/>
    <w:lvl w:ilvl="0" w:tplc="0C090001">
      <w:start w:val="1"/>
      <w:numFmt w:val="bullet"/>
      <w:lvlText w:val=""/>
      <w:lvlJc w:val="left"/>
      <w:pPr>
        <w:tabs>
          <w:tab w:val="num" w:pos="1515"/>
        </w:tabs>
        <w:ind w:left="1515" w:hanging="360"/>
      </w:pPr>
      <w:rPr>
        <w:rFonts w:ascii="Symbol" w:hAnsi="Symbol" w:hint="default"/>
      </w:rPr>
    </w:lvl>
    <w:lvl w:ilvl="1" w:tplc="0C090003" w:tentative="1">
      <w:start w:val="1"/>
      <w:numFmt w:val="bullet"/>
      <w:lvlText w:val="o"/>
      <w:lvlJc w:val="left"/>
      <w:pPr>
        <w:tabs>
          <w:tab w:val="num" w:pos="2235"/>
        </w:tabs>
        <w:ind w:left="2235" w:hanging="360"/>
      </w:pPr>
      <w:rPr>
        <w:rFonts w:ascii="Courier New" w:hAnsi="Courier New" w:cs="Courier New" w:hint="default"/>
      </w:rPr>
    </w:lvl>
    <w:lvl w:ilvl="2" w:tplc="0C090005" w:tentative="1">
      <w:start w:val="1"/>
      <w:numFmt w:val="bullet"/>
      <w:lvlText w:val=""/>
      <w:lvlJc w:val="left"/>
      <w:pPr>
        <w:tabs>
          <w:tab w:val="num" w:pos="2955"/>
        </w:tabs>
        <w:ind w:left="2955" w:hanging="360"/>
      </w:pPr>
      <w:rPr>
        <w:rFonts w:ascii="Wingdings" w:hAnsi="Wingdings" w:hint="default"/>
      </w:rPr>
    </w:lvl>
    <w:lvl w:ilvl="3" w:tplc="0C090001" w:tentative="1">
      <w:start w:val="1"/>
      <w:numFmt w:val="bullet"/>
      <w:lvlText w:val=""/>
      <w:lvlJc w:val="left"/>
      <w:pPr>
        <w:tabs>
          <w:tab w:val="num" w:pos="3675"/>
        </w:tabs>
        <w:ind w:left="3675" w:hanging="360"/>
      </w:pPr>
      <w:rPr>
        <w:rFonts w:ascii="Symbol" w:hAnsi="Symbol" w:hint="default"/>
      </w:rPr>
    </w:lvl>
    <w:lvl w:ilvl="4" w:tplc="0C090003" w:tentative="1">
      <w:start w:val="1"/>
      <w:numFmt w:val="bullet"/>
      <w:lvlText w:val="o"/>
      <w:lvlJc w:val="left"/>
      <w:pPr>
        <w:tabs>
          <w:tab w:val="num" w:pos="4395"/>
        </w:tabs>
        <w:ind w:left="4395" w:hanging="360"/>
      </w:pPr>
      <w:rPr>
        <w:rFonts w:ascii="Courier New" w:hAnsi="Courier New" w:cs="Courier New" w:hint="default"/>
      </w:rPr>
    </w:lvl>
    <w:lvl w:ilvl="5" w:tplc="0C090005" w:tentative="1">
      <w:start w:val="1"/>
      <w:numFmt w:val="bullet"/>
      <w:lvlText w:val=""/>
      <w:lvlJc w:val="left"/>
      <w:pPr>
        <w:tabs>
          <w:tab w:val="num" w:pos="5115"/>
        </w:tabs>
        <w:ind w:left="5115" w:hanging="360"/>
      </w:pPr>
      <w:rPr>
        <w:rFonts w:ascii="Wingdings" w:hAnsi="Wingdings" w:hint="default"/>
      </w:rPr>
    </w:lvl>
    <w:lvl w:ilvl="6" w:tplc="0C090001" w:tentative="1">
      <w:start w:val="1"/>
      <w:numFmt w:val="bullet"/>
      <w:lvlText w:val=""/>
      <w:lvlJc w:val="left"/>
      <w:pPr>
        <w:tabs>
          <w:tab w:val="num" w:pos="5835"/>
        </w:tabs>
        <w:ind w:left="5835" w:hanging="360"/>
      </w:pPr>
      <w:rPr>
        <w:rFonts w:ascii="Symbol" w:hAnsi="Symbol" w:hint="default"/>
      </w:rPr>
    </w:lvl>
    <w:lvl w:ilvl="7" w:tplc="0C090003" w:tentative="1">
      <w:start w:val="1"/>
      <w:numFmt w:val="bullet"/>
      <w:lvlText w:val="o"/>
      <w:lvlJc w:val="left"/>
      <w:pPr>
        <w:tabs>
          <w:tab w:val="num" w:pos="6555"/>
        </w:tabs>
        <w:ind w:left="6555" w:hanging="360"/>
      </w:pPr>
      <w:rPr>
        <w:rFonts w:ascii="Courier New" w:hAnsi="Courier New" w:cs="Courier New" w:hint="default"/>
      </w:rPr>
    </w:lvl>
    <w:lvl w:ilvl="8" w:tplc="0C090005" w:tentative="1">
      <w:start w:val="1"/>
      <w:numFmt w:val="bullet"/>
      <w:lvlText w:val=""/>
      <w:lvlJc w:val="left"/>
      <w:pPr>
        <w:tabs>
          <w:tab w:val="num" w:pos="7275"/>
        </w:tabs>
        <w:ind w:left="7275" w:hanging="360"/>
      </w:pPr>
      <w:rPr>
        <w:rFonts w:ascii="Wingdings" w:hAnsi="Wingdings" w:hint="default"/>
      </w:rPr>
    </w:lvl>
  </w:abstractNum>
  <w:abstractNum w:abstractNumId="1">
    <w:nsid w:val="1FF834F9"/>
    <w:multiLevelType w:val="hybridMultilevel"/>
    <w:tmpl w:val="CEBA60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C5F63E7"/>
    <w:multiLevelType w:val="hybridMultilevel"/>
    <w:tmpl w:val="C4129162"/>
    <w:lvl w:ilvl="0" w:tplc="0C090001">
      <w:start w:val="1"/>
      <w:numFmt w:val="bullet"/>
      <w:lvlText w:val=""/>
      <w:lvlJc w:val="left"/>
      <w:pPr>
        <w:tabs>
          <w:tab w:val="num" w:pos="1004"/>
        </w:tabs>
        <w:ind w:left="100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3">
    <w:nsid w:val="311E1456"/>
    <w:multiLevelType w:val="hybridMultilevel"/>
    <w:tmpl w:val="67AA7F7E"/>
    <w:lvl w:ilvl="0" w:tplc="0C090001">
      <w:start w:val="1"/>
      <w:numFmt w:val="bullet"/>
      <w:lvlText w:val=""/>
      <w:lvlJc w:val="left"/>
      <w:pPr>
        <w:tabs>
          <w:tab w:val="num" w:pos="945"/>
        </w:tabs>
        <w:ind w:left="945" w:hanging="360"/>
      </w:pPr>
      <w:rPr>
        <w:rFonts w:ascii="Symbol" w:hAnsi="Symbol" w:hint="default"/>
      </w:rPr>
    </w:lvl>
    <w:lvl w:ilvl="1" w:tplc="BC4A0C0C">
      <w:numFmt w:val="bullet"/>
      <w:lvlText w:val="-"/>
      <w:lvlJc w:val="left"/>
      <w:pPr>
        <w:tabs>
          <w:tab w:val="num" w:pos="1931"/>
        </w:tabs>
        <w:ind w:left="1931" w:hanging="360"/>
      </w:pPr>
      <w:rPr>
        <w:rFonts w:ascii="Tahoma" w:eastAsia="Times New Roman" w:hAnsi="Tahoma" w:cs="Tahoma" w:hint="default"/>
      </w:rPr>
    </w:lvl>
    <w:lvl w:ilvl="2" w:tplc="0C090005">
      <w:start w:val="1"/>
      <w:numFmt w:val="bullet"/>
      <w:lvlText w:val=""/>
      <w:lvlJc w:val="left"/>
      <w:pPr>
        <w:tabs>
          <w:tab w:val="num" w:pos="2651"/>
        </w:tabs>
        <w:ind w:left="2651" w:hanging="360"/>
      </w:pPr>
      <w:rPr>
        <w:rFonts w:ascii="Wingdings" w:hAnsi="Wingdings" w:hint="default"/>
      </w:rPr>
    </w:lvl>
    <w:lvl w:ilvl="3" w:tplc="0C090001" w:tentative="1">
      <w:start w:val="1"/>
      <w:numFmt w:val="bullet"/>
      <w:lvlText w:val=""/>
      <w:lvlJc w:val="left"/>
      <w:pPr>
        <w:tabs>
          <w:tab w:val="num" w:pos="3371"/>
        </w:tabs>
        <w:ind w:left="3371" w:hanging="360"/>
      </w:pPr>
      <w:rPr>
        <w:rFonts w:ascii="Symbol" w:hAnsi="Symbol" w:hint="default"/>
      </w:rPr>
    </w:lvl>
    <w:lvl w:ilvl="4" w:tplc="0C090003" w:tentative="1">
      <w:start w:val="1"/>
      <w:numFmt w:val="bullet"/>
      <w:lvlText w:val="o"/>
      <w:lvlJc w:val="left"/>
      <w:pPr>
        <w:tabs>
          <w:tab w:val="num" w:pos="4091"/>
        </w:tabs>
        <w:ind w:left="4091" w:hanging="360"/>
      </w:pPr>
      <w:rPr>
        <w:rFonts w:ascii="Courier New" w:hAnsi="Courier New" w:cs="Courier New" w:hint="default"/>
      </w:rPr>
    </w:lvl>
    <w:lvl w:ilvl="5" w:tplc="0C090005" w:tentative="1">
      <w:start w:val="1"/>
      <w:numFmt w:val="bullet"/>
      <w:lvlText w:val=""/>
      <w:lvlJc w:val="left"/>
      <w:pPr>
        <w:tabs>
          <w:tab w:val="num" w:pos="4811"/>
        </w:tabs>
        <w:ind w:left="4811" w:hanging="360"/>
      </w:pPr>
      <w:rPr>
        <w:rFonts w:ascii="Wingdings" w:hAnsi="Wingdings" w:hint="default"/>
      </w:rPr>
    </w:lvl>
    <w:lvl w:ilvl="6" w:tplc="0C090001" w:tentative="1">
      <w:start w:val="1"/>
      <w:numFmt w:val="bullet"/>
      <w:lvlText w:val=""/>
      <w:lvlJc w:val="left"/>
      <w:pPr>
        <w:tabs>
          <w:tab w:val="num" w:pos="5531"/>
        </w:tabs>
        <w:ind w:left="5531" w:hanging="360"/>
      </w:pPr>
      <w:rPr>
        <w:rFonts w:ascii="Symbol" w:hAnsi="Symbol" w:hint="default"/>
      </w:rPr>
    </w:lvl>
    <w:lvl w:ilvl="7" w:tplc="0C090003" w:tentative="1">
      <w:start w:val="1"/>
      <w:numFmt w:val="bullet"/>
      <w:lvlText w:val="o"/>
      <w:lvlJc w:val="left"/>
      <w:pPr>
        <w:tabs>
          <w:tab w:val="num" w:pos="6251"/>
        </w:tabs>
        <w:ind w:left="6251" w:hanging="360"/>
      </w:pPr>
      <w:rPr>
        <w:rFonts w:ascii="Courier New" w:hAnsi="Courier New" w:cs="Courier New" w:hint="default"/>
      </w:rPr>
    </w:lvl>
    <w:lvl w:ilvl="8" w:tplc="0C090005" w:tentative="1">
      <w:start w:val="1"/>
      <w:numFmt w:val="bullet"/>
      <w:lvlText w:val=""/>
      <w:lvlJc w:val="left"/>
      <w:pPr>
        <w:tabs>
          <w:tab w:val="num" w:pos="6971"/>
        </w:tabs>
        <w:ind w:left="6971" w:hanging="360"/>
      </w:pPr>
      <w:rPr>
        <w:rFonts w:ascii="Wingdings" w:hAnsi="Wingdings" w:hint="default"/>
      </w:rPr>
    </w:lvl>
  </w:abstractNum>
  <w:abstractNum w:abstractNumId="4">
    <w:nsid w:val="3B992DF5"/>
    <w:multiLevelType w:val="hybridMultilevel"/>
    <w:tmpl w:val="818C61DE"/>
    <w:lvl w:ilvl="0" w:tplc="0C090001">
      <w:start w:val="1"/>
      <w:numFmt w:val="bullet"/>
      <w:lvlText w:val=""/>
      <w:lvlJc w:val="left"/>
      <w:pPr>
        <w:ind w:left="1290" w:hanging="57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53EE25A9"/>
    <w:multiLevelType w:val="hybridMultilevel"/>
    <w:tmpl w:val="E11224CA"/>
    <w:lvl w:ilvl="0" w:tplc="0C090001">
      <w:start w:val="1"/>
      <w:numFmt w:val="bullet"/>
      <w:lvlText w:val=""/>
      <w:lvlJc w:val="left"/>
      <w:pPr>
        <w:tabs>
          <w:tab w:val="num" w:pos="945"/>
        </w:tabs>
        <w:ind w:left="945" w:hanging="360"/>
      </w:pPr>
      <w:rPr>
        <w:rFonts w:ascii="Symbol" w:hAnsi="Symbol" w:hint="default"/>
      </w:rPr>
    </w:lvl>
    <w:lvl w:ilvl="1" w:tplc="0C090003">
      <w:start w:val="1"/>
      <w:numFmt w:val="bullet"/>
      <w:lvlText w:val="o"/>
      <w:lvlJc w:val="left"/>
      <w:pPr>
        <w:tabs>
          <w:tab w:val="num" w:pos="2858"/>
        </w:tabs>
        <w:ind w:left="2858" w:hanging="360"/>
      </w:pPr>
      <w:rPr>
        <w:rFonts w:ascii="Courier New" w:hAnsi="Courier New" w:cs="Courier New" w:hint="default"/>
      </w:rPr>
    </w:lvl>
    <w:lvl w:ilvl="2" w:tplc="0C090005">
      <w:start w:val="1"/>
      <w:numFmt w:val="bullet"/>
      <w:lvlText w:val=""/>
      <w:lvlJc w:val="left"/>
      <w:pPr>
        <w:tabs>
          <w:tab w:val="num" w:pos="3578"/>
        </w:tabs>
        <w:ind w:left="3578" w:hanging="360"/>
      </w:pPr>
      <w:rPr>
        <w:rFonts w:ascii="Wingdings" w:hAnsi="Wingdings" w:hint="default"/>
      </w:rPr>
    </w:lvl>
    <w:lvl w:ilvl="3" w:tplc="0C090001" w:tentative="1">
      <w:start w:val="1"/>
      <w:numFmt w:val="bullet"/>
      <w:lvlText w:val=""/>
      <w:lvlJc w:val="left"/>
      <w:pPr>
        <w:tabs>
          <w:tab w:val="num" w:pos="4298"/>
        </w:tabs>
        <w:ind w:left="4298" w:hanging="360"/>
      </w:pPr>
      <w:rPr>
        <w:rFonts w:ascii="Symbol" w:hAnsi="Symbol" w:hint="default"/>
      </w:rPr>
    </w:lvl>
    <w:lvl w:ilvl="4" w:tplc="0C090003" w:tentative="1">
      <w:start w:val="1"/>
      <w:numFmt w:val="bullet"/>
      <w:lvlText w:val="o"/>
      <w:lvlJc w:val="left"/>
      <w:pPr>
        <w:tabs>
          <w:tab w:val="num" w:pos="5018"/>
        </w:tabs>
        <w:ind w:left="5018" w:hanging="360"/>
      </w:pPr>
      <w:rPr>
        <w:rFonts w:ascii="Courier New" w:hAnsi="Courier New" w:cs="Courier New" w:hint="default"/>
      </w:rPr>
    </w:lvl>
    <w:lvl w:ilvl="5" w:tplc="0C090005" w:tentative="1">
      <w:start w:val="1"/>
      <w:numFmt w:val="bullet"/>
      <w:lvlText w:val=""/>
      <w:lvlJc w:val="left"/>
      <w:pPr>
        <w:tabs>
          <w:tab w:val="num" w:pos="5738"/>
        </w:tabs>
        <w:ind w:left="5738" w:hanging="360"/>
      </w:pPr>
      <w:rPr>
        <w:rFonts w:ascii="Wingdings" w:hAnsi="Wingdings" w:hint="default"/>
      </w:rPr>
    </w:lvl>
    <w:lvl w:ilvl="6" w:tplc="0C090001" w:tentative="1">
      <w:start w:val="1"/>
      <w:numFmt w:val="bullet"/>
      <w:lvlText w:val=""/>
      <w:lvlJc w:val="left"/>
      <w:pPr>
        <w:tabs>
          <w:tab w:val="num" w:pos="6458"/>
        </w:tabs>
        <w:ind w:left="6458" w:hanging="360"/>
      </w:pPr>
      <w:rPr>
        <w:rFonts w:ascii="Symbol" w:hAnsi="Symbol" w:hint="default"/>
      </w:rPr>
    </w:lvl>
    <w:lvl w:ilvl="7" w:tplc="0C090003" w:tentative="1">
      <w:start w:val="1"/>
      <w:numFmt w:val="bullet"/>
      <w:lvlText w:val="o"/>
      <w:lvlJc w:val="left"/>
      <w:pPr>
        <w:tabs>
          <w:tab w:val="num" w:pos="7178"/>
        </w:tabs>
        <w:ind w:left="7178" w:hanging="360"/>
      </w:pPr>
      <w:rPr>
        <w:rFonts w:ascii="Courier New" w:hAnsi="Courier New" w:cs="Courier New" w:hint="default"/>
      </w:rPr>
    </w:lvl>
    <w:lvl w:ilvl="8" w:tplc="0C090005" w:tentative="1">
      <w:start w:val="1"/>
      <w:numFmt w:val="bullet"/>
      <w:lvlText w:val=""/>
      <w:lvlJc w:val="left"/>
      <w:pPr>
        <w:tabs>
          <w:tab w:val="num" w:pos="7898"/>
        </w:tabs>
        <w:ind w:left="7898" w:hanging="360"/>
      </w:pPr>
      <w:rPr>
        <w:rFonts w:ascii="Wingdings" w:hAnsi="Wingdings" w:hint="default"/>
      </w:rPr>
    </w:lvl>
  </w:abstractNum>
  <w:abstractNum w:abstractNumId="6">
    <w:nsid w:val="55D92C51"/>
    <w:multiLevelType w:val="hybridMultilevel"/>
    <w:tmpl w:val="9ED260C6"/>
    <w:lvl w:ilvl="0" w:tplc="0C090001">
      <w:start w:val="1"/>
      <w:numFmt w:val="bullet"/>
      <w:lvlText w:val=""/>
      <w:lvlJc w:val="left"/>
      <w:pPr>
        <w:tabs>
          <w:tab w:val="num" w:pos="945"/>
        </w:tabs>
        <w:ind w:left="945" w:hanging="360"/>
      </w:pPr>
      <w:rPr>
        <w:rFonts w:ascii="Symbol" w:hAnsi="Symbol" w:hint="default"/>
      </w:rPr>
    </w:lvl>
    <w:lvl w:ilvl="1" w:tplc="0C090003">
      <w:start w:val="1"/>
      <w:numFmt w:val="bullet"/>
      <w:lvlText w:val="o"/>
      <w:lvlJc w:val="left"/>
      <w:pPr>
        <w:tabs>
          <w:tab w:val="num" w:pos="2858"/>
        </w:tabs>
        <w:ind w:left="2858" w:hanging="360"/>
      </w:pPr>
      <w:rPr>
        <w:rFonts w:ascii="Courier New" w:hAnsi="Courier New" w:cs="Courier New" w:hint="default"/>
      </w:rPr>
    </w:lvl>
    <w:lvl w:ilvl="2" w:tplc="F2D20852">
      <w:start w:val="2"/>
      <w:numFmt w:val="bullet"/>
      <w:lvlText w:val="-"/>
      <w:lvlJc w:val="left"/>
      <w:pPr>
        <w:ind w:left="3578" w:hanging="360"/>
      </w:pPr>
      <w:rPr>
        <w:rFonts w:ascii="Tahoma" w:eastAsia="Times New Roman" w:hAnsi="Tahoma" w:cs="Tahoma" w:hint="default"/>
      </w:rPr>
    </w:lvl>
    <w:lvl w:ilvl="3" w:tplc="0C090001" w:tentative="1">
      <w:start w:val="1"/>
      <w:numFmt w:val="bullet"/>
      <w:lvlText w:val=""/>
      <w:lvlJc w:val="left"/>
      <w:pPr>
        <w:tabs>
          <w:tab w:val="num" w:pos="4298"/>
        </w:tabs>
        <w:ind w:left="4298" w:hanging="360"/>
      </w:pPr>
      <w:rPr>
        <w:rFonts w:ascii="Symbol" w:hAnsi="Symbol" w:hint="default"/>
      </w:rPr>
    </w:lvl>
    <w:lvl w:ilvl="4" w:tplc="0C090003" w:tentative="1">
      <w:start w:val="1"/>
      <w:numFmt w:val="bullet"/>
      <w:lvlText w:val="o"/>
      <w:lvlJc w:val="left"/>
      <w:pPr>
        <w:tabs>
          <w:tab w:val="num" w:pos="5018"/>
        </w:tabs>
        <w:ind w:left="5018" w:hanging="360"/>
      </w:pPr>
      <w:rPr>
        <w:rFonts w:ascii="Courier New" w:hAnsi="Courier New" w:cs="Courier New" w:hint="default"/>
      </w:rPr>
    </w:lvl>
    <w:lvl w:ilvl="5" w:tplc="0C090005" w:tentative="1">
      <w:start w:val="1"/>
      <w:numFmt w:val="bullet"/>
      <w:lvlText w:val=""/>
      <w:lvlJc w:val="left"/>
      <w:pPr>
        <w:tabs>
          <w:tab w:val="num" w:pos="5738"/>
        </w:tabs>
        <w:ind w:left="5738" w:hanging="360"/>
      </w:pPr>
      <w:rPr>
        <w:rFonts w:ascii="Wingdings" w:hAnsi="Wingdings" w:hint="default"/>
      </w:rPr>
    </w:lvl>
    <w:lvl w:ilvl="6" w:tplc="0C090001" w:tentative="1">
      <w:start w:val="1"/>
      <w:numFmt w:val="bullet"/>
      <w:lvlText w:val=""/>
      <w:lvlJc w:val="left"/>
      <w:pPr>
        <w:tabs>
          <w:tab w:val="num" w:pos="6458"/>
        </w:tabs>
        <w:ind w:left="6458" w:hanging="360"/>
      </w:pPr>
      <w:rPr>
        <w:rFonts w:ascii="Symbol" w:hAnsi="Symbol" w:hint="default"/>
      </w:rPr>
    </w:lvl>
    <w:lvl w:ilvl="7" w:tplc="0C090003" w:tentative="1">
      <w:start w:val="1"/>
      <w:numFmt w:val="bullet"/>
      <w:lvlText w:val="o"/>
      <w:lvlJc w:val="left"/>
      <w:pPr>
        <w:tabs>
          <w:tab w:val="num" w:pos="7178"/>
        </w:tabs>
        <w:ind w:left="7178" w:hanging="360"/>
      </w:pPr>
      <w:rPr>
        <w:rFonts w:ascii="Courier New" w:hAnsi="Courier New" w:cs="Courier New" w:hint="default"/>
      </w:rPr>
    </w:lvl>
    <w:lvl w:ilvl="8" w:tplc="0C090005" w:tentative="1">
      <w:start w:val="1"/>
      <w:numFmt w:val="bullet"/>
      <w:lvlText w:val=""/>
      <w:lvlJc w:val="left"/>
      <w:pPr>
        <w:tabs>
          <w:tab w:val="num" w:pos="7898"/>
        </w:tabs>
        <w:ind w:left="7898" w:hanging="360"/>
      </w:pPr>
      <w:rPr>
        <w:rFonts w:ascii="Wingdings" w:hAnsi="Wingdings" w:hint="default"/>
      </w:rPr>
    </w:lvl>
  </w:abstractNum>
  <w:abstractNum w:abstractNumId="7">
    <w:nsid w:val="73026441"/>
    <w:multiLevelType w:val="hybridMultilevel"/>
    <w:tmpl w:val="CD26C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71F3A80"/>
    <w:multiLevelType w:val="hybridMultilevel"/>
    <w:tmpl w:val="21AAE798"/>
    <w:lvl w:ilvl="0" w:tplc="0C090001">
      <w:start w:val="1"/>
      <w:numFmt w:val="bullet"/>
      <w:lvlText w:val=""/>
      <w:lvlJc w:val="left"/>
      <w:pPr>
        <w:tabs>
          <w:tab w:val="num" w:pos="945"/>
        </w:tabs>
        <w:ind w:left="945"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3"/>
  </w:num>
  <w:num w:numId="4">
    <w:abstractNumId w:val="6"/>
  </w:num>
  <w:num w:numId="5">
    <w:abstractNumId w:val="5"/>
  </w:num>
  <w:num w:numId="6">
    <w:abstractNumId w:val="0"/>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477"/>
    <w:rsid w:val="000B2DE3"/>
    <w:rsid w:val="00150DA8"/>
    <w:rsid w:val="00157AAC"/>
    <w:rsid w:val="002829D6"/>
    <w:rsid w:val="002C674F"/>
    <w:rsid w:val="003453CC"/>
    <w:rsid w:val="00352477"/>
    <w:rsid w:val="005E616F"/>
    <w:rsid w:val="005E6B6F"/>
    <w:rsid w:val="008441E9"/>
    <w:rsid w:val="008C64D2"/>
    <w:rsid w:val="00926298"/>
    <w:rsid w:val="0098542E"/>
    <w:rsid w:val="00AF4DFC"/>
    <w:rsid w:val="00B3573C"/>
    <w:rsid w:val="00BD3DEB"/>
    <w:rsid w:val="00CB7B48"/>
    <w:rsid w:val="00D311F5"/>
    <w:rsid w:val="00E35270"/>
    <w:rsid w:val="00F234A9"/>
    <w:rsid w:val="00F63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7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DE3"/>
    <w:pPr>
      <w:tabs>
        <w:tab w:val="center" w:pos="4513"/>
        <w:tab w:val="right" w:pos="9026"/>
      </w:tabs>
    </w:pPr>
  </w:style>
  <w:style w:type="character" w:customStyle="1" w:styleId="HeaderChar">
    <w:name w:val="Header Char"/>
    <w:basedOn w:val="DefaultParagraphFont"/>
    <w:link w:val="Header"/>
    <w:uiPriority w:val="99"/>
    <w:rsid w:val="000B2DE3"/>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0B2DE3"/>
    <w:pPr>
      <w:tabs>
        <w:tab w:val="center" w:pos="4513"/>
        <w:tab w:val="right" w:pos="9026"/>
      </w:tabs>
    </w:pPr>
  </w:style>
  <w:style w:type="character" w:customStyle="1" w:styleId="FooterChar">
    <w:name w:val="Footer Char"/>
    <w:basedOn w:val="DefaultParagraphFont"/>
    <w:link w:val="Footer"/>
    <w:uiPriority w:val="99"/>
    <w:rsid w:val="000B2DE3"/>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5E616F"/>
    <w:rPr>
      <w:rFonts w:ascii="Tahoma" w:hAnsi="Tahoma" w:cs="Tahoma"/>
      <w:sz w:val="16"/>
      <w:szCs w:val="16"/>
    </w:rPr>
  </w:style>
  <w:style w:type="character" w:customStyle="1" w:styleId="BalloonTextChar">
    <w:name w:val="Balloon Text Char"/>
    <w:basedOn w:val="DefaultParagraphFont"/>
    <w:link w:val="BalloonText"/>
    <w:uiPriority w:val="99"/>
    <w:semiHidden/>
    <w:rsid w:val="005E616F"/>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7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DE3"/>
    <w:pPr>
      <w:tabs>
        <w:tab w:val="center" w:pos="4513"/>
        <w:tab w:val="right" w:pos="9026"/>
      </w:tabs>
    </w:pPr>
  </w:style>
  <w:style w:type="character" w:customStyle="1" w:styleId="HeaderChar">
    <w:name w:val="Header Char"/>
    <w:basedOn w:val="DefaultParagraphFont"/>
    <w:link w:val="Header"/>
    <w:uiPriority w:val="99"/>
    <w:rsid w:val="000B2DE3"/>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0B2DE3"/>
    <w:pPr>
      <w:tabs>
        <w:tab w:val="center" w:pos="4513"/>
        <w:tab w:val="right" w:pos="9026"/>
      </w:tabs>
    </w:pPr>
  </w:style>
  <w:style w:type="character" w:customStyle="1" w:styleId="FooterChar">
    <w:name w:val="Footer Char"/>
    <w:basedOn w:val="DefaultParagraphFont"/>
    <w:link w:val="Footer"/>
    <w:uiPriority w:val="99"/>
    <w:rsid w:val="000B2DE3"/>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5E616F"/>
    <w:rPr>
      <w:rFonts w:ascii="Tahoma" w:hAnsi="Tahoma" w:cs="Tahoma"/>
      <w:sz w:val="16"/>
      <w:szCs w:val="16"/>
    </w:rPr>
  </w:style>
  <w:style w:type="character" w:customStyle="1" w:styleId="BalloonTextChar">
    <w:name w:val="Balloon Text Char"/>
    <w:basedOn w:val="DefaultParagraphFont"/>
    <w:link w:val="BalloonText"/>
    <w:uiPriority w:val="99"/>
    <w:semiHidden/>
    <w:rsid w:val="005E616F"/>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lanningschemes.dpcd.vic.gov.au/v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B61FA-AE57-4B87-9EC6-6E5454A9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3377</Words>
  <Characters>19250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22582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Apiculture (beekeeping) on public land policy</dc:title>
  <dc:subject>Apiculture (beekeeping) on public land policy</dc:subject>
  <dc:creator>Department of Environment and Primary Industries</dc:creator>
  <cp:lastModifiedBy>John Kenyon</cp:lastModifiedBy>
  <cp:revision>7</cp:revision>
  <cp:lastPrinted>2013-08-13T02:42:00Z</cp:lastPrinted>
  <dcterms:created xsi:type="dcterms:W3CDTF">2013-08-13T02:19:00Z</dcterms:created>
  <dcterms:modified xsi:type="dcterms:W3CDTF">2013-08-27T23:30:00Z</dcterms:modified>
  <cp:contentStatus/>
</cp:coreProperties>
</file>