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EB529" w14:textId="77777777" w:rsidR="00956A3C" w:rsidRDefault="002E25AC" w:rsidP="00956A3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>MRSP dermatology fact sheet</w:t>
      </w:r>
      <w:r w:rsidR="00956A3C" w:rsidRPr="00956A3C">
        <w:rPr>
          <w:rFonts w:ascii="Arial" w:hAnsi="Arial" w:cs="Arial"/>
          <w:b/>
          <w:sz w:val="24"/>
          <w:szCs w:val="24"/>
        </w:rPr>
        <w:t xml:space="preserve"> </w:t>
      </w:r>
    </w:p>
    <w:p w14:paraId="6C53787D" w14:textId="4691DB81" w:rsidR="00956A3C" w:rsidRPr="002E25AC" w:rsidRDefault="00956A3C" w:rsidP="00956A3C">
      <w:pPr>
        <w:ind w:firstLine="720"/>
        <w:rPr>
          <w:rFonts w:ascii="Arial" w:hAnsi="Arial" w:cs="Arial"/>
          <w:b/>
          <w:sz w:val="24"/>
          <w:szCs w:val="24"/>
        </w:rPr>
      </w:pPr>
      <w:r w:rsidRPr="002E25AC">
        <w:rPr>
          <w:rFonts w:ascii="Arial" w:hAnsi="Arial" w:cs="Arial"/>
          <w:b/>
          <w:sz w:val="24"/>
          <w:szCs w:val="24"/>
        </w:rPr>
        <w:t xml:space="preserve">Methicillin-resistant Staphylococcus </w:t>
      </w:r>
      <w:proofErr w:type="spellStart"/>
      <w:r w:rsidRPr="002E25AC">
        <w:rPr>
          <w:rFonts w:ascii="Arial" w:hAnsi="Arial" w:cs="Arial"/>
          <w:b/>
          <w:sz w:val="24"/>
          <w:szCs w:val="24"/>
        </w:rPr>
        <w:t>pseudintermedius</w:t>
      </w:r>
      <w:proofErr w:type="spellEnd"/>
      <w:r w:rsidRPr="002E25AC">
        <w:rPr>
          <w:rFonts w:ascii="Arial" w:hAnsi="Arial" w:cs="Arial"/>
          <w:b/>
          <w:sz w:val="24"/>
          <w:szCs w:val="24"/>
        </w:rPr>
        <w:t xml:space="preserve"> (MRSP)</w:t>
      </w:r>
    </w:p>
    <w:p w14:paraId="1B8B2D7D" w14:textId="5FBA0CC3" w:rsidR="00956A3C" w:rsidRDefault="00956A3C" w:rsidP="00BB1FEC">
      <w:pPr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inline distT="0" distB="0" distL="0" distR="0" wp14:anchorId="7F887738" wp14:editId="45BFFF6D">
            <wp:extent cx="5731510" cy="403225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3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92F7E" w14:textId="4E14E693" w:rsidR="00BB1FEC" w:rsidRDefault="00BB1FEC" w:rsidP="00BB1F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2E25AC">
        <w:rPr>
          <w:rFonts w:ascii="Arial" w:hAnsi="Arial" w:cs="Arial"/>
        </w:rPr>
        <w:t xml:space="preserve">A4 infographic contains </w:t>
      </w:r>
      <w:r>
        <w:rPr>
          <w:rFonts w:ascii="Arial" w:hAnsi="Arial" w:cs="Arial"/>
        </w:rPr>
        <w:t xml:space="preserve">educational messaging directed at </w:t>
      </w:r>
      <w:r w:rsidR="002E25AC">
        <w:rPr>
          <w:rFonts w:ascii="Arial" w:hAnsi="Arial" w:cs="Arial"/>
        </w:rPr>
        <w:t>vets</w:t>
      </w:r>
      <w:r>
        <w:rPr>
          <w:rFonts w:ascii="Arial" w:hAnsi="Arial" w:cs="Arial"/>
        </w:rPr>
        <w:t xml:space="preserve"> </w:t>
      </w:r>
      <w:r w:rsidR="002E25AC">
        <w:rPr>
          <w:rFonts w:ascii="Arial" w:hAnsi="Arial" w:cs="Arial"/>
        </w:rPr>
        <w:t xml:space="preserve">regarding the treatment of MRSP infections in dogs and cats </w:t>
      </w:r>
      <w:r>
        <w:rPr>
          <w:rFonts w:ascii="Arial" w:hAnsi="Arial" w:cs="Arial"/>
        </w:rPr>
        <w:t xml:space="preserve">and is designed to be displayed in </w:t>
      </w:r>
      <w:r w:rsidR="002E25AC">
        <w:rPr>
          <w:rFonts w:ascii="Arial" w:hAnsi="Arial" w:cs="Arial"/>
        </w:rPr>
        <w:t>companion</w:t>
      </w:r>
      <w:r>
        <w:rPr>
          <w:rFonts w:ascii="Arial" w:hAnsi="Arial" w:cs="Arial"/>
        </w:rPr>
        <w:t xml:space="preserve"> animal or mixed animal clinics. </w:t>
      </w:r>
    </w:p>
    <w:p w14:paraId="089706D1" w14:textId="77777777" w:rsidR="002E25AC" w:rsidRDefault="002E25AC" w:rsidP="00BB1FE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KEY FACTS</w:t>
      </w:r>
    </w:p>
    <w:p w14:paraId="57C1B9F3" w14:textId="52866BF9" w:rsidR="002E25AC" w:rsidRPr="002E25AC" w:rsidRDefault="002E25AC" w:rsidP="002E25AC">
      <w:pPr>
        <w:rPr>
          <w:rFonts w:ascii="Arial" w:hAnsi="Arial" w:cs="Arial"/>
          <w:bCs/>
        </w:rPr>
      </w:pPr>
      <w:r w:rsidRPr="002E25AC">
        <w:rPr>
          <w:rFonts w:ascii="Arial" w:hAnsi="Arial" w:cs="Arial"/>
          <w:bCs/>
        </w:rPr>
        <w:t xml:space="preserve">• Staphylococcus </w:t>
      </w:r>
      <w:proofErr w:type="spellStart"/>
      <w:r w:rsidRPr="002E25AC">
        <w:rPr>
          <w:rFonts w:ascii="Arial" w:hAnsi="Arial" w:cs="Arial"/>
          <w:bCs/>
        </w:rPr>
        <w:t>pseudintermedius</w:t>
      </w:r>
      <w:proofErr w:type="spellEnd"/>
      <w:r>
        <w:rPr>
          <w:rFonts w:ascii="Arial" w:hAnsi="Arial" w:cs="Arial"/>
          <w:bCs/>
        </w:rPr>
        <w:t xml:space="preserve"> </w:t>
      </w:r>
      <w:r w:rsidRPr="002E25AC">
        <w:rPr>
          <w:rFonts w:ascii="Arial" w:hAnsi="Arial" w:cs="Arial"/>
          <w:bCs/>
        </w:rPr>
        <w:t>(SP) are normal skin/mucosal ﬂora</w:t>
      </w:r>
      <w:r>
        <w:rPr>
          <w:rFonts w:ascii="Arial" w:hAnsi="Arial" w:cs="Arial"/>
          <w:bCs/>
        </w:rPr>
        <w:t xml:space="preserve"> </w:t>
      </w:r>
      <w:r w:rsidRPr="002E25AC">
        <w:rPr>
          <w:rFonts w:ascii="Arial" w:hAnsi="Arial" w:cs="Arial"/>
          <w:bCs/>
        </w:rPr>
        <w:t xml:space="preserve">found on dogs and </w:t>
      </w:r>
      <w:r>
        <w:rPr>
          <w:rFonts w:ascii="Arial" w:hAnsi="Arial" w:cs="Arial"/>
          <w:bCs/>
        </w:rPr>
        <w:t>C</w:t>
      </w:r>
      <w:r w:rsidRPr="002E25AC">
        <w:rPr>
          <w:rFonts w:ascii="Arial" w:hAnsi="Arial" w:cs="Arial"/>
          <w:bCs/>
        </w:rPr>
        <w:t>ats.</w:t>
      </w:r>
    </w:p>
    <w:p w14:paraId="41B30B9A" w14:textId="137BEEFD" w:rsidR="002E25AC" w:rsidRPr="002E25AC" w:rsidRDefault="002E25AC" w:rsidP="002E25AC">
      <w:pPr>
        <w:rPr>
          <w:rFonts w:ascii="Arial" w:hAnsi="Arial" w:cs="Arial"/>
          <w:bCs/>
        </w:rPr>
      </w:pPr>
      <w:r w:rsidRPr="002E25AC">
        <w:rPr>
          <w:rFonts w:ascii="Arial" w:hAnsi="Arial" w:cs="Arial"/>
          <w:bCs/>
        </w:rPr>
        <w:t>• Methicillin resistance = resistance</w:t>
      </w:r>
      <w:r>
        <w:rPr>
          <w:rFonts w:ascii="Arial" w:hAnsi="Arial" w:cs="Arial"/>
          <w:bCs/>
        </w:rPr>
        <w:t xml:space="preserve"> </w:t>
      </w:r>
      <w:r w:rsidRPr="002E25AC">
        <w:rPr>
          <w:rFonts w:ascii="Arial" w:hAnsi="Arial" w:cs="Arial"/>
          <w:bCs/>
        </w:rPr>
        <w:t>to all β-lactam antimicrobials</w:t>
      </w:r>
      <w:r>
        <w:rPr>
          <w:rFonts w:ascii="Arial" w:hAnsi="Arial" w:cs="Arial"/>
          <w:bCs/>
        </w:rPr>
        <w:t xml:space="preserve"> </w:t>
      </w:r>
      <w:r w:rsidRPr="002E25AC">
        <w:rPr>
          <w:rFonts w:ascii="Arial" w:hAnsi="Arial" w:cs="Arial"/>
          <w:bCs/>
        </w:rPr>
        <w:t xml:space="preserve">(including β-lactamase </w:t>
      </w:r>
      <w:r>
        <w:rPr>
          <w:rFonts w:ascii="Arial" w:hAnsi="Arial" w:cs="Arial"/>
          <w:bCs/>
        </w:rPr>
        <w:t>i</w:t>
      </w:r>
      <w:r w:rsidRPr="002E25AC">
        <w:rPr>
          <w:rFonts w:ascii="Arial" w:hAnsi="Arial" w:cs="Arial"/>
          <w:bCs/>
        </w:rPr>
        <w:t>nhibitor</w:t>
      </w:r>
      <w:r>
        <w:rPr>
          <w:rFonts w:ascii="Arial" w:hAnsi="Arial" w:cs="Arial"/>
          <w:bCs/>
        </w:rPr>
        <w:t xml:space="preserve"> </w:t>
      </w:r>
      <w:r w:rsidRPr="002E25AC">
        <w:rPr>
          <w:rFonts w:ascii="Arial" w:hAnsi="Arial" w:cs="Arial"/>
          <w:bCs/>
        </w:rPr>
        <w:t>combinations).</w:t>
      </w:r>
    </w:p>
    <w:p w14:paraId="76D31D04" w14:textId="2A6CFB83" w:rsidR="002E25AC" w:rsidRPr="002E25AC" w:rsidRDefault="002E25AC" w:rsidP="002E25AC">
      <w:pPr>
        <w:rPr>
          <w:rFonts w:ascii="Arial" w:hAnsi="Arial" w:cs="Arial"/>
          <w:bCs/>
        </w:rPr>
      </w:pPr>
      <w:r w:rsidRPr="002E25AC">
        <w:rPr>
          <w:rFonts w:ascii="Arial" w:hAnsi="Arial" w:cs="Arial"/>
          <w:bCs/>
        </w:rPr>
        <w:t>• Emerging opportunistic pathogen</w:t>
      </w:r>
      <w:r>
        <w:rPr>
          <w:rFonts w:ascii="Arial" w:hAnsi="Arial" w:cs="Arial"/>
          <w:bCs/>
        </w:rPr>
        <w:t xml:space="preserve"> </w:t>
      </w:r>
      <w:r w:rsidRPr="002E25AC">
        <w:rPr>
          <w:rFonts w:ascii="Arial" w:hAnsi="Arial" w:cs="Arial"/>
          <w:bCs/>
        </w:rPr>
        <w:t>in Australia – 12% clinical SP</w:t>
      </w:r>
      <w:r>
        <w:rPr>
          <w:rFonts w:ascii="Arial" w:hAnsi="Arial" w:cs="Arial"/>
          <w:bCs/>
        </w:rPr>
        <w:t xml:space="preserve"> </w:t>
      </w:r>
      <w:r w:rsidRPr="002E25AC">
        <w:rPr>
          <w:rFonts w:ascii="Arial" w:hAnsi="Arial" w:cs="Arial"/>
          <w:bCs/>
        </w:rPr>
        <w:t xml:space="preserve">infections MRSP, 8% </w:t>
      </w:r>
      <w:r>
        <w:rPr>
          <w:rFonts w:ascii="Arial" w:hAnsi="Arial" w:cs="Arial"/>
          <w:bCs/>
        </w:rPr>
        <w:t>h</w:t>
      </w:r>
      <w:r w:rsidRPr="002E25AC">
        <w:rPr>
          <w:rFonts w:ascii="Arial" w:hAnsi="Arial" w:cs="Arial"/>
          <w:bCs/>
        </w:rPr>
        <w:t>ealthy urban</w:t>
      </w:r>
      <w:r>
        <w:rPr>
          <w:rFonts w:ascii="Arial" w:hAnsi="Arial" w:cs="Arial"/>
          <w:bCs/>
        </w:rPr>
        <w:t xml:space="preserve"> </w:t>
      </w:r>
      <w:r w:rsidRPr="002E25AC">
        <w:rPr>
          <w:rFonts w:ascii="Arial" w:hAnsi="Arial" w:cs="Arial"/>
          <w:bCs/>
        </w:rPr>
        <w:t>dogs MRSP carriers.</w:t>
      </w:r>
    </w:p>
    <w:p w14:paraId="1C0D1BEA" w14:textId="77777777" w:rsidR="002E25AC" w:rsidRPr="002E25AC" w:rsidRDefault="002E25AC" w:rsidP="002E25AC">
      <w:pPr>
        <w:rPr>
          <w:rFonts w:ascii="Arial" w:hAnsi="Arial" w:cs="Arial"/>
          <w:bCs/>
        </w:rPr>
      </w:pPr>
      <w:r w:rsidRPr="002E25AC">
        <w:rPr>
          <w:rFonts w:ascii="Arial" w:hAnsi="Arial" w:cs="Arial"/>
          <w:bCs/>
        </w:rPr>
        <w:t>• MRSP vs Methicillin-susceptible SP</w:t>
      </w:r>
    </w:p>
    <w:p w14:paraId="3DF4A46B" w14:textId="77777777" w:rsidR="002E25AC" w:rsidRPr="002E25AC" w:rsidRDefault="002E25AC" w:rsidP="002E25AC">
      <w:pPr>
        <w:rPr>
          <w:rFonts w:ascii="Arial" w:hAnsi="Arial" w:cs="Arial"/>
          <w:bCs/>
        </w:rPr>
      </w:pPr>
      <w:r w:rsidRPr="002E25AC">
        <w:rPr>
          <w:rFonts w:ascii="Arial" w:hAnsi="Arial" w:cs="Arial"/>
          <w:bCs/>
        </w:rPr>
        <w:t xml:space="preserve">  •  No more pathogenic</w:t>
      </w:r>
    </w:p>
    <w:p w14:paraId="6D54707D" w14:textId="77777777" w:rsidR="002E25AC" w:rsidRPr="002E25AC" w:rsidRDefault="002E25AC" w:rsidP="002E25AC">
      <w:pPr>
        <w:rPr>
          <w:rFonts w:ascii="Arial" w:hAnsi="Arial" w:cs="Arial"/>
          <w:bCs/>
        </w:rPr>
      </w:pPr>
      <w:r w:rsidRPr="002E25AC">
        <w:rPr>
          <w:rFonts w:ascii="Arial" w:hAnsi="Arial" w:cs="Arial"/>
          <w:bCs/>
        </w:rPr>
        <w:t xml:space="preserve">  •  No difference in clinical disease.</w:t>
      </w:r>
    </w:p>
    <w:p w14:paraId="78F5A782" w14:textId="7F55F7E5" w:rsidR="00BB1FEC" w:rsidRDefault="002E25AC" w:rsidP="002E25AC">
      <w:pPr>
        <w:rPr>
          <w:rFonts w:ascii="Arial" w:hAnsi="Arial" w:cs="Arial"/>
          <w:bCs/>
        </w:rPr>
      </w:pPr>
      <w:r w:rsidRPr="002E25AC">
        <w:rPr>
          <w:rFonts w:ascii="Arial" w:hAnsi="Arial" w:cs="Arial"/>
          <w:bCs/>
        </w:rPr>
        <w:t>• Many MRSP carry other resistance</w:t>
      </w:r>
      <w:r>
        <w:rPr>
          <w:rFonts w:ascii="Arial" w:hAnsi="Arial" w:cs="Arial"/>
          <w:bCs/>
        </w:rPr>
        <w:t xml:space="preserve"> </w:t>
      </w:r>
      <w:r w:rsidRPr="002E25AC">
        <w:rPr>
          <w:rFonts w:ascii="Arial" w:hAnsi="Arial" w:cs="Arial"/>
          <w:bCs/>
        </w:rPr>
        <w:t>genes, sometimes extensive drug</w:t>
      </w:r>
      <w:r>
        <w:rPr>
          <w:rFonts w:ascii="Arial" w:hAnsi="Arial" w:cs="Arial"/>
          <w:bCs/>
        </w:rPr>
        <w:t xml:space="preserve"> </w:t>
      </w:r>
      <w:r w:rsidRPr="002E25AC">
        <w:rPr>
          <w:rFonts w:ascii="Arial" w:hAnsi="Arial" w:cs="Arial"/>
          <w:bCs/>
        </w:rPr>
        <w:t>resistance.</w:t>
      </w:r>
      <w:r>
        <w:rPr>
          <w:rFonts w:ascii="Arial" w:hAnsi="Arial" w:cs="Arial"/>
          <w:bCs/>
        </w:rPr>
        <w:t xml:space="preserve"> </w:t>
      </w:r>
    </w:p>
    <w:p w14:paraId="2014123E" w14:textId="25C79369" w:rsidR="002E25AC" w:rsidRPr="002E25AC" w:rsidRDefault="002E25AC" w:rsidP="002E25AC">
      <w:pPr>
        <w:rPr>
          <w:rFonts w:ascii="Arial" w:hAnsi="Arial" w:cs="Arial"/>
          <w:b/>
        </w:rPr>
      </w:pPr>
      <w:r w:rsidRPr="002E25AC">
        <w:rPr>
          <w:rFonts w:ascii="Arial" w:hAnsi="Arial" w:cs="Arial"/>
          <w:b/>
        </w:rPr>
        <w:t>Beta-lac</w:t>
      </w:r>
      <w:r>
        <w:rPr>
          <w:rFonts w:ascii="Arial" w:hAnsi="Arial" w:cs="Arial"/>
          <w:b/>
        </w:rPr>
        <w:t>ta</w:t>
      </w:r>
      <w:r w:rsidRPr="002E25AC">
        <w:rPr>
          <w:rFonts w:ascii="Arial" w:hAnsi="Arial" w:cs="Arial"/>
          <w:b/>
        </w:rPr>
        <w:t>ms</w:t>
      </w:r>
      <w:r>
        <w:rPr>
          <w:rFonts w:ascii="Arial" w:hAnsi="Arial" w:cs="Arial"/>
          <w:b/>
        </w:rPr>
        <w:t>:</w:t>
      </w:r>
    </w:p>
    <w:p w14:paraId="248AFC85" w14:textId="1E386714" w:rsidR="002E25AC" w:rsidRDefault="002E25AC" w:rsidP="002E25A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2E25AC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Penicillin</w:t>
      </w:r>
    </w:p>
    <w:p w14:paraId="5B7C7698" w14:textId="000F207D" w:rsidR="002E25AC" w:rsidRDefault="002E25AC" w:rsidP="002E25A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2E25AC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Amoxycillin</w:t>
      </w:r>
    </w:p>
    <w:p w14:paraId="4CEA856A" w14:textId="3349105A" w:rsidR="002E25AC" w:rsidRDefault="002E25AC" w:rsidP="002E25A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ab/>
      </w:r>
      <w:r w:rsidRPr="002E25AC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Cephalosporins (Except a few anti-MRSA cephalosporins)</w:t>
      </w:r>
    </w:p>
    <w:p w14:paraId="29EC812C" w14:textId="7E514DB8" w:rsidR="002E25AC" w:rsidRDefault="002E25AC" w:rsidP="002E25A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2E25AC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Carbapenems</w:t>
      </w:r>
    </w:p>
    <w:p w14:paraId="113E3437" w14:textId="24104856" w:rsidR="002E25AC" w:rsidRDefault="002E25AC" w:rsidP="002E25A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2E25AC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Amoxy</w:t>
      </w:r>
      <w:proofErr w:type="spellEnd"/>
      <w:r>
        <w:rPr>
          <w:rFonts w:ascii="Arial" w:hAnsi="Arial" w:cs="Arial"/>
          <w:bCs/>
        </w:rPr>
        <w:t>/</w:t>
      </w:r>
      <w:proofErr w:type="spellStart"/>
      <w:r>
        <w:rPr>
          <w:rFonts w:ascii="Arial" w:hAnsi="Arial" w:cs="Arial"/>
          <w:bCs/>
        </w:rPr>
        <w:t>clav</w:t>
      </w:r>
      <w:proofErr w:type="spellEnd"/>
    </w:p>
    <w:p w14:paraId="7889E446" w14:textId="56FC7F84" w:rsidR="002E25AC" w:rsidRDefault="002E25AC" w:rsidP="002E25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Biosecurity:</w:t>
      </w:r>
    </w:p>
    <w:p w14:paraId="2FB4D9A0" w14:textId="4D944B6C" w:rsidR="002E25AC" w:rsidRDefault="002E25AC" w:rsidP="002E25AC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Pr="002E25AC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PERSONAL</w:t>
      </w:r>
    </w:p>
    <w:p w14:paraId="748FCE93" w14:textId="1C4183C7" w:rsidR="002E25AC" w:rsidRPr="002E25AC" w:rsidRDefault="002E25AC" w:rsidP="002E25A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2E25AC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</w:t>
      </w:r>
      <w:r w:rsidRPr="002E25AC">
        <w:rPr>
          <w:rFonts w:ascii="Arial" w:hAnsi="Arial" w:cs="Arial"/>
          <w:bCs/>
        </w:rPr>
        <w:t>Routinely wash</w:t>
      </w:r>
      <w:r>
        <w:rPr>
          <w:rFonts w:ascii="Arial" w:hAnsi="Arial" w:cs="Arial"/>
          <w:bCs/>
        </w:rPr>
        <w:t xml:space="preserve"> </w:t>
      </w:r>
      <w:r w:rsidRPr="002E25AC">
        <w:rPr>
          <w:rFonts w:ascii="Arial" w:hAnsi="Arial" w:cs="Arial"/>
          <w:bCs/>
        </w:rPr>
        <w:t>hands before &amp;</w:t>
      </w:r>
      <w:r>
        <w:rPr>
          <w:rFonts w:ascii="Arial" w:hAnsi="Arial" w:cs="Arial"/>
          <w:bCs/>
        </w:rPr>
        <w:t xml:space="preserve"> </w:t>
      </w:r>
      <w:r w:rsidRPr="002E25AC">
        <w:rPr>
          <w:rFonts w:ascii="Arial" w:hAnsi="Arial" w:cs="Arial"/>
          <w:bCs/>
        </w:rPr>
        <w:t>after each patient.</w:t>
      </w:r>
    </w:p>
    <w:p w14:paraId="32F2C3F6" w14:textId="1516D102" w:rsidR="002E25AC" w:rsidRPr="002E25AC" w:rsidRDefault="002E25AC" w:rsidP="002E25AC">
      <w:pPr>
        <w:ind w:left="720" w:firstLine="720"/>
        <w:rPr>
          <w:rFonts w:ascii="Arial" w:hAnsi="Arial" w:cs="Arial"/>
          <w:bCs/>
        </w:rPr>
      </w:pPr>
      <w:r w:rsidRPr="002E25AC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</w:t>
      </w:r>
      <w:r w:rsidRPr="002E25AC">
        <w:rPr>
          <w:rFonts w:ascii="Arial" w:hAnsi="Arial" w:cs="Arial"/>
          <w:bCs/>
        </w:rPr>
        <w:t>Use liquid soap</w:t>
      </w:r>
      <w:r>
        <w:rPr>
          <w:rFonts w:ascii="Arial" w:hAnsi="Arial" w:cs="Arial"/>
          <w:bCs/>
        </w:rPr>
        <w:t xml:space="preserve"> </w:t>
      </w:r>
      <w:r w:rsidRPr="002E25AC">
        <w:rPr>
          <w:rFonts w:ascii="Arial" w:hAnsi="Arial" w:cs="Arial"/>
          <w:bCs/>
        </w:rPr>
        <w:t>or alcohol-based</w:t>
      </w:r>
      <w:r>
        <w:rPr>
          <w:rFonts w:ascii="Arial" w:hAnsi="Arial" w:cs="Arial"/>
          <w:bCs/>
        </w:rPr>
        <w:t xml:space="preserve"> </w:t>
      </w:r>
      <w:r w:rsidRPr="002E25AC">
        <w:rPr>
          <w:rFonts w:ascii="Arial" w:hAnsi="Arial" w:cs="Arial"/>
          <w:bCs/>
        </w:rPr>
        <w:t>hand sanitiser.</w:t>
      </w:r>
    </w:p>
    <w:p w14:paraId="6EFFA52A" w14:textId="2BEFF3E0" w:rsidR="002E25AC" w:rsidRDefault="002E25AC" w:rsidP="002E25AC">
      <w:pPr>
        <w:ind w:left="720" w:firstLine="720"/>
        <w:rPr>
          <w:rFonts w:ascii="Arial" w:hAnsi="Arial" w:cs="Arial"/>
          <w:bCs/>
        </w:rPr>
      </w:pPr>
      <w:r w:rsidRPr="002E25AC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</w:t>
      </w:r>
      <w:r w:rsidRPr="002E25AC">
        <w:rPr>
          <w:rFonts w:ascii="Arial" w:hAnsi="Arial" w:cs="Arial"/>
          <w:bCs/>
        </w:rPr>
        <w:t>Wear gloves when</w:t>
      </w:r>
      <w:r>
        <w:rPr>
          <w:rFonts w:ascii="Arial" w:hAnsi="Arial" w:cs="Arial"/>
          <w:bCs/>
        </w:rPr>
        <w:t xml:space="preserve"> </w:t>
      </w:r>
      <w:r w:rsidRPr="002E25AC">
        <w:rPr>
          <w:rFonts w:ascii="Arial" w:hAnsi="Arial" w:cs="Arial"/>
          <w:bCs/>
        </w:rPr>
        <w:t>handling patients.</w:t>
      </w:r>
    </w:p>
    <w:p w14:paraId="2F6B978A" w14:textId="011248B2" w:rsidR="002E25AC" w:rsidRDefault="002E25AC" w:rsidP="002E25A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PATIENT</w:t>
      </w:r>
    </w:p>
    <w:p w14:paraId="357B97F3" w14:textId="6F7A4D61" w:rsidR="002E25AC" w:rsidRDefault="002E25AC" w:rsidP="002E25A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2E25AC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Isolate MRSP patients</w:t>
      </w:r>
    </w:p>
    <w:p w14:paraId="63B0CA2D" w14:textId="4C2F1F02" w:rsidR="002E25AC" w:rsidRDefault="002E25AC" w:rsidP="002E25A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2E25AC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Consider in-contact </w:t>
      </w:r>
      <w:proofErr w:type="gramStart"/>
      <w:r>
        <w:rPr>
          <w:rFonts w:ascii="Arial" w:hAnsi="Arial" w:cs="Arial"/>
          <w:bCs/>
        </w:rPr>
        <w:t>pets</w:t>
      </w:r>
      <w:proofErr w:type="gramEnd"/>
      <w:r>
        <w:rPr>
          <w:rFonts w:ascii="Arial" w:hAnsi="Arial" w:cs="Arial"/>
          <w:bCs/>
        </w:rPr>
        <w:t xml:space="preserve"> carriers</w:t>
      </w:r>
    </w:p>
    <w:p w14:paraId="10D1AC29" w14:textId="72E204D5" w:rsidR="002E25AC" w:rsidRDefault="002E25AC" w:rsidP="002E25A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2E25AC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Pets may carry MRSP after clinical resolution</w:t>
      </w:r>
    </w:p>
    <w:p w14:paraId="63E05D2F" w14:textId="4790324C" w:rsidR="002E25AC" w:rsidRDefault="002E25AC" w:rsidP="002E25A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HOSPITAL</w:t>
      </w:r>
    </w:p>
    <w:p w14:paraId="01E65EC3" w14:textId="377C9B07" w:rsidR="002E25AC" w:rsidRDefault="002E25AC" w:rsidP="002E25A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2A1E7C" w:rsidRPr="002E25AC">
        <w:rPr>
          <w:rFonts w:ascii="Arial" w:hAnsi="Arial" w:cs="Arial"/>
          <w:bCs/>
        </w:rPr>
        <w:t>•</w:t>
      </w:r>
      <w:r w:rsidR="002A1E7C">
        <w:rPr>
          <w:rFonts w:ascii="Arial" w:hAnsi="Arial" w:cs="Arial"/>
          <w:bCs/>
        </w:rPr>
        <w:t xml:space="preserve"> </w:t>
      </w:r>
      <w:r w:rsidRPr="002E25AC">
        <w:rPr>
          <w:rFonts w:ascii="Arial" w:hAnsi="Arial" w:cs="Arial"/>
          <w:bCs/>
        </w:rPr>
        <w:t>Clean gross contamination/bioﬁlm</w:t>
      </w:r>
      <w:r>
        <w:rPr>
          <w:rFonts w:ascii="Arial" w:hAnsi="Arial" w:cs="Arial"/>
          <w:bCs/>
        </w:rPr>
        <w:t xml:space="preserve"> </w:t>
      </w:r>
      <w:r w:rsidRPr="002E25AC">
        <w:rPr>
          <w:rFonts w:ascii="Arial" w:hAnsi="Arial" w:cs="Arial"/>
          <w:bCs/>
        </w:rPr>
        <w:t>with detergent ﬁrst then disinfect</w:t>
      </w:r>
    </w:p>
    <w:p w14:paraId="3E0D8C55" w14:textId="31FB7482" w:rsidR="002E25AC" w:rsidRDefault="002A1E7C" w:rsidP="002E25AC">
      <w:pPr>
        <w:ind w:left="720" w:firstLine="720"/>
        <w:rPr>
          <w:rFonts w:ascii="Arial" w:hAnsi="Arial" w:cs="Arial"/>
          <w:bCs/>
        </w:rPr>
      </w:pPr>
      <w:r w:rsidRPr="002E25AC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</w:t>
      </w:r>
      <w:r w:rsidR="002E25AC" w:rsidRPr="002E25AC">
        <w:rPr>
          <w:rFonts w:ascii="Arial" w:hAnsi="Arial" w:cs="Arial"/>
          <w:bCs/>
        </w:rPr>
        <w:t>Routine cleaning and disinfection</w:t>
      </w:r>
      <w:r w:rsidR="002E25AC">
        <w:rPr>
          <w:rFonts w:ascii="Arial" w:hAnsi="Arial" w:cs="Arial"/>
          <w:bCs/>
        </w:rPr>
        <w:t xml:space="preserve"> </w:t>
      </w:r>
      <w:r w:rsidR="002E25AC" w:rsidRPr="002E25AC">
        <w:rPr>
          <w:rFonts w:ascii="Arial" w:hAnsi="Arial" w:cs="Arial"/>
          <w:bCs/>
        </w:rPr>
        <w:t>all that is required</w:t>
      </w:r>
    </w:p>
    <w:p w14:paraId="08F4300C" w14:textId="1AE8090A" w:rsidR="002E25AC" w:rsidRDefault="002A1E7C" w:rsidP="002A1E7C">
      <w:pPr>
        <w:ind w:left="720" w:firstLine="720"/>
        <w:rPr>
          <w:rFonts w:ascii="Arial" w:hAnsi="Arial" w:cs="Arial"/>
          <w:bCs/>
        </w:rPr>
      </w:pPr>
      <w:r w:rsidRPr="002E25AC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</w:t>
      </w:r>
      <w:r w:rsidR="002E25AC" w:rsidRPr="002E25AC">
        <w:rPr>
          <w:rFonts w:ascii="Arial" w:hAnsi="Arial" w:cs="Arial"/>
          <w:bCs/>
        </w:rPr>
        <w:t>MRSP readily inactivated by</w:t>
      </w:r>
      <w:r>
        <w:rPr>
          <w:rFonts w:ascii="Arial" w:hAnsi="Arial" w:cs="Arial"/>
          <w:bCs/>
        </w:rPr>
        <w:t xml:space="preserve"> </w:t>
      </w:r>
      <w:r w:rsidR="002E25AC" w:rsidRPr="002E25AC">
        <w:rPr>
          <w:rFonts w:ascii="Arial" w:hAnsi="Arial" w:cs="Arial"/>
          <w:bCs/>
        </w:rPr>
        <w:t>commonly used disinfectants</w:t>
      </w:r>
    </w:p>
    <w:p w14:paraId="52AF8E49" w14:textId="3FC4CDB3" w:rsidR="002A1E7C" w:rsidRDefault="002A1E7C" w:rsidP="002A1E7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Treatment options</w:t>
      </w:r>
    </w:p>
    <w:p w14:paraId="7C1431C7" w14:textId="5B0E3C3B" w:rsidR="002A1E7C" w:rsidRDefault="002A1E7C" w:rsidP="002A1E7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2E25AC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</w:t>
      </w:r>
      <w:r w:rsidRPr="002A1E7C">
        <w:rPr>
          <w:rFonts w:ascii="Arial" w:hAnsi="Arial" w:cs="Arial"/>
          <w:bCs/>
        </w:rPr>
        <w:t>Critical to identify &amp; address</w:t>
      </w:r>
      <w:r>
        <w:rPr>
          <w:rFonts w:ascii="Arial" w:hAnsi="Arial" w:cs="Arial"/>
          <w:bCs/>
        </w:rPr>
        <w:t xml:space="preserve"> </w:t>
      </w:r>
      <w:r w:rsidRPr="002A1E7C">
        <w:rPr>
          <w:rFonts w:ascii="Arial" w:hAnsi="Arial" w:cs="Arial"/>
          <w:bCs/>
        </w:rPr>
        <w:t>underlying cause</w:t>
      </w:r>
    </w:p>
    <w:p w14:paraId="6D6D36C6" w14:textId="70DF9F45" w:rsidR="002A1E7C" w:rsidRDefault="002A1E7C" w:rsidP="002A1E7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2E25AC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</w:t>
      </w:r>
      <w:r w:rsidRPr="002A1E7C">
        <w:rPr>
          <w:rFonts w:ascii="Arial" w:hAnsi="Arial" w:cs="Arial"/>
          <w:b/>
        </w:rPr>
        <w:t xml:space="preserve">Try topical! </w:t>
      </w:r>
      <w:r w:rsidRPr="002A1E7C">
        <w:rPr>
          <w:rFonts w:ascii="Arial" w:hAnsi="Arial" w:cs="Arial"/>
          <w:bCs/>
        </w:rPr>
        <w:t>MRSP is not resistant to</w:t>
      </w:r>
      <w:r>
        <w:rPr>
          <w:rFonts w:ascii="Arial" w:hAnsi="Arial" w:cs="Arial"/>
          <w:bCs/>
        </w:rPr>
        <w:t xml:space="preserve"> </w:t>
      </w:r>
      <w:r w:rsidRPr="002A1E7C">
        <w:rPr>
          <w:rFonts w:ascii="Arial" w:hAnsi="Arial" w:cs="Arial"/>
          <w:bCs/>
        </w:rPr>
        <w:t>antiseptics (</w:t>
      </w:r>
      <w:proofErr w:type="spellStart"/>
      <w:r w:rsidRPr="002A1E7C">
        <w:rPr>
          <w:rFonts w:ascii="Arial" w:hAnsi="Arial" w:cs="Arial"/>
          <w:bCs/>
        </w:rPr>
        <w:t>eg.</w:t>
      </w:r>
      <w:proofErr w:type="spellEnd"/>
      <w:r w:rsidRPr="002A1E7C">
        <w:rPr>
          <w:rFonts w:ascii="Arial" w:hAnsi="Arial" w:cs="Arial"/>
          <w:bCs/>
        </w:rPr>
        <w:t xml:space="preserve"> chlorhexidine, bleach)</w:t>
      </w:r>
    </w:p>
    <w:p w14:paraId="1F018ECE" w14:textId="3EC984F9" w:rsidR="002A1E7C" w:rsidRDefault="002A1E7C" w:rsidP="002A1E7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2E25AC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</w:t>
      </w:r>
      <w:r w:rsidRPr="002A1E7C">
        <w:rPr>
          <w:rFonts w:ascii="Arial" w:hAnsi="Arial" w:cs="Arial"/>
          <w:bCs/>
        </w:rPr>
        <w:t>If needed, systemic therapy</w:t>
      </w:r>
      <w:r>
        <w:rPr>
          <w:rFonts w:ascii="Arial" w:hAnsi="Arial" w:cs="Arial"/>
          <w:bCs/>
        </w:rPr>
        <w:t xml:space="preserve"> </w:t>
      </w:r>
      <w:r w:rsidRPr="002A1E7C">
        <w:rPr>
          <w:rFonts w:ascii="Arial" w:hAnsi="Arial" w:cs="Arial"/>
          <w:bCs/>
        </w:rPr>
        <w:t>based on C&amp;S.</w:t>
      </w:r>
    </w:p>
    <w:p w14:paraId="78F6B4E8" w14:textId="01E391F2" w:rsidR="002A1E7C" w:rsidRDefault="002A1E7C" w:rsidP="002A1E7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2E25AC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</w:t>
      </w:r>
      <w:r w:rsidRPr="002A1E7C">
        <w:rPr>
          <w:rFonts w:ascii="Arial" w:hAnsi="Arial" w:cs="Arial"/>
          <w:bCs/>
        </w:rPr>
        <w:t>No dominant susceptibility</w:t>
      </w:r>
      <w:r>
        <w:rPr>
          <w:rFonts w:ascii="Arial" w:hAnsi="Arial" w:cs="Arial"/>
          <w:bCs/>
        </w:rPr>
        <w:t xml:space="preserve"> </w:t>
      </w:r>
      <w:r w:rsidRPr="002A1E7C">
        <w:rPr>
          <w:rFonts w:ascii="Arial" w:hAnsi="Arial" w:cs="Arial"/>
          <w:bCs/>
        </w:rPr>
        <w:t>pattern, often MDR.</w:t>
      </w:r>
    </w:p>
    <w:p w14:paraId="126296E8" w14:textId="36698DCF" w:rsidR="002A1E7C" w:rsidRDefault="002A1E7C" w:rsidP="002A1E7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Zoonotic risk</w:t>
      </w:r>
    </w:p>
    <w:p w14:paraId="0A71FEF1" w14:textId="1E1C5E0E" w:rsidR="002A1E7C" w:rsidRDefault="002A1E7C" w:rsidP="002A1E7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2E25AC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</w:t>
      </w:r>
      <w:r w:rsidRPr="002A1E7C">
        <w:rPr>
          <w:rFonts w:ascii="Arial" w:hAnsi="Arial" w:cs="Arial"/>
          <w:bCs/>
        </w:rPr>
        <w:t>Dogs are the natural SP host.</w:t>
      </w:r>
      <w:r>
        <w:rPr>
          <w:rFonts w:ascii="Arial" w:hAnsi="Arial" w:cs="Arial"/>
          <w:bCs/>
        </w:rPr>
        <w:t xml:space="preserve"> </w:t>
      </w:r>
      <w:r w:rsidRPr="002A1E7C">
        <w:rPr>
          <w:rFonts w:ascii="Arial" w:hAnsi="Arial" w:cs="Arial"/>
          <w:bCs/>
        </w:rPr>
        <w:t>Infection in people is rare,</w:t>
      </w:r>
      <w:r>
        <w:rPr>
          <w:rFonts w:ascii="Arial" w:hAnsi="Arial" w:cs="Arial"/>
          <w:bCs/>
        </w:rPr>
        <w:t xml:space="preserve"> </w:t>
      </w:r>
      <w:r w:rsidRPr="002A1E7C">
        <w:rPr>
          <w:rFonts w:ascii="Arial" w:hAnsi="Arial" w:cs="Arial"/>
          <w:bCs/>
        </w:rPr>
        <w:t>but possible.</w:t>
      </w:r>
    </w:p>
    <w:p w14:paraId="022E0920" w14:textId="41BA00B4" w:rsidR="002A1E7C" w:rsidRDefault="002A1E7C" w:rsidP="002A1E7C">
      <w:pPr>
        <w:ind w:left="709"/>
        <w:rPr>
          <w:rFonts w:ascii="Arial" w:hAnsi="Arial" w:cs="Arial"/>
          <w:bCs/>
        </w:rPr>
      </w:pPr>
      <w:r w:rsidRPr="002E25AC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</w:t>
      </w:r>
      <w:r w:rsidRPr="002A1E7C">
        <w:rPr>
          <w:rFonts w:ascii="Arial" w:hAnsi="Arial" w:cs="Arial"/>
          <w:bCs/>
        </w:rPr>
        <w:t>Minimise contact between infected</w:t>
      </w:r>
      <w:r>
        <w:rPr>
          <w:rFonts w:ascii="Arial" w:hAnsi="Arial" w:cs="Arial"/>
          <w:bCs/>
        </w:rPr>
        <w:t xml:space="preserve"> </w:t>
      </w:r>
      <w:r w:rsidRPr="002A1E7C">
        <w:rPr>
          <w:rFonts w:ascii="Arial" w:hAnsi="Arial" w:cs="Arial"/>
          <w:bCs/>
        </w:rPr>
        <w:t>dogs, other animals and people.</w:t>
      </w:r>
      <w:r>
        <w:rPr>
          <w:rFonts w:ascii="Arial" w:hAnsi="Arial" w:cs="Arial"/>
          <w:bCs/>
        </w:rPr>
        <w:t xml:space="preserve"> </w:t>
      </w:r>
      <w:r w:rsidRPr="002A1E7C">
        <w:rPr>
          <w:rFonts w:ascii="Arial" w:hAnsi="Arial" w:cs="Arial"/>
          <w:bCs/>
        </w:rPr>
        <w:t>Exposed bedding and surfaces will</w:t>
      </w:r>
      <w:r>
        <w:rPr>
          <w:rFonts w:ascii="Arial" w:hAnsi="Arial" w:cs="Arial"/>
          <w:bCs/>
        </w:rPr>
        <w:t xml:space="preserve"> </w:t>
      </w:r>
      <w:r w:rsidRPr="002A1E7C">
        <w:rPr>
          <w:rFonts w:ascii="Arial" w:hAnsi="Arial" w:cs="Arial"/>
          <w:bCs/>
        </w:rPr>
        <w:t>also be contaminated.</w:t>
      </w:r>
    </w:p>
    <w:p w14:paraId="0DCB73ED" w14:textId="4E6DB5AA" w:rsidR="002A1E7C" w:rsidRDefault="002A1E7C" w:rsidP="002A1E7C">
      <w:pPr>
        <w:ind w:left="709"/>
        <w:rPr>
          <w:rFonts w:ascii="Arial" w:hAnsi="Arial" w:cs="Arial"/>
          <w:bCs/>
        </w:rPr>
      </w:pPr>
      <w:r w:rsidRPr="002E25AC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</w:t>
      </w:r>
      <w:r w:rsidRPr="002A1E7C">
        <w:rPr>
          <w:rFonts w:ascii="Arial" w:hAnsi="Arial" w:cs="Arial"/>
          <w:bCs/>
        </w:rPr>
        <w:t>Avoid contact with</w:t>
      </w:r>
      <w:r>
        <w:rPr>
          <w:rFonts w:ascii="Arial" w:hAnsi="Arial" w:cs="Arial"/>
          <w:bCs/>
        </w:rPr>
        <w:t xml:space="preserve"> </w:t>
      </w:r>
      <w:r w:rsidRPr="002A1E7C">
        <w:rPr>
          <w:rFonts w:ascii="Arial" w:hAnsi="Arial" w:cs="Arial"/>
          <w:bCs/>
        </w:rPr>
        <w:t>skin, nose, mouth,</w:t>
      </w:r>
      <w:r>
        <w:rPr>
          <w:rFonts w:ascii="Arial" w:hAnsi="Arial" w:cs="Arial"/>
          <w:bCs/>
        </w:rPr>
        <w:t xml:space="preserve"> </w:t>
      </w:r>
      <w:r w:rsidRPr="002A1E7C">
        <w:rPr>
          <w:rFonts w:ascii="Arial" w:hAnsi="Arial" w:cs="Arial"/>
          <w:bCs/>
        </w:rPr>
        <w:t>perineum and faeces</w:t>
      </w:r>
      <w:r>
        <w:rPr>
          <w:rFonts w:ascii="Arial" w:hAnsi="Arial" w:cs="Arial"/>
          <w:bCs/>
        </w:rPr>
        <w:t xml:space="preserve"> </w:t>
      </w:r>
      <w:r w:rsidRPr="002A1E7C">
        <w:rPr>
          <w:rFonts w:ascii="Arial" w:hAnsi="Arial" w:cs="Arial"/>
          <w:bCs/>
        </w:rPr>
        <w:t>of infected dogs.</w:t>
      </w:r>
    </w:p>
    <w:p w14:paraId="57E3726C" w14:textId="49A3FB09" w:rsidR="002A1E7C" w:rsidRDefault="002A1E7C" w:rsidP="002A1E7C">
      <w:pPr>
        <w:ind w:left="709"/>
        <w:rPr>
          <w:rFonts w:ascii="Arial" w:hAnsi="Arial" w:cs="Arial"/>
          <w:bCs/>
        </w:rPr>
      </w:pPr>
      <w:r w:rsidRPr="002E25AC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</w:t>
      </w:r>
      <w:r w:rsidRPr="002A1E7C">
        <w:rPr>
          <w:rFonts w:ascii="Arial" w:hAnsi="Arial" w:cs="Arial"/>
          <w:bCs/>
        </w:rPr>
        <w:t>Warn owners of zoonotic</w:t>
      </w:r>
      <w:r>
        <w:rPr>
          <w:rFonts w:ascii="Arial" w:hAnsi="Arial" w:cs="Arial"/>
          <w:bCs/>
        </w:rPr>
        <w:t xml:space="preserve"> </w:t>
      </w:r>
      <w:r w:rsidRPr="002A1E7C">
        <w:rPr>
          <w:rFonts w:ascii="Arial" w:hAnsi="Arial" w:cs="Arial"/>
          <w:bCs/>
        </w:rPr>
        <w:t>potential, particularly those</w:t>
      </w:r>
      <w:r>
        <w:rPr>
          <w:rFonts w:ascii="Arial" w:hAnsi="Arial" w:cs="Arial"/>
          <w:bCs/>
        </w:rPr>
        <w:t xml:space="preserve"> </w:t>
      </w:r>
      <w:r w:rsidRPr="002A1E7C">
        <w:rPr>
          <w:rFonts w:ascii="Arial" w:hAnsi="Arial" w:cs="Arial"/>
          <w:bCs/>
        </w:rPr>
        <w:t>with breaches in their skin</w:t>
      </w:r>
      <w:r>
        <w:rPr>
          <w:rFonts w:ascii="Arial" w:hAnsi="Arial" w:cs="Arial"/>
          <w:bCs/>
        </w:rPr>
        <w:t xml:space="preserve"> </w:t>
      </w:r>
      <w:r w:rsidRPr="002A1E7C">
        <w:rPr>
          <w:rFonts w:ascii="Arial" w:hAnsi="Arial" w:cs="Arial"/>
          <w:bCs/>
        </w:rPr>
        <w:t>barrier or poor skin integrity</w:t>
      </w:r>
      <w:r>
        <w:rPr>
          <w:rFonts w:ascii="Arial" w:hAnsi="Arial" w:cs="Arial"/>
          <w:bCs/>
        </w:rPr>
        <w:t xml:space="preserve"> </w:t>
      </w:r>
      <w:r w:rsidRPr="002A1E7C">
        <w:rPr>
          <w:rFonts w:ascii="Arial" w:hAnsi="Arial" w:cs="Arial"/>
          <w:bCs/>
        </w:rPr>
        <w:t>(</w:t>
      </w:r>
      <w:proofErr w:type="spellStart"/>
      <w:r w:rsidRPr="002A1E7C">
        <w:rPr>
          <w:rFonts w:ascii="Arial" w:hAnsi="Arial" w:cs="Arial"/>
          <w:bCs/>
        </w:rPr>
        <w:t>ie</w:t>
      </w:r>
      <w:proofErr w:type="spellEnd"/>
      <w:r w:rsidRPr="002A1E7C">
        <w:rPr>
          <w:rFonts w:ascii="Arial" w:hAnsi="Arial" w:cs="Arial"/>
          <w:bCs/>
        </w:rPr>
        <w:t xml:space="preserve"> wounds, elderly people).</w:t>
      </w:r>
    </w:p>
    <w:p w14:paraId="04172560" w14:textId="2F7099A6" w:rsidR="002A1E7C" w:rsidRPr="002A1E7C" w:rsidRDefault="002A1E7C" w:rsidP="002A1E7C">
      <w:pPr>
        <w:ind w:left="709"/>
        <w:rPr>
          <w:rFonts w:ascii="Arial" w:hAnsi="Arial" w:cs="Arial"/>
          <w:bCs/>
        </w:rPr>
      </w:pPr>
      <w:r w:rsidRPr="002E25AC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</w:t>
      </w:r>
      <w:r w:rsidRPr="002A1E7C">
        <w:rPr>
          <w:rFonts w:ascii="Arial" w:hAnsi="Arial" w:cs="Arial"/>
          <w:bCs/>
        </w:rPr>
        <w:t>Wash or alcohol-sanitise</w:t>
      </w:r>
      <w:r>
        <w:rPr>
          <w:rFonts w:ascii="Arial" w:hAnsi="Arial" w:cs="Arial"/>
          <w:bCs/>
        </w:rPr>
        <w:t xml:space="preserve"> </w:t>
      </w:r>
      <w:r w:rsidRPr="002A1E7C">
        <w:rPr>
          <w:rFonts w:ascii="Arial" w:hAnsi="Arial" w:cs="Arial"/>
          <w:bCs/>
        </w:rPr>
        <w:t>hands after handling</w:t>
      </w:r>
      <w:r>
        <w:rPr>
          <w:rFonts w:ascii="Arial" w:hAnsi="Arial" w:cs="Arial"/>
          <w:bCs/>
        </w:rPr>
        <w:t xml:space="preserve"> </w:t>
      </w:r>
      <w:r w:rsidRPr="002A1E7C">
        <w:rPr>
          <w:rFonts w:ascii="Arial" w:hAnsi="Arial" w:cs="Arial"/>
          <w:bCs/>
        </w:rPr>
        <w:t>infected dog.</w:t>
      </w:r>
    </w:p>
    <w:p w14:paraId="1EE6E869" w14:textId="058C3224" w:rsidR="002E25AC" w:rsidRPr="002E25AC" w:rsidRDefault="002E25AC" w:rsidP="002E25A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14:paraId="46263320" w14:textId="2102B46A" w:rsidR="00842F3A" w:rsidRDefault="00842F3A" w:rsidP="00842F3A">
      <w:pPr>
        <w:rPr>
          <w:rFonts w:ascii="Arial" w:hAnsi="Arial" w:cs="Arial"/>
        </w:rPr>
      </w:pPr>
      <w:r>
        <w:rPr>
          <w:rFonts w:ascii="Arial" w:hAnsi="Arial" w:cs="Arial"/>
        </w:rPr>
        <w:t>For more information visit</w:t>
      </w:r>
      <w:r w:rsidR="002630A2">
        <w:rPr>
          <w:rFonts w:ascii="Arial" w:hAnsi="Arial" w:cs="Arial"/>
        </w:rPr>
        <w:t xml:space="preserve"> </w:t>
      </w:r>
      <w:r w:rsidR="00956A3C">
        <w:rPr>
          <w:rFonts w:ascii="Arial" w:hAnsi="Arial" w:cs="Arial"/>
        </w:rPr>
        <w:t xml:space="preserve">the Antimicrobial resistant infections webpage of the Agriculture Victoria website at </w:t>
      </w:r>
      <w:r w:rsidR="002630A2">
        <w:rPr>
          <w:rFonts w:ascii="Arial" w:hAnsi="Arial" w:cs="Arial"/>
        </w:rPr>
        <w:t>agriculture.vic.gov.au/</w:t>
      </w:r>
      <w:proofErr w:type="spellStart"/>
      <w:r w:rsidR="002630A2">
        <w:rPr>
          <w:rFonts w:ascii="Arial" w:hAnsi="Arial" w:cs="Arial"/>
        </w:rPr>
        <w:t>amr</w:t>
      </w:r>
      <w:proofErr w:type="spellEnd"/>
      <w:r w:rsidR="000D3FDC">
        <w:rPr>
          <w:rFonts w:ascii="Arial" w:hAnsi="Arial" w:cs="Arial"/>
        </w:rPr>
        <w:t xml:space="preserve"> or </w:t>
      </w:r>
      <w:r w:rsidR="00956A3C">
        <w:rPr>
          <w:rFonts w:ascii="Arial" w:hAnsi="Arial" w:cs="Arial"/>
        </w:rPr>
        <w:t xml:space="preserve">the Veterinary Prescribing Guidelines page of the </w:t>
      </w:r>
      <w:proofErr w:type="spellStart"/>
      <w:r w:rsidR="00956A3C">
        <w:rPr>
          <w:rFonts w:ascii="Arial" w:hAnsi="Arial" w:cs="Arial"/>
        </w:rPr>
        <w:t>the</w:t>
      </w:r>
      <w:proofErr w:type="spellEnd"/>
      <w:r w:rsidR="00956A3C">
        <w:rPr>
          <w:rFonts w:ascii="Arial" w:hAnsi="Arial" w:cs="Arial"/>
        </w:rPr>
        <w:t xml:space="preserve"> University of Melbourne website at </w:t>
      </w:r>
      <w:r w:rsidR="000D3FDC">
        <w:rPr>
          <w:rFonts w:ascii="Arial" w:hAnsi="Arial" w:cs="Arial"/>
        </w:rPr>
        <w:t>www.fvas.unimelb.edu.au/vetantibiotics</w:t>
      </w:r>
    </w:p>
    <w:p w14:paraId="643D3C4E" w14:textId="3798C2CE" w:rsidR="009C1A9A" w:rsidRPr="00842F3A" w:rsidRDefault="00C414CA" w:rsidP="00842F3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Developed and designed by </w:t>
      </w:r>
      <w:r w:rsidR="002630A2">
        <w:rPr>
          <w:rFonts w:ascii="Arial" w:hAnsi="Arial" w:cs="Arial"/>
        </w:rPr>
        <w:t>Agriculture Victoria</w:t>
      </w:r>
      <w:r>
        <w:rPr>
          <w:rFonts w:ascii="Arial" w:hAnsi="Arial" w:cs="Arial"/>
        </w:rPr>
        <w:t>, the University of Melbourne</w:t>
      </w:r>
      <w:r w:rsidR="009C1A9A">
        <w:rPr>
          <w:rFonts w:ascii="Arial" w:hAnsi="Arial" w:cs="Arial"/>
        </w:rPr>
        <w:t>, the Asia-Pacific Centre for Animal Health and the National Centre for Antimicrobial Stewardship.</w:t>
      </w:r>
      <w:bookmarkStart w:id="0" w:name="_GoBack"/>
      <w:bookmarkEnd w:id="0"/>
    </w:p>
    <w:sectPr w:rsidR="009C1A9A" w:rsidRPr="00842F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B47BC"/>
    <w:multiLevelType w:val="hybridMultilevel"/>
    <w:tmpl w:val="622A4E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F0207"/>
    <w:multiLevelType w:val="hybridMultilevel"/>
    <w:tmpl w:val="D79628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5358D"/>
    <w:multiLevelType w:val="hybridMultilevel"/>
    <w:tmpl w:val="601C78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F3A"/>
    <w:rsid w:val="00067FBF"/>
    <w:rsid w:val="000A3622"/>
    <w:rsid w:val="000D3FDC"/>
    <w:rsid w:val="001133F6"/>
    <w:rsid w:val="00125A6C"/>
    <w:rsid w:val="00145892"/>
    <w:rsid w:val="001656DA"/>
    <w:rsid w:val="001F1635"/>
    <w:rsid w:val="002135F6"/>
    <w:rsid w:val="00245204"/>
    <w:rsid w:val="00260FCD"/>
    <w:rsid w:val="002630A2"/>
    <w:rsid w:val="002A1E7C"/>
    <w:rsid w:val="002B4045"/>
    <w:rsid w:val="002E25AC"/>
    <w:rsid w:val="00310244"/>
    <w:rsid w:val="00324AB5"/>
    <w:rsid w:val="0034083C"/>
    <w:rsid w:val="00357E89"/>
    <w:rsid w:val="003E7668"/>
    <w:rsid w:val="003F604F"/>
    <w:rsid w:val="004C6AB8"/>
    <w:rsid w:val="005048D8"/>
    <w:rsid w:val="00586E10"/>
    <w:rsid w:val="005F43E8"/>
    <w:rsid w:val="00610526"/>
    <w:rsid w:val="0061575C"/>
    <w:rsid w:val="007915FD"/>
    <w:rsid w:val="00792B50"/>
    <w:rsid w:val="007B3FF6"/>
    <w:rsid w:val="007E056C"/>
    <w:rsid w:val="00842F3A"/>
    <w:rsid w:val="008721F9"/>
    <w:rsid w:val="008D38DD"/>
    <w:rsid w:val="00956A3C"/>
    <w:rsid w:val="00995A39"/>
    <w:rsid w:val="009A0808"/>
    <w:rsid w:val="009C1A9A"/>
    <w:rsid w:val="00A617C8"/>
    <w:rsid w:val="00AD21C6"/>
    <w:rsid w:val="00AD450D"/>
    <w:rsid w:val="00AE4895"/>
    <w:rsid w:val="00AF1E8B"/>
    <w:rsid w:val="00AF5C56"/>
    <w:rsid w:val="00B9352C"/>
    <w:rsid w:val="00BB1FEC"/>
    <w:rsid w:val="00C14651"/>
    <w:rsid w:val="00C314EC"/>
    <w:rsid w:val="00C414CA"/>
    <w:rsid w:val="00D57530"/>
    <w:rsid w:val="00DB435C"/>
    <w:rsid w:val="00DD2491"/>
    <w:rsid w:val="00E8106D"/>
    <w:rsid w:val="00EA3314"/>
    <w:rsid w:val="00EC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C6095"/>
  <w15:chartTrackingRefBased/>
  <w15:docId w15:val="{7C1F6995-7E9E-4E3B-A394-CA9ED62A5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0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3F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3F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e4da834bacf8456d94e18d5d66490b90>
    <TaxCatchAll xmlns="b3cc5fa8-9929-4f74-b449-d7a5840b4704">
      <Value>2</Value>
      <Value>1</Value>
    </TaxCatchAll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Agriculture Victoria</TermName>
          <TermId xmlns="http://schemas.microsoft.com/office/infopath/2007/PartnerControls">aa595c92-527f-46eb-8130-f23c3634d9e6</TermId>
        </TermInfo>
      </Terms>
    </be9de15831a746f4b3f0ba041df97669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5718E9BC78A69E40B372A0E51C09C73D" ma:contentTypeVersion="25" ma:contentTypeDescription="DEDJTR Document" ma:contentTypeScope="" ma:versionID="2978287465bbaedeaebc0af76c30a074">
  <xsd:schema xmlns:xsd="http://www.w3.org/2001/XMLSchema" xmlns:xs="http://www.w3.org/2001/XMLSchema" xmlns:p="http://schemas.microsoft.com/office/2006/metadata/properties" xmlns:ns2="72567383-1e26-4692-bdad-5f5be69e1590" xmlns:ns3="b3cc5fa8-9929-4f74-b449-d7a5840b4704" xmlns:ns4="85902db6-7585-4480-9b6d-f0bd68391f49" targetNamespace="http://schemas.microsoft.com/office/2006/metadata/properties" ma:root="true" ma:fieldsID="292159ec8742dc3ccebc1a34bb56225a" ns2:_="" ns3:_="" ns4:_="">
    <xsd:import namespace="72567383-1e26-4692-bdad-5f5be69e1590"/>
    <xsd:import namespace="b3cc5fa8-9929-4f74-b449-d7a5840b4704"/>
    <xsd:import namespace="85902db6-7585-4480-9b6d-f0bd68391f49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c5fa8-9929-4f74-b449-d7a5840b470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8bc14154-2ec4-423b-9651-c7b4f5e06704}" ma:internalName="TaxCatchAll" ma:showField="CatchAllData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bc14154-2ec4-423b-9651-c7b4f5e06704}" ma:internalName="TaxCatchAllLabel" ma:readOnly="true" ma:showField="CatchAllDataLabel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02db6-7585-4480-9b6d-f0bd68391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50466-4492-4D3A-AAF1-E1A60846C2CE}">
  <ds:schemaRefs>
    <ds:schemaRef ds:uri="http://schemas.microsoft.com/office/2006/metadata/properties"/>
    <ds:schemaRef ds:uri="http://schemas.microsoft.com/office/infopath/2007/PartnerControls"/>
    <ds:schemaRef ds:uri="72567383-1e26-4692-bdad-5f5be69e1590"/>
    <ds:schemaRef ds:uri="b3cc5fa8-9929-4f74-b449-d7a5840b4704"/>
  </ds:schemaRefs>
</ds:datastoreItem>
</file>

<file path=customXml/itemProps2.xml><?xml version="1.0" encoding="utf-8"?>
<ds:datastoreItem xmlns:ds="http://schemas.openxmlformats.org/officeDocument/2006/customXml" ds:itemID="{B35AC528-5321-4EEF-9A0D-EAE325227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b3cc5fa8-9929-4f74-b449-d7a5840b4704"/>
    <ds:schemaRef ds:uri="85902db6-7585-4480-9b6d-f0bd68391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FEB78F-C865-41ED-94D5-F30C7CE3CD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9531D2-F326-412D-9F49-761C14B90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391</Words>
  <Characters>2234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McLaren (DEDJTR)</dc:creator>
  <cp:keywords/>
  <dc:description/>
  <cp:lastModifiedBy>Chanelle D Manikkam (DJPR)</cp:lastModifiedBy>
  <cp:revision>2</cp:revision>
  <dcterms:created xsi:type="dcterms:W3CDTF">2020-10-29T00:38:00Z</dcterms:created>
  <dcterms:modified xsi:type="dcterms:W3CDTF">2020-10-29T00:38:00Z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0x010100611F6414DFB111E7BA88F9DF1743E317005718E9BC78A69E40B372A0E51C09C73D</vt:lpwstr>
  </property>
  <property fmtid="{D5CDD505-2E9C-101B-9397-08002B2CF9AE}" pid="3" name="DEDJTRDivision">
    <vt:lpwstr>2;#Agriculture Victoria|aa595c92-527f-46eb-8130-f23c3634d9e6</vt:lpwstr>
  </property>
  <property fmtid="{D5CDD505-2E9C-101B-9397-08002B2CF9AE}" pid="4" name="DEDJTRGroup">
    <vt:lpwstr>1;#Employment Investment and Trade|55ce1999-68b6-4f37-bdce-009ad410cd2a</vt:lpwstr>
  </property>
  <property fmtid="{D5CDD505-2E9C-101B-9397-08002B2CF9AE}" pid="5" name="DEDJTRSecurityClassification">
    <vt:lpwstr/>
  </property>
  <property fmtid="{D5CDD505-2E9C-101B-9397-08002B2CF9AE}" pid="6" name="DEDJTRBranch">
    <vt:lpwstr/>
  </property>
  <property fmtid="{D5CDD505-2E9C-101B-9397-08002B2CF9AE}" pid="7" name="DEDJTRSection">
    <vt:lpwstr/>
  </property>
</Properties>
</file>