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569EF696" w14:textId="77777777" w:rsidR="00C65616" w:rsidRDefault="00C65616" w:rsidP="009C337A"/>
    <w:p w14:paraId="340FA7DC" w14:textId="77777777" w:rsidR="00977513" w:rsidRDefault="00977513" w:rsidP="009C337A"/>
    <w:sdt>
      <w:sdtPr>
        <w:id w:val="1720404345"/>
        <w:docPartObj>
          <w:docPartGallery w:val="Cover Pages"/>
          <w:docPartUnique/>
        </w:docPartObj>
      </w:sdtPr>
      <w:sdtEndPr/>
      <w:sdtContent>
        <w:tbl>
          <w:tblPr>
            <w:tblStyle w:val="TableGrid"/>
            <w:tblW w:w="16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73F" w:themeFill="accent1"/>
            <w:tblCellMar>
              <w:left w:w="0" w:type="dxa"/>
              <w:right w:w="0" w:type="dxa"/>
            </w:tblCellMar>
            <w:tblLook w:val="04A0" w:firstRow="1" w:lastRow="0" w:firstColumn="1" w:lastColumn="0" w:noHBand="0" w:noVBand="1"/>
          </w:tblPr>
          <w:tblGrid>
            <w:gridCol w:w="16585"/>
          </w:tblGrid>
          <w:tr w:rsidR="00984F97" w14:paraId="77A1DC24" w14:textId="77777777" w:rsidTr="00A75C2C">
            <w:tc>
              <w:tcPr>
                <w:tcW w:w="16585" w:type="dxa"/>
                <w:shd w:val="clear" w:color="auto" w:fill="00573F" w:themeFill="accent1"/>
              </w:tcPr>
              <w:p w14:paraId="7EE022BE" w14:textId="77777777" w:rsidR="00984F97" w:rsidRDefault="00984F97" w:rsidP="009C337A">
                <w:r>
                  <w:rPr>
                    <w:noProof/>
                  </w:rPr>
                  <w:drawing>
                    <wp:inline distT="0" distB="0" distL="0" distR="0" wp14:anchorId="6599A550" wp14:editId="5267D8AF">
                      <wp:extent cx="2568272" cy="669632"/>
                      <wp:effectExtent l="0" t="0" r="3810" b="0"/>
                      <wp:docPr id="92" name="Picture 92" descr="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griculture Victor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2282" cy="691536"/>
                              </a:xfrm>
                              <a:prstGeom prst="rect">
                                <a:avLst/>
                              </a:prstGeom>
                            </pic:spPr>
                          </pic:pic>
                        </a:graphicData>
                      </a:graphic>
                    </wp:inline>
                  </w:drawing>
                </w:r>
              </w:p>
            </w:tc>
          </w:tr>
          <w:tr w:rsidR="00984F97" w14:paraId="39DC3038" w14:textId="77777777" w:rsidTr="00A75C2C">
            <w:tc>
              <w:tcPr>
                <w:tcW w:w="16585" w:type="dxa"/>
                <w:shd w:val="clear" w:color="auto" w:fill="00573F" w:themeFill="accent1"/>
              </w:tcPr>
              <w:p w14:paraId="17873A81" w14:textId="24415E1B" w:rsidR="00984F97" w:rsidRDefault="00984F97" w:rsidP="002F068F">
                <w:pPr>
                  <w:pStyle w:val="Title"/>
                  <w:ind w:right="55"/>
                </w:pPr>
                <w:r w:rsidRPr="005302CC">
                  <w:drawing>
                    <wp:anchor distT="0" distB="0" distL="114300" distR="114300" simplePos="0" relativeHeight="251658243" behindDoc="1" locked="0" layoutInCell="1" allowOverlap="1" wp14:anchorId="74F09D9E" wp14:editId="71EACB7E">
                      <wp:simplePos x="0" y="0"/>
                      <wp:positionH relativeFrom="page">
                        <wp:posOffset>9929152</wp:posOffset>
                      </wp:positionH>
                      <wp:positionV relativeFrom="page">
                        <wp:posOffset>-3566</wp:posOffset>
                      </wp:positionV>
                      <wp:extent cx="5373077" cy="10765155"/>
                      <wp:effectExtent l="0" t="0" r="0" b="0"/>
                      <wp:wrapNone/>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76881" cy="10772777"/>
                              </a:xfrm>
                              <a:prstGeom prst="rect">
                                <a:avLst/>
                              </a:prstGeom>
                            </pic:spPr>
                          </pic:pic>
                        </a:graphicData>
                      </a:graphic>
                      <wp14:sizeRelH relativeFrom="margin">
                        <wp14:pctWidth>0</wp14:pctWidth>
                      </wp14:sizeRelH>
                      <wp14:sizeRelV relativeFrom="margin">
                        <wp14:pctHeight>0</wp14:pctHeight>
                      </wp14:sizeRelV>
                    </wp:anchor>
                  </w:drawing>
                </w:r>
                <w:r w:rsidR="00C84DA8">
                  <w:t>Sheep and Goat</w:t>
                </w:r>
                <w:r w:rsidR="00322090">
                  <w:t xml:space="preserve"> Compensation Fund</w:t>
                </w:r>
              </w:p>
            </w:tc>
          </w:tr>
          <w:tr w:rsidR="00984F97" w14:paraId="65513E41" w14:textId="77777777" w:rsidTr="00A75C2C">
            <w:tc>
              <w:tcPr>
                <w:tcW w:w="16585" w:type="dxa"/>
                <w:shd w:val="clear" w:color="auto" w:fill="00573F" w:themeFill="accent1"/>
              </w:tcPr>
              <w:p w14:paraId="4F32A783" w14:textId="76DA3023" w:rsidR="00984F97" w:rsidRDefault="00322090" w:rsidP="009C337A">
                <w:pPr>
                  <w:pStyle w:val="Subtitle"/>
                </w:pPr>
                <w:r>
                  <w:t>202</w:t>
                </w:r>
                <w:r w:rsidR="003F31FD">
                  <w:t>1</w:t>
                </w:r>
                <w:r>
                  <w:t xml:space="preserve">-24 </w:t>
                </w:r>
                <w:r w:rsidR="00B97D74">
                  <w:t>Outcomes S</w:t>
                </w:r>
                <w:r w:rsidR="004D576A">
                  <w:t>ummary</w:t>
                </w:r>
              </w:p>
            </w:tc>
          </w:tr>
        </w:tbl>
        <w:p w14:paraId="78CE3281" w14:textId="77777777" w:rsidR="00984F97" w:rsidRDefault="00984F97" w:rsidP="009C337A">
          <w:r>
            <w:rPr>
              <w:noProof/>
            </w:rPr>
            <w:drawing>
              <wp:anchor distT="0" distB="0" distL="114300" distR="114300" simplePos="0" relativeHeight="251658240" behindDoc="1" locked="1" layoutInCell="1" allowOverlap="1" wp14:anchorId="008BC89C" wp14:editId="6F87DF4B">
                <wp:simplePos x="0" y="0"/>
                <wp:positionH relativeFrom="page">
                  <wp:align>left</wp:align>
                </wp:positionH>
                <wp:positionV relativeFrom="page">
                  <wp:posOffset>53975</wp:posOffset>
                </wp:positionV>
                <wp:extent cx="12665075" cy="11927840"/>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81330" cy="1194345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1" layoutInCell="1" allowOverlap="1" wp14:anchorId="2C009ECC" wp14:editId="7F032C78">
                <wp:simplePos x="0" y="0"/>
                <wp:positionH relativeFrom="page">
                  <wp:align>left</wp:align>
                </wp:positionH>
                <wp:positionV relativeFrom="page">
                  <wp:align>top</wp:align>
                </wp:positionV>
                <wp:extent cx="7560000" cy="10692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p w14:paraId="19747879" w14:textId="76001FAE" w:rsidR="00C10BA7" w:rsidRDefault="00FC1AE2" w:rsidP="009C337A">
      <w:r>
        <w:rPr>
          <w:noProof/>
        </w:rPr>
        <w:drawing>
          <wp:anchor distT="0" distB="0" distL="114300" distR="114300" simplePos="0" relativeHeight="251658241" behindDoc="1" locked="1" layoutInCell="1" allowOverlap="1" wp14:anchorId="4BB53EA6" wp14:editId="45E15E48">
            <wp:simplePos x="0" y="0"/>
            <wp:positionH relativeFrom="page">
              <wp:align>left</wp:align>
            </wp:positionH>
            <wp:positionV relativeFrom="page">
              <wp:posOffset>69850</wp:posOffset>
            </wp:positionV>
            <wp:extent cx="10789920" cy="11370310"/>
            <wp:effectExtent l="0" t="0" r="0" b="254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89920" cy="11370310"/>
                    </a:xfrm>
                    <a:prstGeom prst="rect">
                      <a:avLst/>
                    </a:prstGeom>
                  </pic:spPr>
                </pic:pic>
              </a:graphicData>
            </a:graphic>
            <wp14:sizeRelH relativeFrom="margin">
              <wp14:pctWidth>0</wp14:pctWidth>
            </wp14:sizeRelH>
            <wp14:sizeRelV relativeFrom="margin">
              <wp14:pctHeight>0</wp14:pctHeight>
            </wp14:sizeRelV>
          </wp:anchor>
        </w:drawing>
      </w:r>
    </w:p>
    <w:p w14:paraId="243E8C4E" w14:textId="77777777" w:rsidR="008E10F3" w:rsidRPr="002E41D6" w:rsidRDefault="008E10F3" w:rsidP="009C337A">
      <w:pPr>
        <w:pStyle w:val="Agcovertitle2"/>
        <w:sectPr w:rsidR="008E10F3" w:rsidRPr="002E41D6" w:rsidSect="00F566B6">
          <w:headerReference w:type="default" r:id="rId18"/>
          <w:footerReference w:type="even" r:id="rId19"/>
          <w:footerReference w:type="default" r:id="rId20"/>
          <w:headerReference w:type="first" r:id="rId21"/>
          <w:footerReference w:type="first" r:id="rId22"/>
          <w:pgSz w:w="11900" w:h="16840"/>
          <w:pgMar w:top="1701" w:right="1134" w:bottom="1418" w:left="1134" w:header="709" w:footer="709" w:gutter="0"/>
          <w:pgNumType w:start="0"/>
          <w:cols w:space="708"/>
          <w:titlePg/>
          <w:docGrid w:linePitch="360"/>
        </w:sectPr>
      </w:pPr>
    </w:p>
    <w:p w14:paraId="6E342E81" w14:textId="77777777" w:rsidR="00255351" w:rsidRPr="00DE2067" w:rsidRDefault="00255351" w:rsidP="00255351">
      <w:pPr>
        <w:spacing w:before="0" w:after="160" w:line="259" w:lineRule="auto"/>
        <w:rPr>
          <w:rFonts w:eastAsia="Calibri" w:cs="Arial"/>
          <w:b/>
          <w:color w:val="auto"/>
          <w:sz w:val="20"/>
          <w:szCs w:val="20"/>
        </w:rPr>
      </w:pPr>
      <w:bookmarkStart w:id="0" w:name="_Toc182493218"/>
      <w:r w:rsidRPr="00DE2067">
        <w:rPr>
          <w:rFonts w:eastAsia="Calibri" w:cs="Arial"/>
          <w:b/>
          <w:color w:val="auto"/>
          <w:sz w:val="20"/>
          <w:szCs w:val="20"/>
        </w:rPr>
        <w:lastRenderedPageBreak/>
        <w:t xml:space="preserve">Further information regarding the </w:t>
      </w:r>
      <w:r>
        <w:rPr>
          <w:rFonts w:eastAsia="Calibri" w:cs="Arial"/>
          <w:b/>
          <w:color w:val="auto"/>
          <w:sz w:val="20"/>
          <w:szCs w:val="20"/>
        </w:rPr>
        <w:t>Livestock Biosecurity Funds</w:t>
      </w:r>
      <w:r w:rsidRPr="00DE2067">
        <w:rPr>
          <w:rFonts w:eastAsia="Calibri" w:cs="Arial"/>
          <w:b/>
          <w:color w:val="auto"/>
          <w:sz w:val="20"/>
          <w:szCs w:val="20"/>
        </w:rPr>
        <w:t xml:space="preserve"> may be obtained from:</w:t>
      </w:r>
    </w:p>
    <w:p w14:paraId="62E8FB2E" w14:textId="77777777" w:rsidR="00255351" w:rsidRPr="00DE2067" w:rsidRDefault="00255351" w:rsidP="00255351">
      <w:pPr>
        <w:spacing w:before="0" w:after="160" w:line="259" w:lineRule="auto"/>
        <w:rPr>
          <w:rFonts w:eastAsia="Calibri" w:cs="Arial"/>
          <w:color w:val="auto"/>
          <w:sz w:val="20"/>
          <w:szCs w:val="20"/>
          <w:lang w:val="pt-BR"/>
        </w:rPr>
      </w:pPr>
      <w:r>
        <w:rPr>
          <w:rFonts w:eastAsia="Calibri" w:cs="Arial"/>
          <w:color w:val="auto"/>
          <w:sz w:val="20"/>
          <w:szCs w:val="20"/>
          <w:lang w:val="pt-BR"/>
        </w:rPr>
        <w:t>Monica Bird</w:t>
      </w:r>
      <w:r w:rsidRPr="00DE2067">
        <w:rPr>
          <w:rFonts w:eastAsia="Calibri" w:cs="Arial"/>
          <w:color w:val="auto"/>
          <w:sz w:val="20"/>
          <w:szCs w:val="20"/>
          <w:lang w:val="pt-BR"/>
        </w:rPr>
        <w:br/>
        <w:t>Agriculture Victoria</w:t>
      </w:r>
      <w:r w:rsidRPr="00DE2067">
        <w:rPr>
          <w:rFonts w:eastAsia="Calibri" w:cs="Arial"/>
          <w:color w:val="auto"/>
          <w:sz w:val="20"/>
          <w:szCs w:val="20"/>
          <w:lang w:val="pt-BR"/>
        </w:rPr>
        <w:br/>
      </w:r>
      <w:r>
        <w:rPr>
          <w:rFonts w:eastAsia="Calibri" w:cs="Arial"/>
          <w:color w:val="auto"/>
          <w:sz w:val="20"/>
          <w:szCs w:val="20"/>
          <w:lang w:val="pt-BR"/>
        </w:rPr>
        <w:t>475 Mickleham Road, Attwood, Victoria Australia</w:t>
      </w:r>
    </w:p>
    <w:p w14:paraId="1EF8F858" w14:textId="77777777" w:rsidR="00255351" w:rsidRPr="00DE2067" w:rsidRDefault="00255351" w:rsidP="00255351">
      <w:pPr>
        <w:spacing w:before="0" w:after="160" w:line="259" w:lineRule="auto"/>
        <w:rPr>
          <w:rFonts w:eastAsia="Calibri" w:cs="Arial"/>
          <w:color w:val="auto"/>
          <w:sz w:val="20"/>
          <w:szCs w:val="20"/>
          <w:lang w:val="pt-BR"/>
        </w:rPr>
      </w:pPr>
      <w:hyperlink r:id="rId23" w:history="1">
        <w:r w:rsidRPr="00DC4F2E">
          <w:rPr>
            <w:rStyle w:val="Hyperlink"/>
            <w:rFonts w:eastAsia="Calibri" w:cs="Arial"/>
            <w:sz w:val="20"/>
            <w:szCs w:val="20"/>
            <w:lang w:val="pt-BR"/>
          </w:rPr>
          <w:t>LivestockBiosecurityFund</w:t>
        </w:r>
        <w:r w:rsidRPr="00DE2067">
          <w:rPr>
            <w:rStyle w:val="Hyperlink"/>
            <w:rFonts w:eastAsia="Calibri" w:cs="Arial"/>
            <w:sz w:val="20"/>
            <w:szCs w:val="20"/>
            <w:lang w:val="pt-BR"/>
          </w:rPr>
          <w:t>@agriculture.vic.gov.au</w:t>
        </w:r>
      </w:hyperlink>
    </w:p>
    <w:p w14:paraId="505BF945" w14:textId="77777777" w:rsidR="00255351" w:rsidRPr="00DE2067" w:rsidRDefault="00255351" w:rsidP="00255351">
      <w:pPr>
        <w:spacing w:before="0" w:after="160" w:line="259" w:lineRule="auto"/>
        <w:rPr>
          <w:rFonts w:eastAsia="Calibri" w:cs="Arial"/>
          <w:color w:val="auto"/>
          <w:sz w:val="20"/>
          <w:szCs w:val="20"/>
        </w:rPr>
      </w:pPr>
      <w:r w:rsidRPr="00DE2067">
        <w:rPr>
          <w:rFonts w:eastAsia="Calibri" w:cs="Arial"/>
          <w:color w:val="auto"/>
          <w:sz w:val="20"/>
          <w:szCs w:val="20"/>
        </w:rPr>
        <w:t>Authorised and published by the Victorian Government, Department of Energy, Environment and Climate Action (DEECA) 2024. © The State of Victoria Department of Energy, Environment and Climate Action 2024.</w:t>
      </w:r>
    </w:p>
    <w:p w14:paraId="7376B9D5" w14:textId="77777777" w:rsidR="00255351" w:rsidRPr="00DE2067" w:rsidRDefault="00255351" w:rsidP="00255351">
      <w:pPr>
        <w:spacing w:before="0" w:after="160" w:line="259" w:lineRule="auto"/>
        <w:rPr>
          <w:rFonts w:eastAsia="Calibri" w:cs="Arial"/>
          <w:color w:val="auto"/>
          <w:sz w:val="20"/>
          <w:szCs w:val="20"/>
        </w:rPr>
      </w:pPr>
      <w:r w:rsidRPr="00DE2067">
        <w:rPr>
          <w:rFonts w:eastAsia="Calibri" w:cs="Arial"/>
          <w:color w:val="auto"/>
          <w:sz w:val="20"/>
          <w:szCs w:val="20"/>
        </w:rPr>
        <w:t xml:space="preserve">This publication is copyright. No part may be reproduced by any process except in accordance with the provisions of the </w:t>
      </w:r>
      <w:r w:rsidRPr="00DE2067">
        <w:rPr>
          <w:rFonts w:eastAsia="Calibri" w:cs="Arial"/>
          <w:i/>
          <w:color w:val="auto"/>
          <w:sz w:val="20"/>
          <w:szCs w:val="20"/>
        </w:rPr>
        <w:t>Copyright Act 1968</w:t>
      </w:r>
      <w:r w:rsidRPr="00DE2067">
        <w:rPr>
          <w:rFonts w:eastAsia="Calibri" w:cs="Arial"/>
          <w:color w:val="auto"/>
          <w:sz w:val="20"/>
          <w:szCs w:val="20"/>
        </w:rPr>
        <w:t>.</w:t>
      </w:r>
    </w:p>
    <w:p w14:paraId="7BBB1EF1" w14:textId="1FCA3B36" w:rsidR="00255351" w:rsidRPr="003C4997" w:rsidRDefault="00255351" w:rsidP="00255351">
      <w:pPr>
        <w:spacing w:before="0" w:after="160" w:line="259" w:lineRule="auto"/>
        <w:rPr>
          <w:rFonts w:eastAsia="Calibri" w:cs="Arial"/>
          <w:color w:val="auto"/>
          <w:sz w:val="20"/>
          <w:szCs w:val="20"/>
        </w:rPr>
      </w:pPr>
      <w:r w:rsidRPr="00DE2067">
        <w:rPr>
          <w:rFonts w:eastAsia="Calibri" w:cs="Arial"/>
          <w:color w:val="auto"/>
          <w:sz w:val="20"/>
          <w:szCs w:val="20"/>
        </w:rPr>
        <w:t>For more information contact the Agriculture Victoria Customer Service Centre on 136 186.</w:t>
      </w:r>
    </w:p>
    <w:p w14:paraId="549F0F11" w14:textId="77777777" w:rsidR="00255351" w:rsidRPr="00DE2067" w:rsidRDefault="00255351" w:rsidP="00255351">
      <w:pPr>
        <w:spacing w:before="0" w:after="160" w:line="259" w:lineRule="auto"/>
        <w:rPr>
          <w:rFonts w:eastAsia="Calibri" w:cs="Arial"/>
          <w:b/>
          <w:bCs/>
          <w:color w:val="auto"/>
          <w:sz w:val="20"/>
          <w:szCs w:val="22"/>
        </w:rPr>
      </w:pPr>
      <w:r w:rsidRPr="00DE2067">
        <w:rPr>
          <w:rFonts w:eastAsia="Calibri" w:cs="Arial"/>
          <w:b/>
          <w:bCs/>
          <w:color w:val="auto"/>
          <w:sz w:val="20"/>
          <w:szCs w:val="22"/>
        </w:rPr>
        <w:t>Disclaimer</w:t>
      </w:r>
    </w:p>
    <w:p w14:paraId="7511E167" w14:textId="77777777" w:rsidR="00255351" w:rsidRPr="00DE2067" w:rsidRDefault="00255351" w:rsidP="00255351">
      <w:pPr>
        <w:spacing w:before="0" w:after="160" w:line="259" w:lineRule="auto"/>
        <w:rPr>
          <w:rFonts w:eastAsia="Calibri" w:cs="Arial"/>
          <w:color w:val="auto"/>
          <w:sz w:val="20"/>
          <w:szCs w:val="20"/>
        </w:rPr>
      </w:pPr>
      <w:r w:rsidRPr="00DE2067">
        <w:rPr>
          <w:rFonts w:eastAsia="Calibri" w:cs="Arial"/>
          <w:color w:val="auto"/>
          <w:sz w:val="20"/>
          <w:szCs w:val="20"/>
        </w:rPr>
        <w:t xml:space="preserve">This publication may be of assistance to you, but the State of Victoria and its employees do not guarantee that the publication is without flaw of any kind or is wholly appropriate for your </w:t>
      </w:r>
      <w:proofErr w:type="gramStart"/>
      <w:r w:rsidRPr="00DE2067">
        <w:rPr>
          <w:rFonts w:eastAsia="Calibri" w:cs="Arial"/>
          <w:color w:val="auto"/>
          <w:sz w:val="20"/>
          <w:szCs w:val="20"/>
        </w:rPr>
        <w:t>particular purposes</w:t>
      </w:r>
      <w:proofErr w:type="gramEnd"/>
      <w:r w:rsidRPr="00DE2067">
        <w:rPr>
          <w:rFonts w:eastAsia="Calibri" w:cs="Arial"/>
          <w:color w:val="auto"/>
          <w:sz w:val="20"/>
          <w:szCs w:val="20"/>
        </w:rPr>
        <w:t xml:space="preserve"> and therefore disclaims all liability for any error, loss or other consequence which may arise from you relying on any information in this publication.</w:t>
      </w:r>
    </w:p>
    <w:p w14:paraId="4A0131A4" w14:textId="77777777" w:rsidR="00255351" w:rsidRPr="00DE2067" w:rsidRDefault="00255351" w:rsidP="00255351">
      <w:pPr>
        <w:spacing w:before="0" w:after="160" w:line="259" w:lineRule="auto"/>
        <w:rPr>
          <w:rFonts w:eastAsia="Calibri" w:cs="Arial"/>
          <w:b/>
          <w:bCs/>
          <w:color w:val="auto"/>
          <w:sz w:val="20"/>
          <w:szCs w:val="22"/>
        </w:rPr>
      </w:pPr>
      <w:r w:rsidRPr="00DE2067">
        <w:rPr>
          <w:rFonts w:eastAsia="Calibri" w:cs="Arial"/>
          <w:b/>
          <w:bCs/>
          <w:color w:val="auto"/>
          <w:sz w:val="20"/>
          <w:szCs w:val="22"/>
        </w:rPr>
        <w:t>Accessibility</w:t>
      </w:r>
    </w:p>
    <w:p w14:paraId="2ADA38EC" w14:textId="77777777" w:rsidR="00255351" w:rsidRPr="00DE2067" w:rsidRDefault="00255351" w:rsidP="00255351">
      <w:pPr>
        <w:spacing w:before="0" w:after="160" w:line="259" w:lineRule="auto"/>
        <w:rPr>
          <w:rFonts w:eastAsia="Calibri" w:cs="Arial"/>
          <w:color w:val="auto"/>
          <w:sz w:val="20"/>
          <w:szCs w:val="20"/>
        </w:rPr>
      </w:pPr>
      <w:r w:rsidRPr="00DE2067">
        <w:rPr>
          <w:rFonts w:eastAsia="Calibri" w:cs="Arial"/>
          <w:color w:val="auto"/>
          <w:sz w:val="20"/>
          <w:szCs w:val="20"/>
        </w:rPr>
        <w:t>If you would like to receive this publication in an accessible format, such as large print or audio, please telephone 136 186.</w:t>
      </w:r>
    </w:p>
    <w:p w14:paraId="10C66F22" w14:textId="77777777" w:rsidR="00255351" w:rsidRPr="00DE2067" w:rsidRDefault="00255351" w:rsidP="00255351">
      <w:pPr>
        <w:spacing w:before="0" w:after="160" w:line="259" w:lineRule="auto"/>
        <w:rPr>
          <w:rFonts w:eastAsia="Calibri" w:cs="Arial"/>
          <w:color w:val="auto"/>
          <w:sz w:val="20"/>
          <w:szCs w:val="20"/>
        </w:rPr>
      </w:pPr>
      <w:r w:rsidRPr="00DE2067">
        <w:rPr>
          <w:rFonts w:eastAsia="Calibri" w:cs="Arial"/>
          <w:color w:val="auto"/>
          <w:sz w:val="20"/>
          <w:szCs w:val="20"/>
        </w:rPr>
        <w:t>Deaf, hearing impaired or speech impaired? Call us via the National Relay Service on 133 677 or visit www. relayservice.com.au</w:t>
      </w:r>
    </w:p>
    <w:p w14:paraId="27A22413" w14:textId="24FB9338" w:rsidR="00255351" w:rsidRPr="00DE2067" w:rsidRDefault="00255351" w:rsidP="00255351">
      <w:pPr>
        <w:spacing w:before="0" w:after="160" w:line="259" w:lineRule="auto"/>
        <w:rPr>
          <w:rFonts w:eastAsia="Calibri" w:cs="Arial"/>
          <w:color w:val="auto"/>
          <w:sz w:val="20"/>
          <w:szCs w:val="20"/>
        </w:rPr>
      </w:pPr>
      <w:r w:rsidRPr="00DE2067">
        <w:rPr>
          <w:rFonts w:eastAsia="Calibri" w:cs="Arial"/>
          <w:color w:val="auto"/>
          <w:sz w:val="20"/>
          <w:szCs w:val="20"/>
        </w:rPr>
        <w:t xml:space="preserve">This document is also available on the </w:t>
      </w:r>
      <w:hyperlink r:id="rId24" w:history="1">
        <w:r w:rsidRPr="00DE2067">
          <w:rPr>
            <w:rFonts w:eastAsia="Calibri" w:cs="Arial"/>
            <w:color w:val="0000FF"/>
            <w:sz w:val="20"/>
            <w:szCs w:val="20"/>
            <w:u w:val="single"/>
          </w:rPr>
          <w:t>Agriculture Victoria</w:t>
        </w:r>
      </w:hyperlink>
      <w:r w:rsidRPr="00DE2067">
        <w:rPr>
          <w:rFonts w:eastAsia="Calibri" w:cs="Arial"/>
          <w:color w:val="auto"/>
          <w:sz w:val="20"/>
          <w:szCs w:val="20"/>
        </w:rPr>
        <w:t xml:space="preserve"> website. </w:t>
      </w:r>
    </w:p>
    <w:p w14:paraId="3F4715CA" w14:textId="77777777" w:rsidR="00CD159E" w:rsidRDefault="00CD159E">
      <w:pPr>
        <w:spacing w:before="0" w:after="0"/>
        <w:rPr>
          <w:rFonts w:cstheme="minorBidi"/>
          <w:b/>
          <w:color w:val="00573F" w:themeColor="accent1"/>
          <w:sz w:val="44"/>
          <w:szCs w:val="44"/>
        </w:rPr>
      </w:pPr>
      <w:r>
        <w:br w:type="page"/>
      </w:r>
    </w:p>
    <w:p w14:paraId="4B4F47E5" w14:textId="075ABE66" w:rsidR="00CC6E7E" w:rsidRPr="00666A1B" w:rsidRDefault="00C84DA8" w:rsidP="009C337A">
      <w:pPr>
        <w:pStyle w:val="Heading1"/>
      </w:pPr>
      <w:r>
        <w:lastRenderedPageBreak/>
        <w:t>Sheep and Goat</w:t>
      </w:r>
      <w:r w:rsidR="00F41A62">
        <w:t xml:space="preserve"> Compensation</w:t>
      </w:r>
      <w:r w:rsidR="00CB5CCD">
        <w:t xml:space="preserve"> Advisory Committee</w:t>
      </w:r>
      <w:bookmarkEnd w:id="0"/>
    </w:p>
    <w:p w14:paraId="1B3B631F" w14:textId="7D812CC5" w:rsidR="00995B11" w:rsidRDefault="00840DCF" w:rsidP="009C337A">
      <w:r>
        <w:t>T</w:t>
      </w:r>
      <w:r w:rsidR="00995B11" w:rsidRPr="009C337A">
        <w:t xml:space="preserve">he </w:t>
      </w:r>
      <w:r w:rsidR="00C84DA8">
        <w:t>Sheep and Goat</w:t>
      </w:r>
      <w:r w:rsidR="00F41A62">
        <w:t xml:space="preserve"> Compensation Advisory Committee (</w:t>
      </w:r>
      <w:r w:rsidR="00C84DA8">
        <w:t>SG</w:t>
      </w:r>
      <w:r w:rsidR="00F41A62">
        <w:t>CAC)</w:t>
      </w:r>
      <w:r w:rsidR="00334B2D" w:rsidRPr="009C337A">
        <w:t xml:space="preserve"> </w:t>
      </w:r>
      <w:r w:rsidR="00182DCA">
        <w:t xml:space="preserve">provides </w:t>
      </w:r>
      <w:r w:rsidR="006D3848">
        <w:t>recommendations</w:t>
      </w:r>
      <w:r w:rsidR="00182DCA">
        <w:t xml:space="preserve"> to the Minister for Agriculture for expenditure from the </w:t>
      </w:r>
      <w:r w:rsidR="00C84DA8">
        <w:t>Sheep and Goat</w:t>
      </w:r>
      <w:r w:rsidR="00F41A62">
        <w:t xml:space="preserve"> Compensation Fund (</w:t>
      </w:r>
      <w:r w:rsidR="00C84DA8">
        <w:t>S</w:t>
      </w:r>
      <w:r w:rsidR="00F41A62">
        <w:t>C</w:t>
      </w:r>
      <w:r w:rsidR="00C84DA8">
        <w:t>G</w:t>
      </w:r>
      <w:r w:rsidR="00F41A62">
        <w:t>F)</w:t>
      </w:r>
      <w:r w:rsidR="006D3848">
        <w:t xml:space="preserve">, through the annual Livestock Biosecurity Funds </w:t>
      </w:r>
      <w:r>
        <w:t>G</w:t>
      </w:r>
      <w:r w:rsidR="006D3848">
        <w:t xml:space="preserve">rant Program. </w:t>
      </w:r>
      <w:r>
        <w:t xml:space="preserve">Successful projects </w:t>
      </w:r>
      <w:r w:rsidR="005503AF" w:rsidRPr="005503AF">
        <w:t xml:space="preserve">and programs prevent, monitor, and control diseases, thereby enhancing animal health, biosecurity and market access for the benefit of Victorian </w:t>
      </w:r>
      <w:r w:rsidR="00612FA7">
        <w:t>sheep and goat</w:t>
      </w:r>
      <w:r>
        <w:t xml:space="preserve"> industr</w:t>
      </w:r>
      <w:r w:rsidR="00612FA7">
        <w:t>ies</w:t>
      </w:r>
      <w:r>
        <w:t>.</w:t>
      </w:r>
    </w:p>
    <w:p w14:paraId="6C9F64C2" w14:textId="2016E049" w:rsidR="007246D3" w:rsidRPr="009C337A" w:rsidRDefault="007246D3" w:rsidP="007246D3">
      <w:pPr>
        <w:pStyle w:val="Agbodytext"/>
      </w:pPr>
      <w:r>
        <w:t xml:space="preserve">The Minister for Agriculture appoints the </w:t>
      </w:r>
      <w:r w:rsidR="00C84DA8">
        <w:t>SGCAC</w:t>
      </w:r>
      <w:r>
        <w:t xml:space="preserve"> chairperson and members </w:t>
      </w:r>
      <w:proofErr w:type="gramStart"/>
      <w:r>
        <w:t>on the basis of</w:t>
      </w:r>
      <w:proofErr w:type="gramEnd"/>
      <w:r>
        <w:t xml:space="preserve"> their skills and experience in the prescribed areas under the </w:t>
      </w:r>
      <w:r w:rsidRPr="007246D3">
        <w:rPr>
          <w:i/>
          <w:iCs/>
        </w:rPr>
        <w:t>Livestock Disease Control Act 1994</w:t>
      </w:r>
      <w:r w:rsidR="003F5D48" w:rsidRPr="003F5D48">
        <w:t xml:space="preserve"> (the Act)</w:t>
      </w:r>
      <w:r w:rsidRPr="003F5D48">
        <w:t xml:space="preserve">. </w:t>
      </w:r>
    </w:p>
    <w:p w14:paraId="60CA0CB4" w14:textId="57230399" w:rsidR="00726FCC" w:rsidRPr="00C37D7D" w:rsidRDefault="00955389" w:rsidP="00C37D7D">
      <w:r>
        <w:t xml:space="preserve">The </w:t>
      </w:r>
      <w:r w:rsidR="00C84DA8">
        <w:t>SGCAC</w:t>
      </w:r>
      <w:r>
        <w:t xml:space="preserve"> </w:t>
      </w:r>
      <w:r w:rsidRPr="00B73251">
        <w:t xml:space="preserve">met </w:t>
      </w:r>
      <w:r w:rsidR="00C84DA8">
        <w:t>8</w:t>
      </w:r>
      <w:r w:rsidRPr="00B73251">
        <w:t xml:space="preserve"> times</w:t>
      </w:r>
      <w:r>
        <w:t xml:space="preserve"> in the 2023-2024 financial year</w:t>
      </w:r>
      <w:r w:rsidR="00D52E4D">
        <w:t xml:space="preserve">, supported by </w:t>
      </w:r>
      <w:r w:rsidR="00E73B2B">
        <w:t>Agriculture Victoria as secretariat.</w:t>
      </w:r>
      <w:r w:rsidR="00D52E4D">
        <w:t xml:space="preserve"> </w:t>
      </w:r>
    </w:p>
    <w:p w14:paraId="24F461FE" w14:textId="059592D0" w:rsidR="00726FCC" w:rsidRPr="00666A1B" w:rsidRDefault="00E83A25" w:rsidP="009C337A">
      <w:pPr>
        <w:pStyle w:val="Heading1"/>
      </w:pPr>
      <w:r>
        <w:t>Activities</w:t>
      </w:r>
      <w:r w:rsidR="00726FCC">
        <w:t xml:space="preserve"> of the Committee</w:t>
      </w:r>
    </w:p>
    <w:p w14:paraId="7C015315" w14:textId="73ECE128" w:rsidR="005A0874" w:rsidRPr="00E854DC" w:rsidRDefault="005A0874" w:rsidP="009C337A">
      <w:r w:rsidRPr="00E854DC">
        <w:t xml:space="preserve">Key </w:t>
      </w:r>
      <w:r w:rsidR="00E83A25" w:rsidRPr="00E854DC">
        <w:t>activities since July 2023</w:t>
      </w:r>
      <w:r w:rsidRPr="00E854DC">
        <w:t xml:space="preserve"> include:</w:t>
      </w:r>
    </w:p>
    <w:p w14:paraId="59DD3800" w14:textId="3AED416E" w:rsidR="005A0874" w:rsidRPr="00E854DC" w:rsidRDefault="005A0874" w:rsidP="009C337A">
      <w:pPr>
        <w:pStyle w:val="Agbulletlist"/>
      </w:pPr>
      <w:r w:rsidRPr="00E854DC">
        <w:t xml:space="preserve">The assessment of </w:t>
      </w:r>
      <w:r w:rsidR="00A85D86" w:rsidRPr="00E854DC">
        <w:t>2024</w:t>
      </w:r>
      <w:r w:rsidRPr="00E854DC">
        <w:t xml:space="preserve"> Livestock Biosecurity Funds </w:t>
      </w:r>
      <w:r w:rsidR="00A85D86" w:rsidRPr="00E854DC">
        <w:t>grant program</w:t>
      </w:r>
      <w:r w:rsidRPr="00E854DC">
        <w:t xml:space="preserve"> and contributing to the continuous improvement of the annual grant rounds </w:t>
      </w:r>
    </w:p>
    <w:p w14:paraId="0C5A8661" w14:textId="44AE1CF8" w:rsidR="006448D6" w:rsidRPr="00E854DC" w:rsidRDefault="006448D6" w:rsidP="006448D6">
      <w:pPr>
        <w:pStyle w:val="Agbulletlist"/>
      </w:pPr>
      <w:r w:rsidRPr="00E854DC">
        <w:t xml:space="preserve">Finalisation of a </w:t>
      </w:r>
      <w:r w:rsidR="00C84DA8">
        <w:t>SGCAC</w:t>
      </w:r>
      <w:r w:rsidRPr="00C50107">
        <w:t xml:space="preserve"> </w:t>
      </w:r>
      <w:r w:rsidRPr="00E854DC">
        <w:t>Strategic Communications and Engagement Strategy that is being rolled out over the next 3 grant rounds</w:t>
      </w:r>
    </w:p>
    <w:p w14:paraId="177032B1" w14:textId="7983AB02" w:rsidR="006448D6" w:rsidRPr="00E854DC" w:rsidRDefault="006448D6" w:rsidP="006448D6">
      <w:pPr>
        <w:pStyle w:val="Agbulletlist"/>
      </w:pPr>
      <w:r w:rsidRPr="00E854DC">
        <w:t xml:space="preserve">Reviewed the strategic focus for the </w:t>
      </w:r>
      <w:r w:rsidR="00E854DC" w:rsidRPr="00E854DC">
        <w:t>2024 Livestock Biosecurity Funds grant program</w:t>
      </w:r>
    </w:p>
    <w:p w14:paraId="59510E29" w14:textId="60D43EFE" w:rsidR="00CD5A8D" w:rsidRPr="00E854DC" w:rsidRDefault="00CD5A8D" w:rsidP="009C337A">
      <w:pPr>
        <w:pStyle w:val="Agbulletlist"/>
      </w:pPr>
      <w:r w:rsidRPr="00E854DC">
        <w:t xml:space="preserve">Contributed to the </w:t>
      </w:r>
      <w:r w:rsidR="00B95B7A" w:rsidRPr="00E854DC">
        <w:t xml:space="preserve">new member’s </w:t>
      </w:r>
      <w:r w:rsidRPr="00E854DC">
        <w:t xml:space="preserve">selection process </w:t>
      </w:r>
      <w:r w:rsidR="00A062F0" w:rsidRPr="00E854DC">
        <w:t xml:space="preserve">and </w:t>
      </w:r>
      <w:r w:rsidR="00B95B7A" w:rsidRPr="00E854DC">
        <w:t xml:space="preserve">improved induction and </w:t>
      </w:r>
      <w:r w:rsidR="00A254A9" w:rsidRPr="00E854DC">
        <w:t xml:space="preserve">handover to new membership </w:t>
      </w:r>
    </w:p>
    <w:p w14:paraId="2C8576D1" w14:textId="6CC07072" w:rsidR="00463247" w:rsidRPr="00C50107" w:rsidRDefault="00895A24" w:rsidP="009C337A">
      <w:pPr>
        <w:pStyle w:val="Agbulletlist"/>
      </w:pPr>
      <w:r w:rsidRPr="00C50107">
        <w:t xml:space="preserve">Oversight of the </w:t>
      </w:r>
      <w:r w:rsidR="00C84DA8">
        <w:t>SGCF</w:t>
      </w:r>
      <w:r w:rsidRPr="00C50107">
        <w:t xml:space="preserve"> and </w:t>
      </w:r>
      <w:r w:rsidR="00F47B28" w:rsidRPr="00C50107">
        <w:t>milestones for successful projects</w:t>
      </w:r>
    </w:p>
    <w:p w14:paraId="71290FB6" w14:textId="4F4CA5FD" w:rsidR="004F0B7E" w:rsidRDefault="004F0B7E" w:rsidP="009C337A">
      <w:pPr>
        <w:pStyle w:val="Heading2"/>
      </w:pPr>
      <w:bookmarkStart w:id="1" w:name="_Toc182493226"/>
      <w:r w:rsidRPr="00162953">
        <w:t>Livestock</w:t>
      </w:r>
      <w:r>
        <w:t xml:space="preserve"> Biosecurity Funds Grant </w:t>
      </w:r>
      <w:r w:rsidRPr="00456651">
        <w:t>Program</w:t>
      </w:r>
      <w:bookmarkEnd w:id="1"/>
    </w:p>
    <w:p w14:paraId="7C4473E8" w14:textId="78639F35" w:rsidR="008A3F8C" w:rsidRDefault="00F71AD7" w:rsidP="009C337A">
      <w:pPr>
        <w:pStyle w:val="Agbodytext"/>
        <w:rPr>
          <w:rStyle w:val="Hyperlink"/>
        </w:rPr>
      </w:pPr>
      <w:r w:rsidRPr="00F71AD7">
        <w:t xml:space="preserve">Since the last report, the </w:t>
      </w:r>
      <w:r w:rsidR="00C84DA8">
        <w:t>SG</w:t>
      </w:r>
      <w:r w:rsidR="00C50107">
        <w:t>CF</w:t>
      </w:r>
      <w:r w:rsidRPr="00F71AD7">
        <w:t xml:space="preserve"> has been a part of the following Livestock </w:t>
      </w:r>
      <w:r w:rsidRPr="00770E67">
        <w:t>Biosecurity</w:t>
      </w:r>
      <w:r w:rsidRPr="00F71AD7">
        <w:t xml:space="preserve"> Funds Grant Program round</w:t>
      </w:r>
      <w:r w:rsidR="006735E3">
        <w:t>s</w:t>
      </w:r>
      <w:r w:rsidRPr="00F71AD7">
        <w:t>.</w:t>
      </w:r>
      <w:r w:rsidR="00CA4CFA">
        <w:t xml:space="preserve"> </w:t>
      </w:r>
      <w:r w:rsidR="00F34D3A">
        <w:t>See background below for more detail.</w:t>
      </w:r>
    </w:p>
    <w:p w14:paraId="61868925" w14:textId="28431753" w:rsidR="008A3F8C" w:rsidRDefault="008A3F8C" w:rsidP="008A3F8C">
      <w:bookmarkStart w:id="2" w:name="_Toc182493227"/>
      <w:r w:rsidRPr="00F14506">
        <w:t>T</w:t>
      </w:r>
      <w:r w:rsidR="00622E6E" w:rsidRPr="00F14506">
        <w:t xml:space="preserve">he </w:t>
      </w:r>
      <w:r w:rsidR="00C84DA8">
        <w:t>SGCAC</w:t>
      </w:r>
      <w:r w:rsidR="00C10DC2" w:rsidRPr="003D3EC0">
        <w:t xml:space="preserve"> </w:t>
      </w:r>
      <w:r w:rsidR="00C10DC2" w:rsidRPr="00F14506">
        <w:t xml:space="preserve">assessed every application received </w:t>
      </w:r>
      <w:r w:rsidR="00722E9F" w:rsidRPr="00F14506">
        <w:t xml:space="preserve">against the selection criteria set out in the Guidelines. In finalising their recommendation and supporting justification to the Minister, the </w:t>
      </w:r>
      <w:r w:rsidR="00C84DA8">
        <w:t>SGCAC</w:t>
      </w:r>
      <w:r w:rsidR="00722E9F" w:rsidRPr="003D3EC0">
        <w:t xml:space="preserve"> </w:t>
      </w:r>
      <w:r w:rsidR="00722E9F" w:rsidRPr="00F14506">
        <w:t xml:space="preserve">considered their individual assessments, the available balance of their fund </w:t>
      </w:r>
      <w:r w:rsidR="00C10DC2" w:rsidRPr="00F14506">
        <w:t xml:space="preserve">and </w:t>
      </w:r>
      <w:r w:rsidR="008B3F9B" w:rsidRPr="00F14506">
        <w:t>a report from an independent assessment panel to determine the</w:t>
      </w:r>
      <w:r w:rsidR="00722E9F" w:rsidRPr="00F14506">
        <w:t xml:space="preserve"> successful </w:t>
      </w:r>
      <w:r w:rsidR="00F14506" w:rsidRPr="00F14506">
        <w:t>projects</w:t>
      </w:r>
      <w:r w:rsidR="00722E9F" w:rsidRPr="00F14506">
        <w:t>.</w:t>
      </w:r>
      <w:r w:rsidR="00E404BA" w:rsidRPr="00F14506">
        <w:t xml:space="preserve"> An independent Probity Advisor oversaw the </w:t>
      </w:r>
      <w:r w:rsidR="00F14506" w:rsidRPr="00F14506">
        <w:t>conflict-of-interest</w:t>
      </w:r>
      <w:r w:rsidR="00E404BA" w:rsidRPr="00F14506">
        <w:t xml:space="preserve"> declarations and recommended the appropriate treatment of each. </w:t>
      </w:r>
    </w:p>
    <w:bookmarkEnd w:id="2"/>
    <w:p w14:paraId="5627C4EC" w14:textId="7DC9B157" w:rsidR="00CB2A28" w:rsidRDefault="00CB2A28" w:rsidP="30F928DE">
      <w:pPr>
        <w:pStyle w:val="Heading3"/>
      </w:pPr>
      <w:r>
        <w:lastRenderedPageBreak/>
        <w:t xml:space="preserve">2021 </w:t>
      </w:r>
      <w:r w:rsidR="04D2FB50">
        <w:t>Livestock Biosecurity Funds Grant Program</w:t>
      </w:r>
    </w:p>
    <w:p w14:paraId="022E6AD3" w14:textId="22698346" w:rsidR="00085F0A" w:rsidRPr="0077497F" w:rsidRDefault="13CA2045" w:rsidP="7E726224">
      <w:pPr>
        <w:pStyle w:val="Agbodytext"/>
        <w:spacing w:line="259" w:lineRule="auto"/>
      </w:pPr>
      <w:r w:rsidRPr="0077497F">
        <w:t>The 2021 Livestock Biosecurity Funds Grant Program was open from</w:t>
      </w:r>
      <w:r w:rsidR="00EE3002">
        <w:t xml:space="preserve"> 17 September </w:t>
      </w:r>
      <w:r w:rsidR="004276AC">
        <w:t>to</w:t>
      </w:r>
      <w:r w:rsidR="00EE3002">
        <w:t xml:space="preserve"> </w:t>
      </w:r>
      <w:r w:rsidR="006A5C71">
        <w:br/>
      </w:r>
      <w:r w:rsidR="00EE3002">
        <w:t>26 November 2021.</w:t>
      </w:r>
    </w:p>
    <w:p w14:paraId="717D5311" w14:textId="3C3E5510" w:rsidR="00085F0A" w:rsidRDefault="13CA2045" w:rsidP="0F3002FD">
      <w:pPr>
        <w:pStyle w:val="Agbodytext"/>
      </w:pPr>
      <w:r w:rsidRPr="0077497F">
        <w:t xml:space="preserve">The </w:t>
      </w:r>
      <w:r w:rsidR="00C84DA8">
        <w:t>SGCAC</w:t>
      </w:r>
      <w:r w:rsidRPr="0077497F">
        <w:t xml:space="preserve"> assessed all applications in early 2022 and recommended </w:t>
      </w:r>
      <w:r w:rsidR="00C96BD3">
        <w:t>6</w:t>
      </w:r>
      <w:r w:rsidRPr="0077497F">
        <w:t xml:space="preserve"> projects, totalling </w:t>
      </w:r>
      <w:r w:rsidR="00C96BD3" w:rsidRPr="00C96BD3">
        <w:rPr>
          <w:rFonts w:eastAsia="Times New Roman" w:cs="Times New Roman"/>
          <w:color w:val="auto"/>
          <w:lang w:eastAsia="en-AU"/>
        </w:rPr>
        <w:t>$618,247.97</w:t>
      </w:r>
      <w:r w:rsidRPr="0077497F">
        <w:t xml:space="preserve"> to the Minister for Agriculture for approval:</w:t>
      </w:r>
    </w:p>
    <w:p w14:paraId="23516A14" w14:textId="051E5F9C" w:rsidR="00C84DA8" w:rsidRDefault="00101D01" w:rsidP="00C84DA8">
      <w:pPr>
        <w:pStyle w:val="Agbodytext"/>
        <w:numPr>
          <w:ilvl w:val="0"/>
          <w:numId w:val="40"/>
        </w:numPr>
      </w:pPr>
      <w:r w:rsidRPr="00101D01">
        <w:t>Validated molecular assays for Johne’s Disease in goats</w:t>
      </w:r>
    </w:p>
    <w:p w14:paraId="689E5251" w14:textId="3E0B1650" w:rsidR="00101D01" w:rsidRDefault="00101D01" w:rsidP="00C84DA8">
      <w:pPr>
        <w:pStyle w:val="Agbodytext"/>
        <w:numPr>
          <w:ilvl w:val="0"/>
          <w:numId w:val="40"/>
        </w:numPr>
      </w:pPr>
      <w:r w:rsidRPr="00101D01">
        <w:t>Truck wash and effluent disposal review (</w:t>
      </w:r>
      <w:r w:rsidR="00200ED0">
        <w:t>Phase 1)</w:t>
      </w:r>
    </w:p>
    <w:p w14:paraId="7A951007" w14:textId="4107EC05" w:rsidR="00101D01" w:rsidRDefault="00101D01" w:rsidP="00C84DA8">
      <w:pPr>
        <w:pStyle w:val="Agbodytext"/>
        <w:numPr>
          <w:ilvl w:val="0"/>
          <w:numId w:val="40"/>
        </w:numPr>
      </w:pPr>
      <w:r w:rsidRPr="00101D01">
        <w:t xml:space="preserve">Livestock AMR </w:t>
      </w:r>
      <w:r w:rsidR="00711C46">
        <w:t>Practices</w:t>
      </w:r>
      <w:r w:rsidRPr="00101D01">
        <w:t xml:space="preserve"> - Industry Review and Survey</w:t>
      </w:r>
    </w:p>
    <w:p w14:paraId="6EB06010" w14:textId="5E1A569F" w:rsidR="00101D01" w:rsidRDefault="00101D01" w:rsidP="00C84DA8">
      <w:pPr>
        <w:pStyle w:val="Agbodytext"/>
        <w:numPr>
          <w:ilvl w:val="0"/>
          <w:numId w:val="40"/>
        </w:numPr>
      </w:pPr>
      <w:r w:rsidRPr="00101D01">
        <w:t>Risks and Records (Sheep and Goat)</w:t>
      </w:r>
    </w:p>
    <w:p w14:paraId="5D5D52A7" w14:textId="70A0390D" w:rsidR="00437058" w:rsidRDefault="00437058" w:rsidP="00C84DA8">
      <w:pPr>
        <w:pStyle w:val="Agbodytext"/>
        <w:numPr>
          <w:ilvl w:val="0"/>
          <w:numId w:val="40"/>
        </w:numPr>
      </w:pPr>
      <w:r w:rsidRPr="00437058">
        <w:t>Validation of In-field detection of Sheep lice</w:t>
      </w:r>
    </w:p>
    <w:p w14:paraId="066FE99C" w14:textId="3D6C38B1" w:rsidR="00876B3C" w:rsidRPr="00085F0A" w:rsidRDefault="00876B3C" w:rsidP="00C84DA8">
      <w:pPr>
        <w:pStyle w:val="Agbodytext"/>
        <w:numPr>
          <w:ilvl w:val="0"/>
          <w:numId w:val="40"/>
        </w:numPr>
      </w:pPr>
      <w:r w:rsidRPr="00876B3C">
        <w:t>Autogenous Vaccine Development - Sheep</w:t>
      </w:r>
    </w:p>
    <w:p w14:paraId="1D1EC838" w14:textId="2B6FEB37" w:rsidR="00085F0A" w:rsidRPr="00085F0A" w:rsidRDefault="412A12B6" w:rsidP="454965DF">
      <w:pPr>
        <w:pStyle w:val="Heading3"/>
      </w:pPr>
      <w:r>
        <w:t xml:space="preserve">2022 targeted </w:t>
      </w:r>
      <w:r w:rsidR="709FB497">
        <w:t xml:space="preserve">Livestock Biosecurity Funds Grant Program </w:t>
      </w:r>
      <w:r>
        <w:t>round</w:t>
      </w:r>
    </w:p>
    <w:p w14:paraId="146FEC4F" w14:textId="2647EDC5" w:rsidR="00085F0A" w:rsidRPr="00085F0A" w:rsidRDefault="2536E503" w:rsidP="347AEA21">
      <w:pPr>
        <w:pStyle w:val="Agbodytext"/>
        <w:spacing w:line="259" w:lineRule="auto"/>
      </w:pPr>
      <w:r w:rsidRPr="725FDDEE">
        <w:t xml:space="preserve">In June 2022, </w:t>
      </w:r>
      <w:r w:rsidR="00C84DA8">
        <w:t>SGCAC</w:t>
      </w:r>
      <w:r w:rsidRPr="4CA821C6">
        <w:t xml:space="preserve"> agreed</w:t>
      </w:r>
      <w:r w:rsidRPr="725FDDEE">
        <w:t xml:space="preserve"> to participate in a joint targeted funding round, together with </w:t>
      </w:r>
      <w:r w:rsidRPr="03AC216F">
        <w:t xml:space="preserve">the </w:t>
      </w:r>
      <w:r w:rsidR="00DB3430">
        <w:t>cattle</w:t>
      </w:r>
      <w:r w:rsidRPr="725FDDEE">
        <w:t xml:space="preserve"> </w:t>
      </w:r>
      <w:r w:rsidRPr="401AB5E4">
        <w:t xml:space="preserve">and </w:t>
      </w:r>
      <w:r w:rsidRPr="616795E4">
        <w:t>swine</w:t>
      </w:r>
      <w:r w:rsidRPr="2A8E5CA7">
        <w:t xml:space="preserve"> </w:t>
      </w:r>
      <w:r w:rsidRPr="725FDDEE">
        <w:t xml:space="preserve">livestock advisory committees. </w:t>
      </w:r>
    </w:p>
    <w:p w14:paraId="1E5F81B6" w14:textId="6E4840EA" w:rsidR="00085F0A" w:rsidRPr="00085F0A" w:rsidRDefault="2536E503" w:rsidP="7C8C34B7">
      <w:pPr>
        <w:pStyle w:val="Agbodytext"/>
        <w:spacing w:line="259" w:lineRule="auto"/>
      </w:pPr>
      <w:r w:rsidRPr="651C01EE">
        <w:t xml:space="preserve">The </w:t>
      </w:r>
      <w:r w:rsidR="2EFECFA1" w:rsidRPr="651C01EE">
        <w:t xml:space="preserve">3 </w:t>
      </w:r>
      <w:r w:rsidRPr="651C01EE">
        <w:t>committees</w:t>
      </w:r>
      <w:r w:rsidRPr="725FDDEE">
        <w:t xml:space="preserve"> identified a gap in emergency preparedness in the projects funded by the Livestock Biosecurity </w:t>
      </w:r>
      <w:r w:rsidRPr="6C5A0705">
        <w:t>Fund</w:t>
      </w:r>
      <w:r w:rsidR="41F54A66" w:rsidRPr="6C5A0705">
        <w:t>s</w:t>
      </w:r>
      <w:r w:rsidRPr="725FDDEE">
        <w:t xml:space="preserve"> given the outbreaks of Lumpy Skin Disease and Foot and Mouth Disease in Indonesia</w:t>
      </w:r>
      <w:r w:rsidR="260C2343" w:rsidRPr="77B65685">
        <w:t xml:space="preserve"> </w:t>
      </w:r>
      <w:r w:rsidR="260C2343" w:rsidRPr="3A8E4510">
        <w:t>in 2022</w:t>
      </w:r>
      <w:r w:rsidRPr="725FDDEE">
        <w:t xml:space="preserve">. </w:t>
      </w:r>
    </w:p>
    <w:p w14:paraId="5DA51026" w14:textId="5801776A" w:rsidR="00085F0A" w:rsidRPr="00085F0A" w:rsidRDefault="2536E503" w:rsidP="70628DA9">
      <w:pPr>
        <w:pStyle w:val="Agbodytext"/>
        <w:spacing w:line="259" w:lineRule="auto"/>
      </w:pPr>
      <w:r w:rsidRPr="725FDDEE">
        <w:t xml:space="preserve">Invitations were sought from Agriculture Victoria, with </w:t>
      </w:r>
      <w:r w:rsidR="304E862C" w:rsidRPr="1DD83B26">
        <w:t xml:space="preserve">2 </w:t>
      </w:r>
      <w:r w:rsidRPr="1DD83B26">
        <w:t>successful</w:t>
      </w:r>
      <w:r w:rsidRPr="725FDDEE">
        <w:t xml:space="preserve"> projects recommended by the </w:t>
      </w:r>
      <w:r w:rsidR="00C84DA8">
        <w:t>SGCAC</w:t>
      </w:r>
      <w:r w:rsidRPr="725FDDEE">
        <w:t xml:space="preserve"> and approved by the Minister for Agriculture</w:t>
      </w:r>
      <w:r w:rsidR="0ECAF5B6" w:rsidRPr="4ACBE6C8">
        <w:t xml:space="preserve">, totalling </w:t>
      </w:r>
      <w:r w:rsidR="00601D2A">
        <w:t>$</w:t>
      </w:r>
      <w:r w:rsidR="0049723C">
        <w:t>75,000 (</w:t>
      </w:r>
      <w:r w:rsidR="00C84DA8">
        <w:t>SGCF</w:t>
      </w:r>
      <w:r w:rsidR="0049723C">
        <w:t xml:space="preserve"> contribution $</w:t>
      </w:r>
      <w:r w:rsidR="009116CD">
        <w:t>24,000</w:t>
      </w:r>
      <w:r w:rsidR="0049723C">
        <w:t>)</w:t>
      </w:r>
      <w:r w:rsidRPr="4ACBE6C8">
        <w:t>:</w:t>
      </w:r>
    </w:p>
    <w:p w14:paraId="08633F4B" w14:textId="30795C4F" w:rsidR="00085F0A" w:rsidRPr="00085F0A" w:rsidRDefault="2536E503" w:rsidP="019844D6">
      <w:pPr>
        <w:pStyle w:val="Agbodytext"/>
        <w:numPr>
          <w:ilvl w:val="0"/>
          <w:numId w:val="32"/>
        </w:numPr>
        <w:spacing w:line="259" w:lineRule="auto"/>
      </w:pPr>
      <w:r w:rsidRPr="725FDDEE">
        <w:t>Strategic holding facilities for use during a livestock standstill</w:t>
      </w:r>
    </w:p>
    <w:p w14:paraId="726D0132" w14:textId="778C5997" w:rsidR="00085F0A" w:rsidRPr="00085F0A" w:rsidRDefault="2536E503" w:rsidP="044B4F56">
      <w:pPr>
        <w:pStyle w:val="Agbodytext"/>
        <w:numPr>
          <w:ilvl w:val="0"/>
          <w:numId w:val="32"/>
        </w:numPr>
        <w:spacing w:line="259" w:lineRule="auto"/>
      </w:pPr>
      <w:r w:rsidRPr="725FDDEE">
        <w:t>On farm disposal tool</w:t>
      </w:r>
    </w:p>
    <w:p w14:paraId="4D4616E8" w14:textId="0B6C55E4" w:rsidR="00EE21A4" w:rsidRDefault="00EE21A4" w:rsidP="009C337A">
      <w:pPr>
        <w:pStyle w:val="Heading3"/>
      </w:pPr>
      <w:bookmarkStart w:id="3" w:name="_Toc182493228"/>
      <w:r>
        <w:t xml:space="preserve">2022 </w:t>
      </w:r>
      <w:r w:rsidR="006735E3" w:rsidRPr="00162953">
        <w:t>Livestock</w:t>
      </w:r>
      <w:r w:rsidR="006735E3">
        <w:t xml:space="preserve"> Biosecurity Funds Grant </w:t>
      </w:r>
      <w:r w:rsidR="006735E3" w:rsidRPr="00456651">
        <w:t>Program</w:t>
      </w:r>
      <w:bookmarkEnd w:id="3"/>
    </w:p>
    <w:p w14:paraId="14E9A929" w14:textId="2D482261" w:rsidR="00EE21A4" w:rsidRPr="00456651" w:rsidRDefault="00EE21A4" w:rsidP="009C337A">
      <w:pPr>
        <w:pStyle w:val="Agbodytext"/>
      </w:pPr>
      <w:r>
        <w:t xml:space="preserve">The 2022 Livestock Biosecurity Funds Grant </w:t>
      </w:r>
      <w:r w:rsidRPr="00456651">
        <w:t xml:space="preserve">Program was open from 27 October to </w:t>
      </w:r>
      <w:r w:rsidR="00BB23E6">
        <w:br/>
      </w:r>
      <w:r w:rsidRPr="00456651">
        <w:t>23 December 2022.</w:t>
      </w:r>
    </w:p>
    <w:p w14:paraId="630B4C6E" w14:textId="3F7CBDDE" w:rsidR="00EE21A4" w:rsidRDefault="00EE21A4" w:rsidP="009C337A">
      <w:pPr>
        <w:pStyle w:val="Agbodytext"/>
      </w:pPr>
      <w:r>
        <w:t xml:space="preserve">The </w:t>
      </w:r>
      <w:r w:rsidR="00C84DA8">
        <w:t>SGCAC</w:t>
      </w:r>
      <w:r>
        <w:t xml:space="preserve"> assessed </w:t>
      </w:r>
      <w:r w:rsidR="00DF574B">
        <w:t xml:space="preserve">all </w:t>
      </w:r>
      <w:r>
        <w:t xml:space="preserve">applications </w:t>
      </w:r>
      <w:r w:rsidR="00276EC6">
        <w:t xml:space="preserve">in early 2023 </w:t>
      </w:r>
      <w:r>
        <w:t xml:space="preserve">and recommended </w:t>
      </w:r>
      <w:r w:rsidR="0044331A">
        <w:t>8</w:t>
      </w:r>
      <w:r>
        <w:t xml:space="preserve"> projects</w:t>
      </w:r>
      <w:r w:rsidR="000B18C6">
        <w:t xml:space="preserve">, </w:t>
      </w:r>
      <w:r w:rsidR="009B0469" w:rsidRPr="004276AC">
        <w:t>totalling</w:t>
      </w:r>
      <w:r w:rsidR="000B18C6" w:rsidRPr="004276AC">
        <w:t xml:space="preserve"> </w:t>
      </w:r>
      <w:r w:rsidR="00566C24" w:rsidRPr="004276AC">
        <w:rPr>
          <w:rFonts w:eastAsia="Times New Roman" w:cs="Times New Roman"/>
          <w:color w:val="auto"/>
          <w:szCs w:val="22"/>
          <w:lang w:eastAsia="en-AU"/>
        </w:rPr>
        <w:t>$</w:t>
      </w:r>
      <w:r w:rsidR="00CA4833">
        <w:rPr>
          <w:rFonts w:eastAsia="Times New Roman" w:cs="Times New Roman"/>
          <w:color w:val="auto"/>
          <w:szCs w:val="22"/>
          <w:lang w:eastAsia="en-AU"/>
        </w:rPr>
        <w:t>365,000</w:t>
      </w:r>
      <w:r w:rsidR="000B18C6">
        <w:t>,</w:t>
      </w:r>
      <w:r>
        <w:t xml:space="preserve"> to the Minister </w:t>
      </w:r>
      <w:r w:rsidR="00DF574B">
        <w:t xml:space="preserve">for Agriculture </w:t>
      </w:r>
      <w:r>
        <w:t>for approval:</w:t>
      </w:r>
    </w:p>
    <w:p w14:paraId="6321996C" w14:textId="0F025F79" w:rsidR="006820F8" w:rsidRDefault="006018F4" w:rsidP="006018F4">
      <w:pPr>
        <w:pStyle w:val="Agbodytext"/>
        <w:numPr>
          <w:ilvl w:val="0"/>
          <w:numId w:val="41"/>
        </w:numPr>
      </w:pPr>
      <w:r>
        <w:t>Control and prevention of anthra</w:t>
      </w:r>
      <w:r w:rsidR="0014209F">
        <w:t>x</w:t>
      </w:r>
    </w:p>
    <w:p w14:paraId="56ABE6D0" w14:textId="714D4DDA" w:rsidR="006018F4" w:rsidRDefault="006018F4" w:rsidP="006018F4">
      <w:pPr>
        <w:pStyle w:val="Agbodytext"/>
        <w:numPr>
          <w:ilvl w:val="0"/>
          <w:numId w:val="41"/>
        </w:numPr>
      </w:pPr>
      <w:r>
        <w:t>Optimal outcomes for Victoria during a FMD incursion</w:t>
      </w:r>
    </w:p>
    <w:p w14:paraId="3D85A475" w14:textId="6F368C42" w:rsidR="006018F4" w:rsidRDefault="00AD7A8E" w:rsidP="006018F4">
      <w:pPr>
        <w:pStyle w:val="Agbodytext"/>
        <w:numPr>
          <w:ilvl w:val="0"/>
          <w:numId w:val="41"/>
        </w:numPr>
      </w:pPr>
      <w:r>
        <w:t>Victorian Significant Disease Investigation (SDI) Program</w:t>
      </w:r>
    </w:p>
    <w:p w14:paraId="63135A64" w14:textId="25E68B76" w:rsidR="00AD7A8E" w:rsidRDefault="00AD7A8E" w:rsidP="006018F4">
      <w:pPr>
        <w:pStyle w:val="Agbodytext"/>
        <w:numPr>
          <w:ilvl w:val="0"/>
          <w:numId w:val="41"/>
        </w:numPr>
      </w:pPr>
      <w:r>
        <w:t xml:space="preserve">Community </w:t>
      </w:r>
      <w:r w:rsidR="0044331A">
        <w:t>pig</w:t>
      </w:r>
      <w:r>
        <w:t xml:space="preserve"> control and surveillance</w:t>
      </w:r>
    </w:p>
    <w:p w14:paraId="0D666C6C" w14:textId="4925DB6E" w:rsidR="00AD7A8E" w:rsidRDefault="00AD7A8E" w:rsidP="006018F4">
      <w:pPr>
        <w:pStyle w:val="Agbodytext"/>
        <w:numPr>
          <w:ilvl w:val="0"/>
          <w:numId w:val="41"/>
        </w:numPr>
      </w:pPr>
      <w:r>
        <w:t>Electronic National Livestock Identification System (NLIS) (Sheep)</w:t>
      </w:r>
      <w:r w:rsidR="002874EA">
        <w:t xml:space="preserve"> tag subsidy</w:t>
      </w:r>
    </w:p>
    <w:p w14:paraId="17BF284B" w14:textId="498A4A12" w:rsidR="002874EA" w:rsidRDefault="002874EA" w:rsidP="006018F4">
      <w:pPr>
        <w:pStyle w:val="Agbodytext"/>
        <w:numPr>
          <w:ilvl w:val="0"/>
          <w:numId w:val="41"/>
        </w:numPr>
      </w:pPr>
      <w:r>
        <w:t>Rapid On-Farm Test for Barber’s Pole Worm</w:t>
      </w:r>
    </w:p>
    <w:p w14:paraId="4A2CB781" w14:textId="754169C8" w:rsidR="002874EA" w:rsidRDefault="002874EA" w:rsidP="006018F4">
      <w:pPr>
        <w:pStyle w:val="Agbodytext"/>
        <w:numPr>
          <w:ilvl w:val="0"/>
          <w:numId w:val="41"/>
        </w:numPr>
      </w:pPr>
      <w:r>
        <w:lastRenderedPageBreak/>
        <w:t>Sheep and goat reconc</w:t>
      </w:r>
      <w:r w:rsidR="0044331A">
        <w:t>iliation with animals transacted in Victoria</w:t>
      </w:r>
    </w:p>
    <w:p w14:paraId="0BA9EC16" w14:textId="45840556" w:rsidR="0044331A" w:rsidRDefault="0044331A" w:rsidP="006018F4">
      <w:pPr>
        <w:pStyle w:val="Agbodytext"/>
        <w:numPr>
          <w:ilvl w:val="0"/>
          <w:numId w:val="41"/>
        </w:numPr>
      </w:pPr>
      <w:r>
        <w:t>StockSense Livestock</w:t>
      </w:r>
    </w:p>
    <w:p w14:paraId="260F20ED" w14:textId="5E5C0454" w:rsidR="00DF574B" w:rsidRDefault="00DF574B" w:rsidP="009C337A">
      <w:pPr>
        <w:pStyle w:val="Heading3"/>
      </w:pPr>
      <w:bookmarkStart w:id="4" w:name="_Toc182493229"/>
      <w:r>
        <w:t xml:space="preserve">2024 </w:t>
      </w:r>
      <w:r w:rsidRPr="00162953">
        <w:t>Livestock</w:t>
      </w:r>
      <w:r>
        <w:t xml:space="preserve"> Biosecurity Funds Grant </w:t>
      </w:r>
      <w:r w:rsidRPr="00456651">
        <w:t>Program</w:t>
      </w:r>
      <w:bookmarkEnd w:id="4"/>
    </w:p>
    <w:p w14:paraId="2D6EF852" w14:textId="4324CB7F" w:rsidR="00DF574B" w:rsidRPr="00456651" w:rsidRDefault="00DF574B" w:rsidP="009C337A">
      <w:pPr>
        <w:pStyle w:val="Agbodytext"/>
      </w:pPr>
      <w:r w:rsidRPr="6DB7B1B8">
        <w:rPr>
          <w:lang w:val="en-US"/>
        </w:rPr>
        <w:t xml:space="preserve">The 2024 Livestock Biosecurity Funds Grant Program was open from </w:t>
      </w:r>
      <w:r w:rsidR="00756324" w:rsidRPr="00202224">
        <w:rPr>
          <w:lang w:val="en-US"/>
        </w:rPr>
        <w:t>4 March 2023</w:t>
      </w:r>
      <w:r w:rsidR="006822A0" w:rsidRPr="00202224">
        <w:rPr>
          <w:lang w:val="en-US"/>
        </w:rPr>
        <w:t xml:space="preserve"> to </w:t>
      </w:r>
      <w:r w:rsidR="00B10364">
        <w:rPr>
          <w:lang w:val="en-US"/>
        </w:rPr>
        <w:br/>
      </w:r>
      <w:r w:rsidR="00C74D67" w:rsidRPr="00202224">
        <w:rPr>
          <w:lang w:val="en-US"/>
        </w:rPr>
        <w:t>15 April</w:t>
      </w:r>
      <w:r w:rsidR="00C74D67">
        <w:rPr>
          <w:lang w:val="en-US"/>
        </w:rPr>
        <w:t xml:space="preserve"> 2024</w:t>
      </w:r>
      <w:r w:rsidR="00CA4CFA" w:rsidRPr="6DB7B1B8">
        <w:rPr>
          <w:lang w:val="en-US"/>
        </w:rPr>
        <w:t>, including a webinar to launch the round, presented by all 4 committees.</w:t>
      </w:r>
    </w:p>
    <w:p w14:paraId="15391B90" w14:textId="75B7D2A8" w:rsidR="00DF574B" w:rsidRDefault="00DF574B" w:rsidP="009C337A">
      <w:pPr>
        <w:pStyle w:val="Agbodytext"/>
      </w:pPr>
      <w:r>
        <w:t xml:space="preserve">The </w:t>
      </w:r>
      <w:r w:rsidR="00C84DA8">
        <w:t>SGCAC</w:t>
      </w:r>
      <w:r>
        <w:t xml:space="preserve"> assessed all applications</w:t>
      </w:r>
      <w:r w:rsidR="00276EC6">
        <w:t xml:space="preserve"> in mid</w:t>
      </w:r>
      <w:r w:rsidR="006822A0">
        <w:t>-2024</w:t>
      </w:r>
      <w:r>
        <w:t xml:space="preserve"> and </w:t>
      </w:r>
      <w:r w:rsidR="000B18C6">
        <w:t xml:space="preserve">recommended </w:t>
      </w:r>
      <w:r w:rsidR="00756795">
        <w:t>13</w:t>
      </w:r>
      <w:r w:rsidR="000B18C6" w:rsidRPr="009A1592">
        <w:t xml:space="preserve"> projects, </w:t>
      </w:r>
      <w:r w:rsidR="00807FDD" w:rsidRPr="009A1592">
        <w:t>totalling</w:t>
      </w:r>
      <w:r w:rsidR="000B18C6" w:rsidRPr="009A1592">
        <w:t xml:space="preserve"> $</w:t>
      </w:r>
      <w:r w:rsidR="00756795">
        <w:t>2,262,792</w:t>
      </w:r>
      <w:r w:rsidR="000B18C6" w:rsidRPr="009A1592">
        <w:t xml:space="preserve">, </w:t>
      </w:r>
      <w:r w:rsidRPr="009A1592">
        <w:t>to the Minister for Agriculture for approval:</w:t>
      </w:r>
    </w:p>
    <w:p w14:paraId="471EFF59" w14:textId="777521F2" w:rsidR="0004076A" w:rsidRDefault="0004076A" w:rsidP="000449F8">
      <w:pPr>
        <w:pStyle w:val="Agbulletlist"/>
        <w:rPr>
          <w:lang w:eastAsia="en-AU"/>
        </w:rPr>
      </w:pPr>
      <w:r w:rsidRPr="0004076A">
        <w:rPr>
          <w:lang w:eastAsia="en-AU"/>
        </w:rPr>
        <w:t>A modular program for the onfarm integration of developing veterinarian</w:t>
      </w:r>
    </w:p>
    <w:p w14:paraId="31B697F8" w14:textId="77B3B439" w:rsidR="000E3F0F" w:rsidRDefault="000E3F0F" w:rsidP="000449F8">
      <w:pPr>
        <w:pStyle w:val="Agbulletlist"/>
        <w:rPr>
          <w:lang w:eastAsia="en-AU"/>
        </w:rPr>
      </w:pPr>
      <w:r w:rsidRPr="000E3F0F">
        <w:rPr>
          <w:lang w:eastAsia="en-AU"/>
        </w:rPr>
        <w:t>Animal Disease Investigation (ADI) Course</w:t>
      </w:r>
    </w:p>
    <w:p w14:paraId="6D5B21E8" w14:textId="456BB01E" w:rsidR="000E3F0F" w:rsidRDefault="000E3F0F" w:rsidP="000449F8">
      <w:pPr>
        <w:pStyle w:val="Agbulletlist"/>
        <w:rPr>
          <w:lang w:eastAsia="en-AU"/>
        </w:rPr>
      </w:pPr>
      <w:r w:rsidRPr="000E3F0F">
        <w:rPr>
          <w:lang w:eastAsia="en-AU"/>
        </w:rPr>
        <w:t>Electronic National Livestock Identification System (NLIS) (Sheep) tag tender</w:t>
      </w:r>
    </w:p>
    <w:p w14:paraId="69011EBD" w14:textId="46B9C3BC" w:rsidR="000E3F0F" w:rsidRDefault="000E3F0F" w:rsidP="000449F8">
      <w:pPr>
        <w:pStyle w:val="Agbulletlist"/>
        <w:rPr>
          <w:lang w:eastAsia="en-AU"/>
        </w:rPr>
      </w:pPr>
      <w:r w:rsidRPr="000E3F0F">
        <w:rPr>
          <w:lang w:eastAsia="en-AU"/>
        </w:rPr>
        <w:t>Enhancing veterinary surveillance capability in Victoria</w:t>
      </w:r>
    </w:p>
    <w:p w14:paraId="4EF28DF5" w14:textId="4BEB2258" w:rsidR="000E3F0F" w:rsidRDefault="000E3F0F" w:rsidP="000449F8">
      <w:pPr>
        <w:pStyle w:val="Agbulletlist"/>
        <w:rPr>
          <w:lang w:eastAsia="en-AU"/>
        </w:rPr>
      </w:pPr>
      <w:r w:rsidRPr="000E3F0F">
        <w:rPr>
          <w:lang w:eastAsia="en-AU"/>
        </w:rPr>
        <w:t>Infected Premises - Livestock Producers Awareness Course</w:t>
      </w:r>
    </w:p>
    <w:p w14:paraId="23CDF4A7" w14:textId="35988A1C" w:rsidR="002E75D1" w:rsidRDefault="002E75D1" w:rsidP="000449F8">
      <w:pPr>
        <w:pStyle w:val="Agbulletlist"/>
        <w:rPr>
          <w:lang w:eastAsia="en-AU"/>
        </w:rPr>
      </w:pPr>
      <w:r w:rsidRPr="002E75D1">
        <w:rPr>
          <w:lang w:eastAsia="en-AU"/>
        </w:rPr>
        <w:t>Managing animal mortalities in emergencies - Training Course</w:t>
      </w:r>
    </w:p>
    <w:p w14:paraId="5FC3E16A" w14:textId="0B110F7E" w:rsidR="002E75D1" w:rsidRDefault="002E75D1" w:rsidP="000449F8">
      <w:pPr>
        <w:pStyle w:val="Agbulletlist"/>
        <w:rPr>
          <w:lang w:eastAsia="en-AU"/>
        </w:rPr>
      </w:pPr>
      <w:r w:rsidRPr="002E75D1">
        <w:rPr>
          <w:lang w:eastAsia="en-AU"/>
        </w:rPr>
        <w:t>Private veterinary practitioner up-skill, online project</w:t>
      </w:r>
    </w:p>
    <w:p w14:paraId="268AD805" w14:textId="759F9369" w:rsidR="002E75D1" w:rsidRDefault="002E75D1" w:rsidP="000449F8">
      <w:pPr>
        <w:pStyle w:val="Agbulletlist"/>
        <w:rPr>
          <w:lang w:eastAsia="en-AU"/>
        </w:rPr>
      </w:pPr>
      <w:r w:rsidRPr="002E75D1">
        <w:rPr>
          <w:lang w:eastAsia="en-AU"/>
        </w:rPr>
        <w:t>Producer Led Extension (StockSense Livestock)</w:t>
      </w:r>
    </w:p>
    <w:p w14:paraId="2C82ECE0" w14:textId="4F67C12D" w:rsidR="002E75D1" w:rsidRDefault="002E75D1" w:rsidP="000449F8">
      <w:pPr>
        <w:pStyle w:val="Agbulletlist"/>
        <w:rPr>
          <w:lang w:eastAsia="en-AU"/>
        </w:rPr>
      </w:pPr>
      <w:r w:rsidRPr="002E75D1">
        <w:rPr>
          <w:lang w:eastAsia="en-AU"/>
        </w:rPr>
        <w:t>Rapid multiplexed immunoassay for priority internal parasites of sheep</w:t>
      </w:r>
    </w:p>
    <w:p w14:paraId="4217FBD9" w14:textId="74FDDE66" w:rsidR="00CC1168" w:rsidRDefault="00CC1168" w:rsidP="000449F8">
      <w:pPr>
        <w:pStyle w:val="Agbulletlist"/>
        <w:rPr>
          <w:lang w:eastAsia="en-AU"/>
        </w:rPr>
      </w:pPr>
      <w:r w:rsidRPr="00CC1168">
        <w:rPr>
          <w:lang w:eastAsia="en-AU"/>
        </w:rPr>
        <w:t>Risks of potential EAD transmission between feral pigs and farmed livestock</w:t>
      </w:r>
    </w:p>
    <w:p w14:paraId="2B1727D8" w14:textId="10347D84" w:rsidR="00CC1168" w:rsidRDefault="00CC1168" w:rsidP="000449F8">
      <w:pPr>
        <w:pStyle w:val="Agbulletlist"/>
        <w:rPr>
          <w:lang w:eastAsia="en-AU"/>
        </w:rPr>
      </w:pPr>
      <w:r w:rsidRPr="00CC1168">
        <w:rPr>
          <w:lang w:eastAsia="en-AU"/>
        </w:rPr>
        <w:t>Stage 2 - Truck wash review - Addressing biosecurity risks</w:t>
      </w:r>
    </w:p>
    <w:p w14:paraId="53F36C2D" w14:textId="1FB08514" w:rsidR="00CC1168" w:rsidRDefault="00CC1168" w:rsidP="000449F8">
      <w:pPr>
        <w:pStyle w:val="Agbulletlist"/>
        <w:rPr>
          <w:lang w:eastAsia="en-AU"/>
        </w:rPr>
      </w:pPr>
      <w:r w:rsidRPr="00CC1168">
        <w:rPr>
          <w:lang w:eastAsia="en-AU"/>
        </w:rPr>
        <w:t>Testing and optimising rapid appraisal outbreaks in Victorian sheep &amp; goats</w:t>
      </w:r>
    </w:p>
    <w:p w14:paraId="08B823FF" w14:textId="7774C49E" w:rsidR="00CC1168" w:rsidRPr="000449F8" w:rsidRDefault="00CC1168" w:rsidP="000449F8">
      <w:pPr>
        <w:pStyle w:val="Agbulletlist"/>
        <w:rPr>
          <w:lang w:eastAsia="en-AU"/>
        </w:rPr>
      </w:pPr>
      <w:r w:rsidRPr="00CC1168">
        <w:rPr>
          <w:lang w:eastAsia="en-AU"/>
        </w:rPr>
        <w:t>Victoria's Footrot Footprint- monitoring, awareness and education program</w:t>
      </w:r>
    </w:p>
    <w:p w14:paraId="220C0573" w14:textId="3F48D420" w:rsidR="00D27A5B" w:rsidRDefault="00D8771F" w:rsidP="009C337A">
      <w:pPr>
        <w:pStyle w:val="Heading2"/>
      </w:pPr>
      <w:r>
        <w:t xml:space="preserve">Improvements to the </w:t>
      </w:r>
      <w:r w:rsidR="00D2680B">
        <w:t xml:space="preserve">governance and </w:t>
      </w:r>
      <w:r>
        <w:t>operation of the committee</w:t>
      </w:r>
    </w:p>
    <w:p w14:paraId="073FF1C4" w14:textId="5408A2B3" w:rsidR="00622E6E" w:rsidRDefault="00622E6E" w:rsidP="0094753C">
      <w:pPr>
        <w:pStyle w:val="Heading3"/>
      </w:pPr>
      <w:r>
        <w:t>Improved communications</w:t>
      </w:r>
      <w:r w:rsidR="000156CF">
        <w:t xml:space="preserve"> and engagement</w:t>
      </w:r>
    </w:p>
    <w:p w14:paraId="7B144F33" w14:textId="10E80AAA" w:rsidR="00622E6E" w:rsidRDefault="00466E68" w:rsidP="0054157C">
      <w:r>
        <w:t xml:space="preserve">The </w:t>
      </w:r>
      <w:r w:rsidR="00C84DA8">
        <w:t>SGCAC</w:t>
      </w:r>
      <w:r>
        <w:t xml:space="preserve"> </w:t>
      </w:r>
      <w:r w:rsidR="00614330">
        <w:t>develop</w:t>
      </w:r>
      <w:r w:rsidR="0054157C">
        <w:t>ed</w:t>
      </w:r>
      <w:r w:rsidR="00614330">
        <w:t xml:space="preserve"> a </w:t>
      </w:r>
      <w:r w:rsidR="0054157C" w:rsidRPr="0054157C">
        <w:t>Communications and Engagement Strategy</w:t>
      </w:r>
      <w:r w:rsidR="006972E2">
        <w:t xml:space="preserve"> that outlines the</w:t>
      </w:r>
      <w:r w:rsidR="0054157C" w:rsidRPr="0054157C">
        <w:t xml:space="preserve"> tools, channels and activities </w:t>
      </w:r>
      <w:r w:rsidR="006972E2">
        <w:t>to</w:t>
      </w:r>
      <w:r w:rsidR="0054157C" w:rsidRPr="0054157C">
        <w:t xml:space="preserve"> ensure the grant round attracts quality applications, and the benefits of the </w:t>
      </w:r>
      <w:r w:rsidR="00C84DA8">
        <w:t>SGCF</w:t>
      </w:r>
      <w:r w:rsidR="0054157C" w:rsidRPr="0054157C">
        <w:t xml:space="preserve"> projects are shared with industry. </w:t>
      </w:r>
      <w:r w:rsidR="006972E2" w:rsidRPr="0054157C">
        <w:t xml:space="preserve">The </w:t>
      </w:r>
      <w:r w:rsidR="00C84DA8">
        <w:t>SGCAC</w:t>
      </w:r>
      <w:r w:rsidR="00402456">
        <w:t xml:space="preserve"> </w:t>
      </w:r>
      <w:r w:rsidR="00402456" w:rsidRPr="0054157C">
        <w:t>Communications and Engagement Strategy</w:t>
      </w:r>
      <w:r w:rsidR="00402456">
        <w:t xml:space="preserve"> </w:t>
      </w:r>
      <w:r w:rsidR="006972E2" w:rsidRPr="0054157C">
        <w:t>will be implemented over the next 3 rounds and reviewed every 3 years.</w:t>
      </w:r>
    </w:p>
    <w:p w14:paraId="6C05480D" w14:textId="0B009C89" w:rsidR="000156CF" w:rsidRDefault="00402456" w:rsidP="00945CBA">
      <w:r>
        <w:t xml:space="preserve">As part of the </w:t>
      </w:r>
      <w:r w:rsidR="00506DFE">
        <w:t xml:space="preserve">rollout of the </w:t>
      </w:r>
      <w:r w:rsidR="00C84DA8">
        <w:t>SGCAC</w:t>
      </w:r>
      <w:r>
        <w:t xml:space="preserve"> </w:t>
      </w:r>
      <w:r w:rsidRPr="0054157C">
        <w:t>Communications and Engagement Strategy</w:t>
      </w:r>
      <w:r w:rsidR="00506DFE">
        <w:t xml:space="preserve">, the inaugural webinar to launch the 2024 grant round was held on 4 March 2024. </w:t>
      </w:r>
      <w:r w:rsidR="005B2675">
        <w:t xml:space="preserve">The </w:t>
      </w:r>
      <w:r w:rsidR="00DF4205">
        <w:br/>
      </w:r>
      <w:r w:rsidR="00945CBA">
        <w:t>4 chairpersons presented an overview of the 2024 Livestock Biosecurity Funds Grant Program and its strategic focus, eligibility, requirements and how to apply and held a Q&amp;A session</w:t>
      </w:r>
      <w:r w:rsidR="007810E2">
        <w:t>.</w:t>
      </w:r>
      <w:r w:rsidR="00945CBA">
        <w:t xml:space="preserve"> </w:t>
      </w:r>
      <w:r w:rsidR="00506DFE">
        <w:t xml:space="preserve">The recording is available </w:t>
      </w:r>
      <w:r w:rsidR="005B2675">
        <w:t xml:space="preserve">on the </w:t>
      </w:r>
      <w:hyperlink r:id="rId25" w:history="1">
        <w:r w:rsidR="005B2675">
          <w:rPr>
            <w:rStyle w:val="Hyperlink"/>
          </w:rPr>
          <w:t>Program Website</w:t>
        </w:r>
      </w:hyperlink>
      <w:r w:rsidR="005B2675">
        <w:t xml:space="preserve">. </w:t>
      </w:r>
    </w:p>
    <w:p w14:paraId="15848467" w14:textId="49ACAA10" w:rsidR="00622E6E" w:rsidRDefault="0094753C" w:rsidP="0094753C">
      <w:pPr>
        <w:pStyle w:val="Heading3"/>
      </w:pPr>
      <w:r>
        <w:lastRenderedPageBreak/>
        <w:t>Strategic focus for annual rounds</w:t>
      </w:r>
    </w:p>
    <w:p w14:paraId="734DDB81" w14:textId="6701D727" w:rsidR="00165919" w:rsidRDefault="007810E2" w:rsidP="00165919">
      <w:r>
        <w:t xml:space="preserve">The </w:t>
      </w:r>
      <w:r w:rsidR="00C84DA8">
        <w:t>SGCAC</w:t>
      </w:r>
      <w:r>
        <w:t xml:space="preserve"> reviewed the </w:t>
      </w:r>
      <w:r w:rsidR="00F00D67">
        <w:t xml:space="preserve">strategic direction for the </w:t>
      </w:r>
      <w:r w:rsidR="00C84DA8">
        <w:t>SGCF</w:t>
      </w:r>
      <w:r w:rsidR="00F00D67">
        <w:t xml:space="preserve"> in late 2023</w:t>
      </w:r>
      <w:r w:rsidR="00821DB4">
        <w:t xml:space="preserve"> and identified 5 key themes</w:t>
      </w:r>
      <w:r w:rsidR="00165919">
        <w:t>:</w:t>
      </w:r>
    </w:p>
    <w:p w14:paraId="5D928103" w14:textId="77777777" w:rsidR="00DF3281" w:rsidRDefault="00DF3281" w:rsidP="00A10463">
      <w:pPr>
        <w:pStyle w:val="Agbulletlist"/>
      </w:pPr>
      <w:r>
        <w:t xml:space="preserve">Preparedness for response – Prevention and building response capability, capacity and planning </w:t>
      </w:r>
    </w:p>
    <w:p w14:paraId="586C3D7C" w14:textId="77777777" w:rsidR="00DF3281" w:rsidRDefault="00DF3281" w:rsidP="00A10463">
      <w:pPr>
        <w:pStyle w:val="Agbulletlist"/>
      </w:pPr>
      <w:r>
        <w:t xml:space="preserve">Traceability – enhance system integrity and effectiveness </w:t>
      </w:r>
    </w:p>
    <w:p w14:paraId="4B7F9F61" w14:textId="77777777" w:rsidR="00DF3281" w:rsidRDefault="00DF3281" w:rsidP="00A10463">
      <w:pPr>
        <w:pStyle w:val="Agbulletlist"/>
      </w:pPr>
      <w:r>
        <w:t xml:space="preserve">Early detection – improved surveillance and monitoring </w:t>
      </w:r>
    </w:p>
    <w:p w14:paraId="7A122433" w14:textId="77777777" w:rsidR="00DF3281" w:rsidRDefault="00DF3281" w:rsidP="00A10463">
      <w:pPr>
        <w:pStyle w:val="Agbulletlist"/>
      </w:pPr>
      <w:r>
        <w:t xml:space="preserve">Education – awareness and training for industry to better manage biosecurity risks </w:t>
      </w:r>
    </w:p>
    <w:p w14:paraId="44FC6583" w14:textId="44EFEE91" w:rsidR="00B15D51" w:rsidRDefault="00DF3281" w:rsidP="00A10463">
      <w:pPr>
        <w:pStyle w:val="Agbulletlist"/>
      </w:pPr>
      <w:r>
        <w:t xml:space="preserve">Research – particularly technologies for testing and treatment (eg vaccines) </w:t>
      </w:r>
    </w:p>
    <w:p w14:paraId="6219C2A9" w14:textId="64BB6B65" w:rsidR="00783B3E" w:rsidRPr="00381951" w:rsidRDefault="00706C4C" w:rsidP="00641CD0">
      <w:r w:rsidRPr="00381951">
        <w:t xml:space="preserve">In addition, the </w:t>
      </w:r>
      <w:r w:rsidR="00C84DA8">
        <w:t>SGCAC</w:t>
      </w:r>
      <w:r w:rsidRPr="00381951">
        <w:t xml:space="preserve"> identified </w:t>
      </w:r>
      <w:r w:rsidR="00641CD0">
        <w:t>4</w:t>
      </w:r>
      <w:r w:rsidRPr="00381951">
        <w:t xml:space="preserve"> tar</w:t>
      </w:r>
      <w:r w:rsidR="00783B3E" w:rsidRPr="00381951">
        <w:t>geted areas for 2024:</w:t>
      </w:r>
    </w:p>
    <w:p w14:paraId="3B988AA1" w14:textId="77777777" w:rsidR="006104A5" w:rsidRPr="00A10463" w:rsidRDefault="006104A5" w:rsidP="00A10463">
      <w:pPr>
        <w:pStyle w:val="Agbulletlist"/>
      </w:pPr>
      <w:r w:rsidRPr="00A10463">
        <w:t>Livestock veterinary capability to respond to an EAD outbreak</w:t>
      </w:r>
      <w:r w:rsidRPr="00381951">
        <w:rPr>
          <w:rFonts w:ascii="Cambria" w:hAnsi="Cambria" w:cs="Cambria"/>
        </w:rPr>
        <w:t> </w:t>
      </w:r>
    </w:p>
    <w:p w14:paraId="23C3916B" w14:textId="77777777" w:rsidR="00641CD0" w:rsidRDefault="00641CD0" w:rsidP="00641CD0">
      <w:pPr>
        <w:pStyle w:val="Agbulletlist"/>
      </w:pPr>
      <w:r>
        <w:t>Antimicrobial stewardship.</w:t>
      </w:r>
    </w:p>
    <w:p w14:paraId="20AE6D3F" w14:textId="40D42418" w:rsidR="00641CD0" w:rsidRDefault="00641CD0" w:rsidP="00641CD0">
      <w:pPr>
        <w:pStyle w:val="Agbulletlist"/>
      </w:pPr>
      <w:r>
        <w:t>Data management and animal health feedback.</w:t>
      </w:r>
    </w:p>
    <w:p w14:paraId="21D7F827" w14:textId="401B056B" w:rsidR="00641CD0" w:rsidRDefault="00641CD0" w:rsidP="00641CD0">
      <w:pPr>
        <w:pStyle w:val="Agbulletlist"/>
      </w:pPr>
      <w:r>
        <w:t>Livestock treatment and potential residues.</w:t>
      </w:r>
    </w:p>
    <w:p w14:paraId="5A3CFF6D" w14:textId="7D82E6AA" w:rsidR="0094753C" w:rsidRDefault="00A82267" w:rsidP="00641CD0">
      <w:r>
        <w:t>This strategic focus formed the</w:t>
      </w:r>
      <w:r w:rsidR="00A23578">
        <w:t xml:space="preserve"> selection criteria </w:t>
      </w:r>
      <w:r w:rsidR="00FC03F8">
        <w:t>for the 2024</w:t>
      </w:r>
      <w:r>
        <w:t xml:space="preserve"> grant round and was incorporated in the Guidelines.</w:t>
      </w:r>
    </w:p>
    <w:p w14:paraId="0C85E505" w14:textId="6354DFBE" w:rsidR="00311BD9" w:rsidRPr="00CF28A4" w:rsidRDefault="001E7B0E" w:rsidP="00165919">
      <w:pPr>
        <w:pStyle w:val="Heading3"/>
      </w:pPr>
      <w:r>
        <w:t>Member selection</w:t>
      </w:r>
      <w:r w:rsidR="00311BD9" w:rsidRPr="00CF28A4">
        <w:t xml:space="preserve"> changes</w:t>
      </w:r>
      <w:r w:rsidRPr="001E7B0E">
        <w:t xml:space="preserve"> </w:t>
      </w:r>
      <w:r>
        <w:t>and improved committee inductions and handover</w:t>
      </w:r>
    </w:p>
    <w:p w14:paraId="07AF984F" w14:textId="77777777" w:rsidR="00311BD9" w:rsidRDefault="00311BD9" w:rsidP="00311BD9">
      <w:r>
        <w:t xml:space="preserve">From October 2022, changes were made to the </w:t>
      </w:r>
      <w:r w:rsidRPr="00354B5C">
        <w:rPr>
          <w:i/>
          <w:iCs/>
        </w:rPr>
        <w:t>Livestock Disease Control Act 1994</w:t>
      </w:r>
      <w:r>
        <w:t>, to allow for a maximum of 9 members appointed by the Minister for Agriculture based on skills and experience.</w:t>
      </w:r>
    </w:p>
    <w:p w14:paraId="7672B79B" w14:textId="77777777" w:rsidR="00311BD9" w:rsidRDefault="00311BD9" w:rsidP="00311BD9">
      <w:r>
        <w:t>The Minister for Agriculture makes an appointment after considering a candidate’s experience in one or more of the following areas:</w:t>
      </w:r>
    </w:p>
    <w:p w14:paraId="29FABC42" w14:textId="70ACE4C8" w:rsidR="00311BD9" w:rsidRDefault="00311BD9" w:rsidP="00311BD9">
      <w:pPr>
        <w:pStyle w:val="Agbulletlist"/>
      </w:pPr>
      <w:r>
        <w:t xml:space="preserve">the </w:t>
      </w:r>
      <w:r w:rsidR="002B40FE">
        <w:t xml:space="preserve">sheep </w:t>
      </w:r>
      <w:r w:rsidR="00F34D24">
        <w:t xml:space="preserve">and goat </w:t>
      </w:r>
      <w:r>
        <w:t>and allied industries</w:t>
      </w:r>
    </w:p>
    <w:p w14:paraId="1314E8B3" w14:textId="77777777" w:rsidR="00311BD9" w:rsidRDefault="00311BD9" w:rsidP="00311BD9">
      <w:pPr>
        <w:pStyle w:val="Agbulletlist"/>
      </w:pPr>
      <w:r>
        <w:t>biosecurity or market access</w:t>
      </w:r>
    </w:p>
    <w:p w14:paraId="242FE1C3" w14:textId="77777777" w:rsidR="00311BD9" w:rsidRDefault="00311BD9" w:rsidP="00311BD9">
      <w:pPr>
        <w:pStyle w:val="Agbulletlist"/>
      </w:pPr>
      <w:r>
        <w:t>quality assurance and food safety</w:t>
      </w:r>
    </w:p>
    <w:p w14:paraId="5BF4BB4C" w14:textId="77777777" w:rsidR="00311BD9" w:rsidRDefault="00311BD9" w:rsidP="00311BD9">
      <w:pPr>
        <w:pStyle w:val="Agbulletlist"/>
      </w:pPr>
      <w:r>
        <w:t>finance, legal practice, or business management</w:t>
      </w:r>
    </w:p>
    <w:p w14:paraId="56C23B0F" w14:textId="77777777" w:rsidR="00311BD9" w:rsidRDefault="00311BD9" w:rsidP="00311BD9">
      <w:pPr>
        <w:pStyle w:val="Agbulletlist"/>
      </w:pPr>
      <w:r>
        <w:t>agricultural, animal or veterinary science</w:t>
      </w:r>
    </w:p>
    <w:p w14:paraId="7460903A" w14:textId="77777777" w:rsidR="00311BD9" w:rsidRDefault="00311BD9" w:rsidP="00311BD9">
      <w:pPr>
        <w:pStyle w:val="Agbulletlist"/>
      </w:pPr>
      <w:r>
        <w:t>public policy</w:t>
      </w:r>
    </w:p>
    <w:p w14:paraId="378A02D9" w14:textId="77777777" w:rsidR="00311BD9" w:rsidRDefault="00311BD9" w:rsidP="00311BD9">
      <w:pPr>
        <w:pStyle w:val="Agbulletlist"/>
      </w:pPr>
      <w:r>
        <w:t>any other area the Minister considers relevant to the functions of the Committee</w:t>
      </w:r>
    </w:p>
    <w:p w14:paraId="449C0963" w14:textId="77777777" w:rsidR="00311BD9" w:rsidRDefault="00311BD9" w:rsidP="00311BD9">
      <w:pPr>
        <w:pStyle w:val="Agbodytext"/>
      </w:pPr>
      <w:r>
        <w:t>The livestock advisory committees were consulted on the legislative changes and in the development of the selection process in 2022 and 2023.</w:t>
      </w:r>
    </w:p>
    <w:p w14:paraId="6A9E9DAE" w14:textId="516DCD13" w:rsidR="00B9720C" w:rsidRPr="00F924BC" w:rsidRDefault="00B9720C" w:rsidP="00B9720C">
      <w:r w:rsidRPr="00C257AC">
        <w:t xml:space="preserve">The </w:t>
      </w:r>
      <w:r w:rsidR="00C84DA8">
        <w:t>SGCAC</w:t>
      </w:r>
      <w:r w:rsidRPr="00B15D51">
        <w:t xml:space="preserve"> </w:t>
      </w:r>
      <w:r w:rsidRPr="00C257AC">
        <w:t xml:space="preserve">also worked with the Secretariat to develop the additional criteria for the selection of </w:t>
      </w:r>
      <w:r w:rsidR="00C84DA8">
        <w:t>SGCAC</w:t>
      </w:r>
      <w:r w:rsidRPr="00B15D51">
        <w:t xml:space="preserve"> </w:t>
      </w:r>
      <w:r w:rsidRPr="00C257AC">
        <w:t>members and</w:t>
      </w:r>
      <w:r>
        <w:t xml:space="preserve"> an improved</w:t>
      </w:r>
      <w:r w:rsidRPr="00C257AC">
        <w:t xml:space="preserve"> induction</w:t>
      </w:r>
      <w:r>
        <w:t xml:space="preserve"> package for the new </w:t>
      </w:r>
      <w:r w:rsidR="00C84DA8">
        <w:t>SGCAC</w:t>
      </w:r>
      <w:r>
        <w:t xml:space="preserve"> membership.</w:t>
      </w:r>
    </w:p>
    <w:p w14:paraId="4474771C" w14:textId="77777777" w:rsidR="00157AB4" w:rsidRDefault="00157AB4" w:rsidP="009C337A">
      <w:pPr>
        <w:pStyle w:val="Heading2"/>
      </w:pPr>
      <w:r>
        <w:lastRenderedPageBreak/>
        <w:t>Appointment of a new committee</w:t>
      </w:r>
    </w:p>
    <w:p w14:paraId="163068C7" w14:textId="47D1ADA5" w:rsidR="00157AB4" w:rsidRDefault="00157AB4" w:rsidP="009C337A">
      <w:r w:rsidRPr="6DB7B1B8">
        <w:rPr>
          <w:lang w:val="en-US"/>
        </w:rPr>
        <w:t xml:space="preserve">The previous membership, appointed by the Minister for Agriculture from prescribed nominating bodies expired </w:t>
      </w:r>
      <w:r w:rsidR="00584CEB">
        <w:rPr>
          <w:lang w:val="en-US"/>
        </w:rPr>
        <w:t>in 2024</w:t>
      </w:r>
      <w:r w:rsidRPr="6DB7B1B8">
        <w:rPr>
          <w:lang w:val="en-US"/>
        </w:rPr>
        <w:t>. Following a 3-year term and a short-term extension</w:t>
      </w:r>
      <w:r w:rsidR="00E1535A">
        <w:rPr>
          <w:lang w:val="en-US"/>
        </w:rPr>
        <w:t>, a</w:t>
      </w:r>
      <w:r>
        <w:t xml:space="preserve">n Expression of Interest process for </w:t>
      </w:r>
      <w:r w:rsidR="00C84DA8">
        <w:t>SGCAC</w:t>
      </w:r>
      <w:r>
        <w:t xml:space="preserve"> membership was open </w:t>
      </w:r>
      <w:r w:rsidRPr="00F40517">
        <w:t xml:space="preserve">from </w:t>
      </w:r>
      <w:r w:rsidR="00584CEB">
        <w:t xml:space="preserve">10 May </w:t>
      </w:r>
      <w:r w:rsidR="00B23E8F">
        <w:t>to</w:t>
      </w:r>
      <w:r w:rsidR="00584CEB">
        <w:t xml:space="preserve"> </w:t>
      </w:r>
      <w:r w:rsidR="00B23E8F">
        <w:br/>
      </w:r>
      <w:r w:rsidR="00584CEB">
        <w:t>11 April 2024</w:t>
      </w:r>
    </w:p>
    <w:p w14:paraId="5A305F4D" w14:textId="77777777" w:rsidR="00157AB4" w:rsidRDefault="00157AB4" w:rsidP="009C337A">
      <w:r>
        <w:t xml:space="preserve">A Selection Panel, chaired by Agriculture Victoria and including industry representation, assessed all applications against the selection matrix. The Selection Panel conducted interviews and probity checks and recommended the preferred candidates to the Minister for Agriculture. </w:t>
      </w:r>
    </w:p>
    <w:p w14:paraId="0CC4F1FB" w14:textId="229C2208" w:rsidR="00157AB4" w:rsidRDefault="00157AB4" w:rsidP="009C337A">
      <w:r>
        <w:t xml:space="preserve">The Minister for Agriculture appointed the below members for a 3-year term, from </w:t>
      </w:r>
      <w:r w:rsidR="00A10463">
        <w:br/>
      </w:r>
      <w:r w:rsidR="009C316F">
        <w:t>12 August 2024</w:t>
      </w:r>
      <w:r>
        <w:t xml:space="preserve">. </w:t>
      </w:r>
    </w:p>
    <w:p w14:paraId="7A83D7F6" w14:textId="07F05002" w:rsidR="00157AB4" w:rsidRDefault="00823F73" w:rsidP="009C337A">
      <w:pPr>
        <w:pStyle w:val="Agbulletlist"/>
      </w:pPr>
      <w:r>
        <w:t xml:space="preserve">Ms </w:t>
      </w:r>
      <w:r w:rsidR="00F34D24">
        <w:t>Kaylene Baird</w:t>
      </w:r>
      <w:r w:rsidR="00157AB4">
        <w:t xml:space="preserve"> (chairperson)</w:t>
      </w:r>
    </w:p>
    <w:p w14:paraId="2F00F7E6" w14:textId="6394F67C" w:rsidR="00157AB4" w:rsidRDefault="00823F73" w:rsidP="009C337A">
      <w:pPr>
        <w:pStyle w:val="Agbulletlist"/>
      </w:pPr>
      <w:r>
        <w:t>Mr Peter Baldwin</w:t>
      </w:r>
      <w:r w:rsidR="00157AB4">
        <w:t xml:space="preserve"> (member</w:t>
      </w:r>
      <w:r w:rsidR="00030064">
        <w:t>)</w:t>
      </w:r>
    </w:p>
    <w:p w14:paraId="17430314" w14:textId="12738605" w:rsidR="00030064" w:rsidRPr="00030064" w:rsidRDefault="00823F73" w:rsidP="00030064">
      <w:pPr>
        <w:pStyle w:val="Agbulletlist"/>
      </w:pPr>
      <w:r>
        <w:t>Ms Georgina Gubbins</w:t>
      </w:r>
      <w:r w:rsidR="00030064">
        <w:t xml:space="preserve"> (member</w:t>
      </w:r>
      <w:r w:rsidR="00157AB4">
        <w:t>)</w:t>
      </w:r>
      <w:r w:rsidR="00030064" w:rsidRPr="00030064">
        <w:rPr>
          <w:highlight w:val="yellow"/>
        </w:rPr>
        <w:t xml:space="preserve"> </w:t>
      </w:r>
    </w:p>
    <w:p w14:paraId="3A5309FA" w14:textId="016F6464" w:rsidR="00157AB4" w:rsidRDefault="00637821" w:rsidP="00030064">
      <w:pPr>
        <w:pStyle w:val="Agbulletlist"/>
      </w:pPr>
      <w:r>
        <w:t xml:space="preserve">Ms </w:t>
      </w:r>
      <w:r w:rsidR="00823F73">
        <w:t>Celia Scott</w:t>
      </w:r>
      <w:r w:rsidR="00030064">
        <w:t xml:space="preserve"> (member)</w:t>
      </w:r>
    </w:p>
    <w:p w14:paraId="22003D71" w14:textId="2E9768DA" w:rsidR="00602925" w:rsidRPr="00602925" w:rsidRDefault="00602925" w:rsidP="00602925">
      <w:pPr>
        <w:pStyle w:val="Agbulletlist"/>
        <w:rPr>
          <w:lang w:eastAsia="en-AU"/>
        </w:rPr>
      </w:pPr>
      <w:r w:rsidRPr="00602925">
        <w:rPr>
          <w:lang w:eastAsia="en-AU"/>
        </w:rPr>
        <w:t>Mr Mark Inglis</w:t>
      </w:r>
    </w:p>
    <w:p w14:paraId="7E41CD06" w14:textId="6608CF8D" w:rsidR="00602925" w:rsidRPr="00602925" w:rsidRDefault="00602925" w:rsidP="00602925">
      <w:pPr>
        <w:pStyle w:val="Agbulletlist"/>
        <w:rPr>
          <w:lang w:eastAsia="en-AU"/>
        </w:rPr>
      </w:pPr>
      <w:r w:rsidRPr="00602925">
        <w:rPr>
          <w:lang w:eastAsia="en-AU"/>
        </w:rPr>
        <w:t xml:space="preserve">Ms </w:t>
      </w:r>
      <w:r w:rsidR="00D33AFD">
        <w:rPr>
          <w:lang w:eastAsia="en-AU"/>
        </w:rPr>
        <w:t>Liz</w:t>
      </w:r>
      <w:r w:rsidRPr="00602925">
        <w:rPr>
          <w:lang w:eastAsia="en-AU"/>
        </w:rPr>
        <w:t xml:space="preserve"> Mann</w:t>
      </w:r>
    </w:p>
    <w:p w14:paraId="3D634921" w14:textId="77777777" w:rsidR="00602925" w:rsidRPr="00602925" w:rsidRDefault="00602925" w:rsidP="00602925">
      <w:pPr>
        <w:pStyle w:val="Agbulletlist"/>
        <w:rPr>
          <w:lang w:eastAsia="en-AU"/>
        </w:rPr>
      </w:pPr>
      <w:r w:rsidRPr="00602925">
        <w:rPr>
          <w:lang w:eastAsia="en-AU"/>
        </w:rPr>
        <w:t>Mr Thomas Gooden</w:t>
      </w:r>
    </w:p>
    <w:p w14:paraId="7496D37D" w14:textId="75AC722D" w:rsidR="00304511" w:rsidRPr="00666A1B" w:rsidRDefault="00A53EE4" w:rsidP="009C337A">
      <w:pPr>
        <w:pStyle w:val="Heading1"/>
      </w:pPr>
      <w:r>
        <w:t>LBF grant program projects</w:t>
      </w:r>
    </w:p>
    <w:p w14:paraId="06E8818F" w14:textId="77777777" w:rsidR="006E799C" w:rsidRDefault="003F3FD2" w:rsidP="00D800FE">
      <w:r>
        <w:t>Milestone management of the s</w:t>
      </w:r>
      <w:r w:rsidR="009036EB">
        <w:t>uccessful projects</w:t>
      </w:r>
      <w:r w:rsidR="00071F46">
        <w:t xml:space="preserve"> is</w:t>
      </w:r>
      <w:r w:rsidR="005A67CC">
        <w:t xml:space="preserve"> oversee</w:t>
      </w:r>
      <w:r w:rsidR="00071F46">
        <w:t>n</w:t>
      </w:r>
      <w:r w:rsidR="005A67CC">
        <w:t xml:space="preserve"> by the Department of Energy, Environment and Climate Action</w:t>
      </w:r>
      <w:r w:rsidR="00B2676F">
        <w:t xml:space="preserve"> (DEECA)</w:t>
      </w:r>
      <w:r w:rsidR="00071F46">
        <w:t xml:space="preserve">, in consultation with the </w:t>
      </w:r>
      <w:r w:rsidR="00C84DA8">
        <w:t>SGCAC</w:t>
      </w:r>
      <w:r w:rsidR="00071F46">
        <w:t>.</w:t>
      </w:r>
      <w:r w:rsidR="0024435C">
        <w:t xml:space="preserve"> </w:t>
      </w:r>
    </w:p>
    <w:p w14:paraId="7C076C46" w14:textId="1E56E6FF" w:rsidR="00DF574B" w:rsidRDefault="0024435C" w:rsidP="00D800FE">
      <w:r>
        <w:t xml:space="preserve">A summary of project activity since </w:t>
      </w:r>
      <w:r w:rsidR="005B5C41" w:rsidRPr="00B11E8D">
        <w:t>1 July 20</w:t>
      </w:r>
      <w:r w:rsidR="00E31CC4" w:rsidRPr="00B11E8D">
        <w:t xml:space="preserve">20 </w:t>
      </w:r>
      <w:r w:rsidR="005B5C41" w:rsidRPr="00B11E8D">
        <w:t>to</w:t>
      </w:r>
      <w:r w:rsidR="005B5C41">
        <w:t xml:space="preserve"> </w:t>
      </w:r>
      <w:r w:rsidR="00B06A37">
        <w:t>31 August 2024</w:t>
      </w:r>
      <w:r>
        <w:t xml:space="preserve"> is below.</w:t>
      </w:r>
    </w:p>
    <w:p w14:paraId="08CD7675" w14:textId="6032C9E9" w:rsidR="00EE21A4" w:rsidRDefault="00EE21A4" w:rsidP="009C337A">
      <w:pPr>
        <w:pStyle w:val="Heading2"/>
      </w:pPr>
      <w:bookmarkStart w:id="5" w:name="_Toc182493230"/>
      <w:r>
        <w:t xml:space="preserve">Summary of </w:t>
      </w:r>
      <w:r w:rsidR="0030417A">
        <w:t>a</w:t>
      </w:r>
      <w:r>
        <w:t xml:space="preserve">ctive </w:t>
      </w:r>
      <w:r w:rsidR="00C84DA8">
        <w:t>SGCF</w:t>
      </w:r>
      <w:r>
        <w:t xml:space="preserve"> </w:t>
      </w:r>
      <w:r w:rsidR="0030417A">
        <w:t>p</w:t>
      </w:r>
      <w:r>
        <w:t>rojects</w:t>
      </w:r>
      <w:bookmarkEnd w:id="5"/>
    </w:p>
    <w:tbl>
      <w:tblPr>
        <w:tblStyle w:val="GridTable4-Accent3"/>
        <w:tblpPr w:leftFromText="180" w:rightFromText="180" w:vertAnchor="text" w:tblpY="1"/>
        <w:tblOverlap w:val="never"/>
        <w:tblW w:w="9918" w:type="dxa"/>
        <w:tblLook w:val="04A0" w:firstRow="1" w:lastRow="0" w:firstColumn="1" w:lastColumn="0" w:noHBand="0" w:noVBand="1"/>
      </w:tblPr>
      <w:tblGrid>
        <w:gridCol w:w="3681"/>
        <w:gridCol w:w="1638"/>
        <w:gridCol w:w="1495"/>
        <w:gridCol w:w="3104"/>
      </w:tblGrid>
      <w:tr w:rsidR="00A63220" w:rsidRPr="00213DF8" w14:paraId="48BF5FE0" w14:textId="77777777" w:rsidTr="002318B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1" w:type="dxa"/>
          </w:tcPr>
          <w:p w14:paraId="1E16995C" w14:textId="646637EC" w:rsidR="00A63220" w:rsidRPr="007C2715" w:rsidRDefault="00A63220">
            <w:pPr>
              <w:pStyle w:val="Agbodytext"/>
              <w:rPr>
                <w:szCs w:val="22"/>
              </w:rPr>
            </w:pPr>
            <w:r w:rsidRPr="007C2715">
              <w:rPr>
                <w:szCs w:val="22"/>
              </w:rPr>
              <w:t>Project (Recipient)</w:t>
            </w:r>
          </w:p>
        </w:tc>
        <w:tc>
          <w:tcPr>
            <w:tcW w:w="1638" w:type="dxa"/>
          </w:tcPr>
          <w:p w14:paraId="640621B5" w14:textId="3217A1F2" w:rsidR="00A63220" w:rsidRPr="007C2715" w:rsidRDefault="004F157A">
            <w:pPr>
              <w:pStyle w:val="Agbodytext"/>
              <w:cnfStyle w:val="100000000000" w:firstRow="1" w:lastRow="0" w:firstColumn="0" w:lastColumn="0" w:oddVBand="0" w:evenVBand="0" w:oddHBand="0" w:evenHBand="0" w:firstRowFirstColumn="0" w:firstRowLastColumn="0" w:lastRowFirstColumn="0" w:lastRowLastColumn="0"/>
              <w:rPr>
                <w:szCs w:val="22"/>
              </w:rPr>
            </w:pPr>
            <w:r w:rsidRPr="007C2715">
              <w:rPr>
                <w:szCs w:val="22"/>
              </w:rPr>
              <w:t>Project Timeline</w:t>
            </w:r>
          </w:p>
        </w:tc>
        <w:tc>
          <w:tcPr>
            <w:tcW w:w="1495" w:type="dxa"/>
          </w:tcPr>
          <w:p w14:paraId="5A47FAF0" w14:textId="719D0FDE" w:rsidR="00A63220" w:rsidRPr="007C2715" w:rsidRDefault="004F157A">
            <w:pPr>
              <w:pStyle w:val="Agbodytext"/>
              <w:cnfStyle w:val="100000000000" w:firstRow="1" w:lastRow="0" w:firstColumn="0" w:lastColumn="0" w:oddVBand="0" w:evenVBand="0" w:oddHBand="0" w:evenHBand="0" w:firstRowFirstColumn="0" w:firstRowLastColumn="0" w:lastRowFirstColumn="0" w:lastRowLastColumn="0"/>
              <w:rPr>
                <w:szCs w:val="22"/>
              </w:rPr>
            </w:pPr>
            <w:r w:rsidRPr="007C2715">
              <w:rPr>
                <w:szCs w:val="22"/>
              </w:rPr>
              <w:t xml:space="preserve">Total allocated from </w:t>
            </w:r>
            <w:r w:rsidR="00C84DA8" w:rsidRPr="007C2715">
              <w:rPr>
                <w:szCs w:val="22"/>
              </w:rPr>
              <w:t>SGCF</w:t>
            </w:r>
          </w:p>
        </w:tc>
        <w:tc>
          <w:tcPr>
            <w:tcW w:w="3104" w:type="dxa"/>
          </w:tcPr>
          <w:p w14:paraId="1672AF64" w14:textId="30AFABAA" w:rsidR="00A63220" w:rsidRPr="007C2715" w:rsidRDefault="00A63220">
            <w:pPr>
              <w:pStyle w:val="Agbodytext"/>
              <w:cnfStyle w:val="100000000000" w:firstRow="1" w:lastRow="0" w:firstColumn="0" w:lastColumn="0" w:oddVBand="0" w:evenVBand="0" w:oddHBand="0" w:evenHBand="0" w:firstRowFirstColumn="0" w:firstRowLastColumn="0" w:lastRowFirstColumn="0" w:lastRowLastColumn="0"/>
              <w:rPr>
                <w:szCs w:val="22"/>
              </w:rPr>
            </w:pPr>
            <w:r w:rsidRPr="007C2715">
              <w:rPr>
                <w:szCs w:val="22"/>
              </w:rPr>
              <w:t xml:space="preserve">Achievements to </w:t>
            </w:r>
            <w:r w:rsidR="00050AEF">
              <w:rPr>
                <w:szCs w:val="22"/>
              </w:rPr>
              <w:br/>
            </w:r>
            <w:r w:rsidR="00AD3C42" w:rsidRPr="007C2715">
              <w:rPr>
                <w:szCs w:val="22"/>
              </w:rPr>
              <w:t>3</w:t>
            </w:r>
            <w:r w:rsidR="00357630" w:rsidRPr="007C2715">
              <w:rPr>
                <w:szCs w:val="22"/>
              </w:rPr>
              <w:t>1</w:t>
            </w:r>
            <w:r w:rsidR="00AD3C42" w:rsidRPr="007C2715">
              <w:rPr>
                <w:szCs w:val="22"/>
              </w:rPr>
              <w:t xml:space="preserve"> August 2024</w:t>
            </w:r>
          </w:p>
        </w:tc>
      </w:tr>
      <w:tr w:rsidR="00312CA5" w:rsidRPr="00213DF8" w14:paraId="60B1CEB5" w14:textId="77777777" w:rsidTr="00231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A343EFA" w14:textId="367EDA9C" w:rsidR="0056653A" w:rsidRPr="00793EA1" w:rsidRDefault="0056653A">
            <w:pPr>
              <w:spacing w:after="60" w:line="240" w:lineRule="atLeast"/>
              <w:rPr>
                <w:rFonts w:eastAsia="Times New Roman" w:cs="Times New Roman"/>
                <w:color w:val="auto"/>
                <w:szCs w:val="22"/>
                <w:lang w:eastAsia="en-AU"/>
              </w:rPr>
            </w:pPr>
            <w:r w:rsidRPr="00793EA1">
              <w:rPr>
                <w:rFonts w:eastAsia="Times New Roman" w:cs="Times New Roman"/>
                <w:color w:val="auto"/>
                <w:szCs w:val="22"/>
                <w:lang w:eastAsia="en-AU"/>
              </w:rPr>
              <w:t xml:space="preserve">24.24 A modular program for the onfarm integration of developing veterinarian </w:t>
            </w:r>
            <w:r w:rsidR="002318B4">
              <w:rPr>
                <w:rFonts w:eastAsia="Times New Roman" w:cs="Times New Roman"/>
                <w:color w:val="auto"/>
                <w:szCs w:val="22"/>
                <w:lang w:eastAsia="en-AU"/>
              </w:rPr>
              <w:br/>
            </w:r>
            <w:r w:rsidRPr="00793EA1">
              <w:rPr>
                <w:rFonts w:eastAsia="Times New Roman" w:cs="Times New Roman"/>
                <w:b w:val="0"/>
                <w:bCs w:val="0"/>
                <w:color w:val="auto"/>
                <w:szCs w:val="22"/>
                <w:lang w:eastAsia="en-AU"/>
              </w:rPr>
              <w:t>(Herd Health)</w:t>
            </w:r>
          </w:p>
          <w:p w14:paraId="188D7A7F" w14:textId="2160F2FC" w:rsidR="00312CA5" w:rsidRPr="00793EA1" w:rsidRDefault="0056653A">
            <w:pPr>
              <w:pStyle w:val="BodyText"/>
              <w:spacing w:after="60"/>
              <w:rPr>
                <w:sz w:val="22"/>
                <w:szCs w:val="22"/>
              </w:rPr>
            </w:pPr>
            <w:r w:rsidRPr="00793EA1">
              <w:rPr>
                <w:b w:val="0"/>
                <w:sz w:val="22"/>
                <w:szCs w:val="22"/>
              </w:rPr>
              <w:t xml:space="preserve">To enhance the skills of Victoria’s emerging livestock veterinarians through a modular development program focused on on-farm management, biosecurity, </w:t>
            </w:r>
            <w:r w:rsidRPr="00793EA1">
              <w:rPr>
                <w:b w:val="0"/>
                <w:sz w:val="22"/>
                <w:szCs w:val="22"/>
              </w:rPr>
              <w:lastRenderedPageBreak/>
              <w:t>disease investigation, and emergency response.</w:t>
            </w:r>
          </w:p>
        </w:tc>
        <w:tc>
          <w:tcPr>
            <w:tcW w:w="1638" w:type="dxa"/>
          </w:tcPr>
          <w:p w14:paraId="06A127D7" w14:textId="243A9306" w:rsidR="00312CA5" w:rsidRPr="00793EA1" w:rsidRDefault="00793EA1">
            <w:pPr>
              <w:pStyle w:val="Agbodytext"/>
              <w:cnfStyle w:val="000000100000" w:firstRow="0" w:lastRow="0" w:firstColumn="0" w:lastColumn="0" w:oddVBand="0" w:evenVBand="0" w:oddHBand="1" w:evenHBand="0" w:firstRowFirstColumn="0" w:firstRowLastColumn="0" w:lastRowFirstColumn="0" w:lastRowLastColumn="0"/>
              <w:rPr>
                <w:szCs w:val="22"/>
              </w:rPr>
            </w:pPr>
            <w:r>
              <w:rPr>
                <w:szCs w:val="22"/>
              </w:rPr>
              <w:lastRenderedPageBreak/>
              <w:t>Oct</w:t>
            </w:r>
            <w:r w:rsidR="006125DD" w:rsidRPr="00793EA1">
              <w:rPr>
                <w:szCs w:val="22"/>
              </w:rPr>
              <w:t xml:space="preserve"> 2024 – May 2026</w:t>
            </w:r>
          </w:p>
        </w:tc>
        <w:tc>
          <w:tcPr>
            <w:tcW w:w="1495" w:type="dxa"/>
          </w:tcPr>
          <w:p w14:paraId="6F822471" w14:textId="7FAD7CDD" w:rsidR="00312CA5" w:rsidRPr="00793EA1" w:rsidRDefault="009A3A73">
            <w:pPr>
              <w:pStyle w:val="Agbodytext"/>
              <w:cnfStyle w:val="000000100000" w:firstRow="0" w:lastRow="0" w:firstColumn="0" w:lastColumn="0" w:oddVBand="0" w:evenVBand="0" w:oddHBand="1" w:evenHBand="0" w:firstRowFirstColumn="0" w:firstRowLastColumn="0" w:lastRowFirstColumn="0" w:lastRowLastColumn="0"/>
              <w:rPr>
                <w:szCs w:val="22"/>
              </w:rPr>
            </w:pPr>
            <w:r w:rsidRPr="00793EA1">
              <w:rPr>
                <w:szCs w:val="22"/>
              </w:rPr>
              <w:t>$70,911.00</w:t>
            </w:r>
          </w:p>
        </w:tc>
        <w:tc>
          <w:tcPr>
            <w:tcW w:w="3104" w:type="dxa"/>
          </w:tcPr>
          <w:p w14:paraId="6EBCEBDF" w14:textId="489097F5" w:rsidR="00312CA5" w:rsidRPr="00213DF8" w:rsidRDefault="00793EA1">
            <w:pPr>
              <w:pStyle w:val="Agbodytext"/>
              <w:cnfStyle w:val="000000100000" w:firstRow="0" w:lastRow="0" w:firstColumn="0" w:lastColumn="0" w:oddVBand="0" w:evenVBand="0" w:oddHBand="1" w:evenHBand="0" w:firstRowFirstColumn="0" w:firstRowLastColumn="0" w:lastRowFirstColumn="0" w:lastRowLastColumn="0"/>
              <w:rPr>
                <w:szCs w:val="22"/>
                <w:highlight w:val="yellow"/>
              </w:rPr>
            </w:pPr>
            <w:r w:rsidRPr="00604E0C">
              <w:rPr>
                <w:szCs w:val="22"/>
              </w:rPr>
              <w:t>Proposed curriculum has been prepared</w:t>
            </w:r>
          </w:p>
        </w:tc>
      </w:tr>
      <w:tr w:rsidR="00473B1F" w:rsidRPr="00213DF8" w14:paraId="66524BE4" w14:textId="77777777" w:rsidTr="002318B4">
        <w:tc>
          <w:tcPr>
            <w:cnfStyle w:val="001000000000" w:firstRow="0" w:lastRow="0" w:firstColumn="1" w:lastColumn="0" w:oddVBand="0" w:evenVBand="0" w:oddHBand="0" w:evenHBand="0" w:firstRowFirstColumn="0" w:firstRowLastColumn="0" w:lastRowFirstColumn="0" w:lastRowLastColumn="0"/>
            <w:tcW w:w="3681" w:type="dxa"/>
          </w:tcPr>
          <w:p w14:paraId="26884A43" w14:textId="77777777" w:rsidR="00473B1F" w:rsidRPr="00B272E1" w:rsidRDefault="00473B1F">
            <w:pPr>
              <w:pStyle w:val="BodyText"/>
              <w:spacing w:after="60"/>
              <w:rPr>
                <w:b w:val="0"/>
                <w:bCs w:val="0"/>
                <w:sz w:val="22"/>
                <w:szCs w:val="22"/>
              </w:rPr>
            </w:pPr>
            <w:r w:rsidRPr="00B272E1">
              <w:rPr>
                <w:sz w:val="22"/>
                <w:szCs w:val="22"/>
              </w:rPr>
              <w:t xml:space="preserve">24.07 Animal Disease Investigation (ADI) Course </w:t>
            </w:r>
            <w:r w:rsidRPr="00B272E1">
              <w:rPr>
                <w:b w:val="0"/>
                <w:bCs w:val="0"/>
                <w:sz w:val="22"/>
                <w:szCs w:val="22"/>
              </w:rPr>
              <w:t>(Biosecurity Victoria)</w:t>
            </w:r>
          </w:p>
          <w:p w14:paraId="1E1EC9A7" w14:textId="5595ACA1" w:rsidR="00473B1F" w:rsidRPr="00B272E1" w:rsidRDefault="00473B1F">
            <w:pPr>
              <w:pStyle w:val="BodyText"/>
              <w:spacing w:after="60"/>
              <w:rPr>
                <w:b w:val="0"/>
                <w:bCs w:val="0"/>
                <w:sz w:val="22"/>
                <w:szCs w:val="22"/>
              </w:rPr>
            </w:pPr>
            <w:r w:rsidRPr="00B272E1">
              <w:rPr>
                <w:b w:val="0"/>
                <w:bCs w:val="0"/>
                <w:sz w:val="22"/>
                <w:szCs w:val="22"/>
              </w:rPr>
              <w:t>A two-day course run by Agriculture Victoria Veterinary Officers and AgriBio pathologists annually in four different regional locations across Victoria delivering training in disease investigation, field epidemiology, biosecurity, and advanced necropsy techniques for Victorian livestock veterinary practitioners</w:t>
            </w:r>
          </w:p>
        </w:tc>
        <w:tc>
          <w:tcPr>
            <w:tcW w:w="1638" w:type="dxa"/>
          </w:tcPr>
          <w:p w14:paraId="1E2AC3CB" w14:textId="6522B171" w:rsidR="00473B1F" w:rsidRPr="00B272E1" w:rsidRDefault="00525E4C">
            <w:pPr>
              <w:pStyle w:val="Agbodytext"/>
              <w:cnfStyle w:val="000000000000" w:firstRow="0" w:lastRow="0" w:firstColumn="0" w:lastColumn="0" w:oddVBand="0" w:evenVBand="0" w:oddHBand="0" w:evenHBand="0" w:firstRowFirstColumn="0" w:firstRowLastColumn="0" w:lastRowFirstColumn="0" w:lastRowLastColumn="0"/>
              <w:rPr>
                <w:szCs w:val="22"/>
              </w:rPr>
            </w:pPr>
            <w:r>
              <w:rPr>
                <w:szCs w:val="22"/>
              </w:rPr>
              <w:t>Aug</w:t>
            </w:r>
            <w:r w:rsidR="00B71EB0" w:rsidRPr="00B272E1">
              <w:rPr>
                <w:szCs w:val="22"/>
              </w:rPr>
              <w:t xml:space="preserve"> 2024 – Jun 2027</w:t>
            </w:r>
          </w:p>
        </w:tc>
        <w:tc>
          <w:tcPr>
            <w:tcW w:w="1495" w:type="dxa"/>
          </w:tcPr>
          <w:p w14:paraId="69A5F818" w14:textId="67F744EA" w:rsidR="00473B1F" w:rsidRPr="00B272E1" w:rsidRDefault="00B71EB0">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B272E1">
              <w:rPr>
                <w:sz w:val="22"/>
                <w:szCs w:val="22"/>
              </w:rPr>
              <w:t>$54,528</w:t>
            </w:r>
          </w:p>
        </w:tc>
        <w:tc>
          <w:tcPr>
            <w:tcW w:w="3104" w:type="dxa"/>
          </w:tcPr>
          <w:p w14:paraId="1F2B9726" w14:textId="3D151E95" w:rsidR="00473B1F" w:rsidRPr="00B272E1" w:rsidRDefault="00473B1F">
            <w:pPr>
              <w:pStyle w:val="Agbodytext"/>
              <w:cnfStyle w:val="000000000000" w:firstRow="0" w:lastRow="0" w:firstColumn="0" w:lastColumn="0" w:oddVBand="0" w:evenVBand="0" w:oddHBand="0" w:evenHBand="0" w:firstRowFirstColumn="0" w:firstRowLastColumn="0" w:lastRowFirstColumn="0" w:lastRowLastColumn="0"/>
              <w:rPr>
                <w:szCs w:val="22"/>
              </w:rPr>
            </w:pPr>
            <w:r w:rsidRPr="00B272E1">
              <w:rPr>
                <w:szCs w:val="22"/>
              </w:rPr>
              <w:t>Grant agreement executed August 2024</w:t>
            </w:r>
          </w:p>
        </w:tc>
      </w:tr>
      <w:tr w:rsidR="00473B1F" w:rsidRPr="00213DF8" w14:paraId="596F13AD" w14:textId="77777777" w:rsidTr="00231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A0C877C" w14:textId="77777777" w:rsidR="00473B1F" w:rsidRPr="009360BD" w:rsidRDefault="00473B1F">
            <w:pPr>
              <w:pStyle w:val="BodyText"/>
              <w:spacing w:after="60"/>
              <w:rPr>
                <w:b w:val="0"/>
                <w:bCs w:val="0"/>
                <w:sz w:val="22"/>
                <w:szCs w:val="22"/>
              </w:rPr>
            </w:pPr>
            <w:r w:rsidRPr="009360BD">
              <w:rPr>
                <w:sz w:val="22"/>
                <w:szCs w:val="22"/>
              </w:rPr>
              <w:t xml:space="preserve">24.11 Electronic National Livestock Identification System (NLIS) (Sheep) tag tender </w:t>
            </w:r>
            <w:r w:rsidRPr="009360BD">
              <w:rPr>
                <w:b w:val="0"/>
                <w:bCs w:val="0"/>
                <w:sz w:val="22"/>
                <w:szCs w:val="22"/>
              </w:rPr>
              <w:t>(Biosecurity Victoria)</w:t>
            </w:r>
          </w:p>
          <w:p w14:paraId="2053E9F8" w14:textId="7DB68892" w:rsidR="00473B1F" w:rsidRPr="009360BD" w:rsidRDefault="00473B1F">
            <w:pPr>
              <w:pStyle w:val="Agbodytext"/>
              <w:rPr>
                <w:szCs w:val="22"/>
              </w:rPr>
            </w:pPr>
            <w:r w:rsidRPr="009360BD">
              <w:rPr>
                <w:b w:val="0"/>
                <w:bCs w:val="0"/>
                <w:szCs w:val="22"/>
              </w:rPr>
              <w:t>Coordinate preparation of tender related material both pre, during and after. Allowing Agriculture Victoria with continued industry support to provide attractively priced electronic NLIS ear tags to Victoria’s 50,000 active cattle producers</w:t>
            </w:r>
          </w:p>
        </w:tc>
        <w:tc>
          <w:tcPr>
            <w:tcW w:w="1638" w:type="dxa"/>
          </w:tcPr>
          <w:p w14:paraId="4E439E5E" w14:textId="28ACB601" w:rsidR="00473B1F" w:rsidRPr="009360BD" w:rsidRDefault="00B71EB0">
            <w:pPr>
              <w:pStyle w:val="Agbodytext"/>
              <w:cnfStyle w:val="000000100000" w:firstRow="0" w:lastRow="0" w:firstColumn="0" w:lastColumn="0" w:oddVBand="0" w:evenVBand="0" w:oddHBand="1" w:evenHBand="0" w:firstRowFirstColumn="0" w:firstRowLastColumn="0" w:lastRowFirstColumn="0" w:lastRowLastColumn="0"/>
              <w:rPr>
                <w:szCs w:val="22"/>
              </w:rPr>
            </w:pPr>
            <w:r w:rsidRPr="009360BD">
              <w:rPr>
                <w:szCs w:val="22"/>
              </w:rPr>
              <w:t>Jan 2025</w:t>
            </w:r>
            <w:r w:rsidR="00525E4C">
              <w:rPr>
                <w:szCs w:val="22"/>
              </w:rPr>
              <w:t xml:space="preserve"> </w:t>
            </w:r>
            <w:r w:rsidRPr="009360BD">
              <w:rPr>
                <w:szCs w:val="22"/>
              </w:rPr>
              <w:t>- Feb 2026</w:t>
            </w:r>
          </w:p>
        </w:tc>
        <w:tc>
          <w:tcPr>
            <w:tcW w:w="1495" w:type="dxa"/>
          </w:tcPr>
          <w:p w14:paraId="131F5CBC" w14:textId="0202050E" w:rsidR="00473B1F" w:rsidRPr="009360BD" w:rsidRDefault="00B71EB0">
            <w:pPr>
              <w:pStyle w:val="Agbodytext"/>
              <w:cnfStyle w:val="000000100000" w:firstRow="0" w:lastRow="0" w:firstColumn="0" w:lastColumn="0" w:oddVBand="0" w:evenVBand="0" w:oddHBand="1" w:evenHBand="0" w:firstRowFirstColumn="0" w:firstRowLastColumn="0" w:lastRowFirstColumn="0" w:lastRowLastColumn="0"/>
              <w:rPr>
                <w:szCs w:val="22"/>
              </w:rPr>
            </w:pPr>
            <w:r w:rsidRPr="009360BD">
              <w:rPr>
                <w:szCs w:val="22"/>
              </w:rPr>
              <w:t>$62,500</w:t>
            </w:r>
          </w:p>
        </w:tc>
        <w:tc>
          <w:tcPr>
            <w:tcW w:w="3104" w:type="dxa"/>
          </w:tcPr>
          <w:p w14:paraId="353550F2" w14:textId="6E42FE50" w:rsidR="00473B1F" w:rsidRPr="009360BD" w:rsidRDefault="00473B1F">
            <w:pPr>
              <w:pStyle w:val="Agbodytext"/>
              <w:cnfStyle w:val="000000100000" w:firstRow="0" w:lastRow="0" w:firstColumn="0" w:lastColumn="0" w:oddVBand="0" w:evenVBand="0" w:oddHBand="1" w:evenHBand="0" w:firstRowFirstColumn="0" w:firstRowLastColumn="0" w:lastRowFirstColumn="0" w:lastRowLastColumn="0"/>
              <w:rPr>
                <w:szCs w:val="22"/>
              </w:rPr>
            </w:pPr>
            <w:r w:rsidRPr="009360BD">
              <w:rPr>
                <w:szCs w:val="22"/>
              </w:rPr>
              <w:t>Grant agreement executed September 2024</w:t>
            </w:r>
          </w:p>
        </w:tc>
      </w:tr>
      <w:tr w:rsidR="000A0D8C" w:rsidRPr="00213DF8" w14:paraId="7E0E193C" w14:textId="77777777" w:rsidTr="002318B4">
        <w:tc>
          <w:tcPr>
            <w:cnfStyle w:val="001000000000" w:firstRow="0" w:lastRow="0" w:firstColumn="1" w:lastColumn="0" w:oddVBand="0" w:evenVBand="0" w:oddHBand="0" w:evenHBand="0" w:firstRowFirstColumn="0" w:firstRowLastColumn="0" w:lastRowFirstColumn="0" w:lastRowLastColumn="0"/>
            <w:tcW w:w="3681" w:type="dxa"/>
          </w:tcPr>
          <w:p w14:paraId="3BC59BAE" w14:textId="4BA0A4AF" w:rsidR="000A0D8C" w:rsidRPr="00517293" w:rsidRDefault="000A0D8C">
            <w:pPr>
              <w:pStyle w:val="BodyText"/>
              <w:spacing w:after="60"/>
              <w:rPr>
                <w:b w:val="0"/>
                <w:bCs w:val="0"/>
                <w:sz w:val="22"/>
                <w:szCs w:val="22"/>
              </w:rPr>
            </w:pPr>
            <w:r w:rsidRPr="00517293">
              <w:rPr>
                <w:sz w:val="22"/>
                <w:szCs w:val="22"/>
              </w:rPr>
              <w:t>24.1</w:t>
            </w:r>
            <w:r w:rsidR="00ED46CE" w:rsidRPr="00517293">
              <w:rPr>
                <w:sz w:val="22"/>
                <w:szCs w:val="22"/>
              </w:rPr>
              <w:t>3</w:t>
            </w:r>
            <w:r w:rsidRPr="00517293">
              <w:rPr>
                <w:sz w:val="22"/>
                <w:szCs w:val="22"/>
              </w:rPr>
              <w:t xml:space="preserve"> Enhancing veterinary surveillance capability in Victoria </w:t>
            </w:r>
            <w:r w:rsidRPr="00517293">
              <w:rPr>
                <w:b w:val="0"/>
                <w:bCs w:val="0"/>
                <w:sz w:val="22"/>
                <w:szCs w:val="22"/>
              </w:rPr>
              <w:t>(Biosecurity Victoria, DEECA)</w:t>
            </w:r>
          </w:p>
          <w:p w14:paraId="1552C3CB" w14:textId="26F22C51" w:rsidR="000A0D8C" w:rsidRPr="00517293" w:rsidRDefault="000A0D8C">
            <w:pPr>
              <w:pStyle w:val="BodyText"/>
              <w:spacing w:after="60"/>
              <w:rPr>
                <w:sz w:val="22"/>
                <w:szCs w:val="22"/>
              </w:rPr>
            </w:pPr>
            <w:r w:rsidRPr="00517293">
              <w:rPr>
                <w:b w:val="0"/>
                <w:bCs w:val="0"/>
                <w:sz w:val="22"/>
                <w:szCs w:val="22"/>
              </w:rPr>
              <w:t xml:space="preserve">To evaluate and strengthen the capability of private veterinary practitioners to deliver effective </w:t>
            </w:r>
            <w:r w:rsidRPr="00517293">
              <w:rPr>
                <w:b w:val="0"/>
                <w:bCs w:val="0"/>
                <w:sz w:val="22"/>
                <w:szCs w:val="22"/>
              </w:rPr>
              <w:lastRenderedPageBreak/>
              <w:t>surveillance for livestock diseases in Victoria.</w:t>
            </w:r>
          </w:p>
        </w:tc>
        <w:tc>
          <w:tcPr>
            <w:tcW w:w="1638" w:type="dxa"/>
          </w:tcPr>
          <w:p w14:paraId="232E0476" w14:textId="339AEB8E" w:rsidR="000A0D8C" w:rsidRPr="00517293" w:rsidRDefault="000A0D8C">
            <w:pPr>
              <w:pStyle w:val="Agbodytext"/>
              <w:cnfStyle w:val="000000000000" w:firstRow="0" w:lastRow="0" w:firstColumn="0" w:lastColumn="0" w:oddVBand="0" w:evenVBand="0" w:oddHBand="0" w:evenHBand="0" w:firstRowFirstColumn="0" w:firstRowLastColumn="0" w:lastRowFirstColumn="0" w:lastRowLastColumn="0"/>
              <w:rPr>
                <w:szCs w:val="22"/>
              </w:rPr>
            </w:pPr>
            <w:r w:rsidRPr="00517293">
              <w:rPr>
                <w:szCs w:val="22"/>
              </w:rPr>
              <w:lastRenderedPageBreak/>
              <w:t>Dec 2024 – Jun 2027</w:t>
            </w:r>
          </w:p>
        </w:tc>
        <w:tc>
          <w:tcPr>
            <w:tcW w:w="1495" w:type="dxa"/>
          </w:tcPr>
          <w:p w14:paraId="376DE1CF" w14:textId="0F4974EA" w:rsidR="000A0D8C" w:rsidRPr="00517293" w:rsidRDefault="000A0D8C" w:rsidP="00517293">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517293">
              <w:rPr>
                <w:sz w:val="22"/>
                <w:szCs w:val="22"/>
              </w:rPr>
              <w:t>$84,330</w:t>
            </w:r>
          </w:p>
        </w:tc>
        <w:tc>
          <w:tcPr>
            <w:tcW w:w="3104" w:type="dxa"/>
          </w:tcPr>
          <w:p w14:paraId="0D7C8BDB" w14:textId="326FE4D3" w:rsidR="000A0D8C" w:rsidRPr="00517293" w:rsidRDefault="000A0D8C">
            <w:pPr>
              <w:pStyle w:val="Agbodytext"/>
              <w:cnfStyle w:val="000000000000" w:firstRow="0" w:lastRow="0" w:firstColumn="0" w:lastColumn="0" w:oddVBand="0" w:evenVBand="0" w:oddHBand="0" w:evenHBand="0" w:firstRowFirstColumn="0" w:firstRowLastColumn="0" w:lastRowFirstColumn="0" w:lastRowLastColumn="0"/>
              <w:rPr>
                <w:szCs w:val="22"/>
              </w:rPr>
            </w:pPr>
            <w:r w:rsidRPr="00517293">
              <w:rPr>
                <w:szCs w:val="22"/>
              </w:rPr>
              <w:t>Grant agreement executed September 2024</w:t>
            </w:r>
          </w:p>
        </w:tc>
      </w:tr>
      <w:tr w:rsidR="00D31AED" w:rsidRPr="00213DF8" w14:paraId="5D08FDF4" w14:textId="77777777" w:rsidTr="00231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7FBB4AA" w14:textId="3FFC84DC" w:rsidR="00D31AED" w:rsidRPr="00A91C75" w:rsidRDefault="00D31AED">
            <w:pPr>
              <w:pStyle w:val="BodyText"/>
              <w:spacing w:after="60"/>
              <w:rPr>
                <w:b w:val="0"/>
                <w:bCs w:val="0"/>
                <w:sz w:val="22"/>
                <w:szCs w:val="22"/>
              </w:rPr>
            </w:pPr>
            <w:r w:rsidRPr="00A91C75">
              <w:rPr>
                <w:sz w:val="22"/>
                <w:szCs w:val="22"/>
              </w:rPr>
              <w:t>24.2</w:t>
            </w:r>
            <w:r w:rsidR="00ED46CE" w:rsidRPr="00A91C75">
              <w:rPr>
                <w:sz w:val="22"/>
                <w:szCs w:val="22"/>
              </w:rPr>
              <w:t>8</w:t>
            </w:r>
            <w:r w:rsidRPr="00A91C75">
              <w:rPr>
                <w:sz w:val="22"/>
                <w:szCs w:val="22"/>
              </w:rPr>
              <w:t xml:space="preserve"> Infected Premises - Livestock Producers Awareness Course </w:t>
            </w:r>
            <w:r w:rsidR="00E21CB0" w:rsidRPr="00A91C75">
              <w:rPr>
                <w:sz w:val="22"/>
                <w:szCs w:val="22"/>
              </w:rPr>
              <w:br/>
            </w:r>
            <w:r w:rsidRPr="00A91C75">
              <w:rPr>
                <w:b w:val="0"/>
                <w:bCs w:val="0"/>
                <w:sz w:val="22"/>
                <w:szCs w:val="22"/>
              </w:rPr>
              <w:t>(P2r2 Consulting Pty Ltd)</w:t>
            </w:r>
          </w:p>
          <w:p w14:paraId="7DEB1A57" w14:textId="4E4EB9D8" w:rsidR="00D31AED" w:rsidRPr="00A91C75" w:rsidRDefault="00D31AED">
            <w:pPr>
              <w:pStyle w:val="Agbodytext"/>
              <w:rPr>
                <w:szCs w:val="22"/>
              </w:rPr>
            </w:pPr>
            <w:r w:rsidRPr="00A91C75">
              <w:rPr>
                <w:b w:val="0"/>
                <w:bCs w:val="0"/>
                <w:szCs w:val="22"/>
              </w:rPr>
              <w:t>To inform livestock producers as to what happens on an Infected Premises after an emergency animal disease has been diagnosed.</w:t>
            </w:r>
          </w:p>
        </w:tc>
        <w:tc>
          <w:tcPr>
            <w:tcW w:w="1638" w:type="dxa"/>
          </w:tcPr>
          <w:p w14:paraId="3F5E6C13" w14:textId="21EE552D" w:rsidR="00D31AED" w:rsidRPr="00A91C75" w:rsidRDefault="00D31AED">
            <w:pPr>
              <w:pStyle w:val="Agbodytext"/>
              <w:cnfStyle w:val="000000100000" w:firstRow="0" w:lastRow="0" w:firstColumn="0" w:lastColumn="0" w:oddVBand="0" w:evenVBand="0" w:oddHBand="1" w:evenHBand="0" w:firstRowFirstColumn="0" w:firstRowLastColumn="0" w:lastRowFirstColumn="0" w:lastRowLastColumn="0"/>
              <w:rPr>
                <w:szCs w:val="22"/>
              </w:rPr>
            </w:pPr>
            <w:r w:rsidRPr="00A91C75">
              <w:rPr>
                <w:szCs w:val="22"/>
              </w:rPr>
              <w:t xml:space="preserve">Oct 2024 – </w:t>
            </w:r>
            <w:r w:rsidR="00A91C75">
              <w:rPr>
                <w:szCs w:val="22"/>
              </w:rPr>
              <w:br/>
            </w:r>
            <w:r w:rsidRPr="00A91C75">
              <w:rPr>
                <w:szCs w:val="22"/>
              </w:rPr>
              <w:t>Dec 2025</w:t>
            </w:r>
          </w:p>
        </w:tc>
        <w:tc>
          <w:tcPr>
            <w:tcW w:w="1495" w:type="dxa"/>
          </w:tcPr>
          <w:p w14:paraId="2464E11B" w14:textId="1AFE6C42" w:rsidR="00D31AED" w:rsidRPr="00466765" w:rsidRDefault="00D31AED" w:rsidP="00A91C75">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466765">
              <w:rPr>
                <w:sz w:val="22"/>
                <w:szCs w:val="22"/>
              </w:rPr>
              <w:t>$41,060</w:t>
            </w:r>
          </w:p>
        </w:tc>
        <w:tc>
          <w:tcPr>
            <w:tcW w:w="3104" w:type="dxa"/>
          </w:tcPr>
          <w:p w14:paraId="4D1C983B" w14:textId="18EFFEAE" w:rsidR="00D31AED" w:rsidRPr="00213DF8" w:rsidRDefault="00D31AED">
            <w:pPr>
              <w:pStyle w:val="Agbodytext"/>
              <w:cnfStyle w:val="000000100000" w:firstRow="0" w:lastRow="0" w:firstColumn="0" w:lastColumn="0" w:oddVBand="0" w:evenVBand="0" w:oddHBand="1" w:evenHBand="0" w:firstRowFirstColumn="0" w:firstRowLastColumn="0" w:lastRowFirstColumn="0" w:lastRowLastColumn="0"/>
              <w:rPr>
                <w:szCs w:val="22"/>
                <w:highlight w:val="yellow"/>
              </w:rPr>
            </w:pPr>
            <w:r w:rsidRPr="00A91C75">
              <w:rPr>
                <w:szCs w:val="22"/>
              </w:rPr>
              <w:t>Grant agreement executed September 2024</w:t>
            </w:r>
          </w:p>
        </w:tc>
      </w:tr>
      <w:tr w:rsidR="00ED46CE" w:rsidRPr="00213DF8" w14:paraId="6BBF74FC" w14:textId="77777777" w:rsidTr="002318B4">
        <w:tc>
          <w:tcPr>
            <w:cnfStyle w:val="001000000000" w:firstRow="0" w:lastRow="0" w:firstColumn="1" w:lastColumn="0" w:oddVBand="0" w:evenVBand="0" w:oddHBand="0" w:evenHBand="0" w:firstRowFirstColumn="0" w:firstRowLastColumn="0" w:lastRowFirstColumn="0" w:lastRowLastColumn="0"/>
            <w:tcW w:w="3681" w:type="dxa"/>
          </w:tcPr>
          <w:p w14:paraId="38244E11" w14:textId="5913C3BA" w:rsidR="00ED46CE" w:rsidRPr="00A91C75" w:rsidRDefault="00ED46CE">
            <w:pPr>
              <w:pStyle w:val="BodyText"/>
              <w:spacing w:after="60"/>
              <w:rPr>
                <w:b w:val="0"/>
                <w:bCs w:val="0"/>
                <w:sz w:val="22"/>
                <w:szCs w:val="22"/>
              </w:rPr>
            </w:pPr>
            <w:r w:rsidRPr="00A91C75">
              <w:rPr>
                <w:sz w:val="22"/>
                <w:szCs w:val="22"/>
              </w:rPr>
              <w:t>24.31 Managing animal mortalities in emergencies - Training Course</w:t>
            </w:r>
            <w:r w:rsidRPr="00A91C75">
              <w:rPr>
                <w:b w:val="0"/>
                <w:bCs w:val="0"/>
                <w:sz w:val="22"/>
                <w:szCs w:val="22"/>
              </w:rPr>
              <w:t xml:space="preserve"> </w:t>
            </w:r>
            <w:r w:rsidR="00A91C75" w:rsidRPr="00A91C75">
              <w:rPr>
                <w:b w:val="0"/>
                <w:bCs w:val="0"/>
                <w:sz w:val="22"/>
                <w:szCs w:val="22"/>
              </w:rPr>
              <w:br/>
            </w:r>
            <w:r w:rsidRPr="00A91C75">
              <w:rPr>
                <w:b w:val="0"/>
                <w:bCs w:val="0"/>
                <w:sz w:val="22"/>
                <w:szCs w:val="22"/>
              </w:rPr>
              <w:t>(P2r2 Consulting Pty Ltd)</w:t>
            </w:r>
          </w:p>
          <w:p w14:paraId="3D035068" w14:textId="63D3C66E" w:rsidR="00ED46CE" w:rsidRPr="00A91C75" w:rsidRDefault="00ED46CE">
            <w:pPr>
              <w:pStyle w:val="Agbodytext"/>
              <w:rPr>
                <w:szCs w:val="22"/>
              </w:rPr>
            </w:pPr>
            <w:r w:rsidRPr="00A91C75">
              <w:rPr>
                <w:b w:val="0"/>
                <w:bCs w:val="0"/>
                <w:szCs w:val="22"/>
              </w:rPr>
              <w:t>Development of training materials, in consultation with Agriculture Victoria, on how to manage animal mortalities in emergency situations that are appropriate for livestock producers and staff involved in an emergency animal disease or natural disaster response</w:t>
            </w:r>
          </w:p>
        </w:tc>
        <w:tc>
          <w:tcPr>
            <w:tcW w:w="1638" w:type="dxa"/>
          </w:tcPr>
          <w:p w14:paraId="43308CA8" w14:textId="4E704526" w:rsidR="00ED46CE" w:rsidRPr="00A91C75" w:rsidRDefault="00ED46CE">
            <w:pPr>
              <w:pStyle w:val="Agbodytext"/>
              <w:cnfStyle w:val="000000000000" w:firstRow="0" w:lastRow="0" w:firstColumn="0" w:lastColumn="0" w:oddVBand="0" w:evenVBand="0" w:oddHBand="0" w:evenHBand="0" w:firstRowFirstColumn="0" w:firstRowLastColumn="0" w:lastRowFirstColumn="0" w:lastRowLastColumn="0"/>
              <w:rPr>
                <w:szCs w:val="22"/>
              </w:rPr>
            </w:pPr>
            <w:r w:rsidRPr="00A91C75">
              <w:rPr>
                <w:szCs w:val="22"/>
              </w:rPr>
              <w:t>Aug 2024 – Nov 2026</w:t>
            </w:r>
          </w:p>
        </w:tc>
        <w:tc>
          <w:tcPr>
            <w:tcW w:w="1495" w:type="dxa"/>
          </w:tcPr>
          <w:p w14:paraId="44199ED1" w14:textId="77777777" w:rsidR="00ED46CE" w:rsidRPr="00466765" w:rsidRDefault="00ED46CE">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466765">
              <w:rPr>
                <w:sz w:val="22"/>
                <w:szCs w:val="22"/>
              </w:rPr>
              <w:t>$78,675</w:t>
            </w:r>
          </w:p>
          <w:p w14:paraId="3890F1EE" w14:textId="5025DDC5" w:rsidR="00ED46CE" w:rsidRPr="00466765" w:rsidRDefault="00ED46CE">
            <w:pPr>
              <w:pStyle w:val="Agbodytext"/>
              <w:cnfStyle w:val="000000000000" w:firstRow="0" w:lastRow="0" w:firstColumn="0" w:lastColumn="0" w:oddVBand="0" w:evenVBand="0" w:oddHBand="0" w:evenHBand="0" w:firstRowFirstColumn="0" w:firstRowLastColumn="0" w:lastRowFirstColumn="0" w:lastRowLastColumn="0"/>
              <w:rPr>
                <w:szCs w:val="22"/>
              </w:rPr>
            </w:pPr>
          </w:p>
        </w:tc>
        <w:tc>
          <w:tcPr>
            <w:tcW w:w="3104" w:type="dxa"/>
          </w:tcPr>
          <w:p w14:paraId="2B9E1CB1" w14:textId="4CAB5A41" w:rsidR="00ED46CE" w:rsidRPr="00A91C75" w:rsidRDefault="00ED46CE" w:rsidP="00A91C75">
            <w:pPr>
              <w:pStyle w:val="Agbodytext"/>
              <w:ind w:right="-103"/>
              <w:cnfStyle w:val="000000000000" w:firstRow="0" w:lastRow="0" w:firstColumn="0" w:lastColumn="0" w:oddVBand="0" w:evenVBand="0" w:oddHBand="0" w:evenHBand="0" w:firstRowFirstColumn="0" w:firstRowLastColumn="0" w:lastRowFirstColumn="0" w:lastRowLastColumn="0"/>
              <w:rPr>
                <w:szCs w:val="22"/>
              </w:rPr>
            </w:pPr>
            <w:r w:rsidRPr="00A91C75">
              <w:rPr>
                <w:szCs w:val="22"/>
              </w:rPr>
              <w:t>Successful completion of an extensive stakeholder consultation program and subsequent development of training course and materials. Also participated in a Veterinary Capability Workshop with other project participants to explore opportunities for synergies between other successful projects.</w:t>
            </w:r>
          </w:p>
        </w:tc>
      </w:tr>
      <w:tr w:rsidR="00A26795" w:rsidRPr="00213DF8" w14:paraId="23E6ADC6" w14:textId="77777777" w:rsidTr="00231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FA26C88" w14:textId="233FEB4B" w:rsidR="00A26795" w:rsidRPr="0083231B" w:rsidRDefault="00A26795">
            <w:pPr>
              <w:pStyle w:val="BodyText"/>
              <w:spacing w:after="60"/>
              <w:rPr>
                <w:b w:val="0"/>
                <w:bCs w:val="0"/>
                <w:sz w:val="22"/>
                <w:szCs w:val="22"/>
              </w:rPr>
            </w:pPr>
            <w:r w:rsidRPr="0083231B">
              <w:rPr>
                <w:sz w:val="22"/>
                <w:szCs w:val="22"/>
              </w:rPr>
              <w:t>24.1</w:t>
            </w:r>
            <w:r w:rsidR="00F02F47" w:rsidRPr="0083231B">
              <w:rPr>
                <w:sz w:val="22"/>
                <w:szCs w:val="22"/>
              </w:rPr>
              <w:t>8</w:t>
            </w:r>
            <w:r w:rsidRPr="0083231B">
              <w:rPr>
                <w:sz w:val="22"/>
                <w:szCs w:val="22"/>
              </w:rPr>
              <w:t xml:space="preserve"> Stage 2 - Truck wash review - Addressing biosecurity risks </w:t>
            </w:r>
            <w:r w:rsidR="0083231B">
              <w:rPr>
                <w:sz w:val="22"/>
                <w:szCs w:val="22"/>
              </w:rPr>
              <w:br/>
            </w:r>
            <w:r w:rsidRPr="0083231B">
              <w:rPr>
                <w:b w:val="0"/>
                <w:bCs w:val="0"/>
                <w:sz w:val="22"/>
                <w:szCs w:val="22"/>
              </w:rPr>
              <w:t>(Biosecurity Victoria, DEECA)</w:t>
            </w:r>
          </w:p>
          <w:p w14:paraId="71D769B7" w14:textId="652A4604" w:rsidR="00A26795" w:rsidRPr="0083231B" w:rsidRDefault="00A26795">
            <w:pPr>
              <w:pStyle w:val="Agbodytext"/>
              <w:rPr>
                <w:szCs w:val="22"/>
              </w:rPr>
            </w:pPr>
            <w:r w:rsidRPr="0083231B">
              <w:rPr>
                <w:b w:val="0"/>
                <w:bCs w:val="0"/>
                <w:szCs w:val="22"/>
              </w:rPr>
              <w:t>Aims to build on the previously funded RMCG study/report in addressing the gap in Victoria's truck wash network in Melbourne's outer west.</w:t>
            </w:r>
          </w:p>
        </w:tc>
        <w:tc>
          <w:tcPr>
            <w:tcW w:w="1638" w:type="dxa"/>
          </w:tcPr>
          <w:p w14:paraId="6FFF7954" w14:textId="21CCF287" w:rsidR="00A26795" w:rsidRPr="0083231B" w:rsidRDefault="00A26795">
            <w:pPr>
              <w:pStyle w:val="Agbodytext"/>
              <w:cnfStyle w:val="000000100000" w:firstRow="0" w:lastRow="0" w:firstColumn="0" w:lastColumn="0" w:oddVBand="0" w:evenVBand="0" w:oddHBand="1" w:evenHBand="0" w:firstRowFirstColumn="0" w:firstRowLastColumn="0" w:lastRowFirstColumn="0" w:lastRowLastColumn="0"/>
              <w:rPr>
                <w:szCs w:val="22"/>
              </w:rPr>
            </w:pPr>
            <w:r w:rsidRPr="0083231B">
              <w:rPr>
                <w:szCs w:val="22"/>
              </w:rPr>
              <w:t>TBC</w:t>
            </w:r>
          </w:p>
        </w:tc>
        <w:tc>
          <w:tcPr>
            <w:tcW w:w="1495" w:type="dxa"/>
          </w:tcPr>
          <w:p w14:paraId="36DE826D" w14:textId="743E21B4" w:rsidR="00A26795" w:rsidRPr="0083231B" w:rsidRDefault="00A26795" w:rsidP="0083231B">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83231B">
              <w:rPr>
                <w:sz w:val="22"/>
                <w:szCs w:val="22"/>
              </w:rPr>
              <w:t>$</w:t>
            </w:r>
            <w:r w:rsidR="00343C4E" w:rsidRPr="0083231B">
              <w:rPr>
                <w:sz w:val="22"/>
                <w:szCs w:val="22"/>
              </w:rPr>
              <w:t>1</w:t>
            </w:r>
            <w:r w:rsidRPr="0083231B">
              <w:rPr>
                <w:sz w:val="22"/>
                <w:szCs w:val="22"/>
              </w:rPr>
              <w:t>00,000</w:t>
            </w:r>
          </w:p>
        </w:tc>
        <w:tc>
          <w:tcPr>
            <w:tcW w:w="3104" w:type="dxa"/>
          </w:tcPr>
          <w:p w14:paraId="113E73A1" w14:textId="3A9148B4" w:rsidR="00A26795" w:rsidRPr="0083231B" w:rsidRDefault="00A26795">
            <w:pPr>
              <w:pStyle w:val="Agbodytext"/>
              <w:cnfStyle w:val="000000100000" w:firstRow="0" w:lastRow="0" w:firstColumn="0" w:lastColumn="0" w:oddVBand="0" w:evenVBand="0" w:oddHBand="1" w:evenHBand="0" w:firstRowFirstColumn="0" w:firstRowLastColumn="0" w:lastRowFirstColumn="0" w:lastRowLastColumn="0"/>
              <w:rPr>
                <w:szCs w:val="22"/>
              </w:rPr>
            </w:pPr>
            <w:r w:rsidRPr="0083231B">
              <w:rPr>
                <w:szCs w:val="22"/>
              </w:rPr>
              <w:t>Milestone negotiations underway.</w:t>
            </w:r>
          </w:p>
        </w:tc>
      </w:tr>
      <w:tr w:rsidR="000C4F84" w:rsidRPr="00213DF8" w14:paraId="247B7F9B" w14:textId="77777777" w:rsidTr="002318B4">
        <w:tc>
          <w:tcPr>
            <w:cnfStyle w:val="001000000000" w:firstRow="0" w:lastRow="0" w:firstColumn="1" w:lastColumn="0" w:oddVBand="0" w:evenVBand="0" w:oddHBand="0" w:evenHBand="0" w:firstRowFirstColumn="0" w:firstRowLastColumn="0" w:lastRowFirstColumn="0" w:lastRowLastColumn="0"/>
            <w:tcW w:w="3681" w:type="dxa"/>
          </w:tcPr>
          <w:p w14:paraId="65E02982" w14:textId="7F1E4C22" w:rsidR="000C4F84" w:rsidRPr="00517293" w:rsidRDefault="000C4F84">
            <w:pPr>
              <w:pStyle w:val="BodyText"/>
              <w:spacing w:after="60"/>
              <w:rPr>
                <w:b w:val="0"/>
                <w:bCs w:val="0"/>
                <w:sz w:val="22"/>
                <w:szCs w:val="22"/>
              </w:rPr>
            </w:pPr>
            <w:r w:rsidRPr="00517293">
              <w:rPr>
                <w:sz w:val="22"/>
                <w:szCs w:val="22"/>
              </w:rPr>
              <w:t>24.15 Private veterinary practitioner up-skill, online project</w:t>
            </w:r>
            <w:r w:rsidRPr="00517293">
              <w:rPr>
                <w:b w:val="0"/>
                <w:bCs w:val="0"/>
                <w:sz w:val="22"/>
                <w:szCs w:val="22"/>
              </w:rPr>
              <w:t xml:space="preserve"> (Biosecurity Victoria, DEECA)</w:t>
            </w:r>
          </w:p>
          <w:p w14:paraId="335CD163" w14:textId="63A55CE8" w:rsidR="000C4F84" w:rsidRPr="00517293" w:rsidRDefault="000C4F84">
            <w:pPr>
              <w:pStyle w:val="BodyText"/>
              <w:spacing w:after="60"/>
              <w:rPr>
                <w:sz w:val="22"/>
                <w:szCs w:val="22"/>
              </w:rPr>
            </w:pPr>
            <w:r w:rsidRPr="00517293">
              <w:rPr>
                <w:b w:val="0"/>
                <w:bCs w:val="0"/>
                <w:sz w:val="22"/>
                <w:szCs w:val="22"/>
              </w:rPr>
              <w:lastRenderedPageBreak/>
              <w:t>Aims to increase the capability and confidence of private veterinary</w:t>
            </w:r>
            <w:r w:rsidRPr="00517293">
              <w:rPr>
                <w:sz w:val="22"/>
                <w:szCs w:val="22"/>
              </w:rPr>
              <w:t xml:space="preserve"> </w:t>
            </w:r>
            <w:r w:rsidRPr="00517293">
              <w:rPr>
                <w:b w:val="0"/>
                <w:bCs w:val="0"/>
                <w:sz w:val="22"/>
                <w:szCs w:val="22"/>
              </w:rPr>
              <w:t>practitioners (PVP’s) to identify and respond appropriately to the suspicion of significant diseases (SD’s) in cattle, sheep, goats and pigs</w:t>
            </w:r>
          </w:p>
        </w:tc>
        <w:tc>
          <w:tcPr>
            <w:tcW w:w="1638" w:type="dxa"/>
          </w:tcPr>
          <w:p w14:paraId="0AD986A1" w14:textId="59EA13B6" w:rsidR="000C4F84" w:rsidRPr="00517293" w:rsidRDefault="000C4F84">
            <w:pPr>
              <w:pStyle w:val="Agbodytext"/>
              <w:cnfStyle w:val="000000000000" w:firstRow="0" w:lastRow="0" w:firstColumn="0" w:lastColumn="0" w:oddVBand="0" w:evenVBand="0" w:oddHBand="0" w:evenHBand="0" w:firstRowFirstColumn="0" w:firstRowLastColumn="0" w:lastRowFirstColumn="0" w:lastRowLastColumn="0"/>
              <w:rPr>
                <w:szCs w:val="22"/>
              </w:rPr>
            </w:pPr>
            <w:r w:rsidRPr="00517293">
              <w:rPr>
                <w:szCs w:val="22"/>
              </w:rPr>
              <w:lastRenderedPageBreak/>
              <w:t>Dec 2024 – Dec 2026</w:t>
            </w:r>
          </w:p>
        </w:tc>
        <w:tc>
          <w:tcPr>
            <w:tcW w:w="1495" w:type="dxa"/>
          </w:tcPr>
          <w:p w14:paraId="560E82CA" w14:textId="16B59C96" w:rsidR="000C4F84" w:rsidRPr="00517293" w:rsidRDefault="000C4F84">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517293">
              <w:rPr>
                <w:sz w:val="22"/>
                <w:szCs w:val="22"/>
              </w:rPr>
              <w:t>$50,000</w:t>
            </w:r>
          </w:p>
        </w:tc>
        <w:tc>
          <w:tcPr>
            <w:tcW w:w="3104" w:type="dxa"/>
          </w:tcPr>
          <w:p w14:paraId="05BC50FC" w14:textId="615CC028" w:rsidR="000C4F84" w:rsidRPr="00517293" w:rsidRDefault="000C4F84">
            <w:pPr>
              <w:pStyle w:val="Agbodytext"/>
              <w:cnfStyle w:val="000000000000" w:firstRow="0" w:lastRow="0" w:firstColumn="0" w:lastColumn="0" w:oddVBand="0" w:evenVBand="0" w:oddHBand="0" w:evenHBand="0" w:firstRowFirstColumn="0" w:firstRowLastColumn="0" w:lastRowFirstColumn="0" w:lastRowLastColumn="0"/>
              <w:rPr>
                <w:szCs w:val="22"/>
              </w:rPr>
            </w:pPr>
            <w:r w:rsidRPr="00517293">
              <w:rPr>
                <w:szCs w:val="22"/>
              </w:rPr>
              <w:t>Grant agreement executed September 2024</w:t>
            </w:r>
          </w:p>
        </w:tc>
      </w:tr>
      <w:tr w:rsidR="009C3E0C" w:rsidRPr="00213DF8" w14:paraId="466EE783" w14:textId="77777777" w:rsidTr="00231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9B7DD0E" w14:textId="3B17E18B" w:rsidR="009C3E0C" w:rsidRPr="003209F0" w:rsidRDefault="009C3E0C">
            <w:pPr>
              <w:pStyle w:val="Agbodytext"/>
              <w:rPr>
                <w:b w:val="0"/>
                <w:bCs w:val="0"/>
                <w:szCs w:val="22"/>
              </w:rPr>
            </w:pPr>
            <w:r w:rsidRPr="003209F0">
              <w:rPr>
                <w:szCs w:val="22"/>
              </w:rPr>
              <w:t xml:space="preserve">24.37 Producer Led Extension (Stock Sense Livestock) </w:t>
            </w:r>
            <w:r w:rsidR="003209F0" w:rsidRPr="003209F0">
              <w:rPr>
                <w:szCs w:val="22"/>
              </w:rPr>
              <w:br/>
            </w:r>
            <w:r w:rsidRPr="003209F0">
              <w:rPr>
                <w:b w:val="0"/>
                <w:bCs w:val="0"/>
                <w:szCs w:val="22"/>
              </w:rPr>
              <w:t>(Victorian Farmers Federation)</w:t>
            </w:r>
          </w:p>
          <w:p w14:paraId="27687DD3" w14:textId="6DA8284B" w:rsidR="009C3E0C" w:rsidRPr="003209F0" w:rsidRDefault="009C3E0C">
            <w:pPr>
              <w:pStyle w:val="BodyText"/>
              <w:spacing w:after="60"/>
              <w:rPr>
                <w:sz w:val="22"/>
                <w:szCs w:val="22"/>
              </w:rPr>
            </w:pPr>
            <w:r w:rsidRPr="003209F0">
              <w:rPr>
                <w:b w:val="0"/>
                <w:bCs w:val="0"/>
                <w:sz w:val="22"/>
                <w:szCs w:val="22"/>
              </w:rPr>
              <w:t>Aims to increase producer awareness and adoption of practices that improve on-farm biosecurity and animal health in Victoria with a particular focus on peri urban landholders who have been identified as the highest biosecurity risk</w:t>
            </w:r>
          </w:p>
        </w:tc>
        <w:tc>
          <w:tcPr>
            <w:tcW w:w="1638" w:type="dxa"/>
          </w:tcPr>
          <w:p w14:paraId="6EAFC88A" w14:textId="1E346A37" w:rsidR="009C3E0C" w:rsidRPr="003209F0" w:rsidRDefault="009C3E0C">
            <w:pPr>
              <w:pStyle w:val="Agbodytext"/>
              <w:cnfStyle w:val="000000100000" w:firstRow="0" w:lastRow="0" w:firstColumn="0" w:lastColumn="0" w:oddVBand="0" w:evenVBand="0" w:oddHBand="1" w:evenHBand="0" w:firstRowFirstColumn="0" w:firstRowLastColumn="0" w:lastRowFirstColumn="0" w:lastRowLastColumn="0"/>
              <w:rPr>
                <w:szCs w:val="22"/>
              </w:rPr>
            </w:pPr>
            <w:r w:rsidRPr="003209F0">
              <w:rPr>
                <w:rFonts w:eastAsia="Times New Roman" w:cs="Times New Roman"/>
                <w:color w:val="auto"/>
                <w:szCs w:val="22"/>
                <w:lang w:eastAsia="en-AU"/>
              </w:rPr>
              <w:t xml:space="preserve">Feb 2025 – </w:t>
            </w:r>
            <w:r w:rsidR="003209F0" w:rsidRPr="003209F0">
              <w:rPr>
                <w:rFonts w:eastAsia="Times New Roman" w:cs="Times New Roman"/>
                <w:color w:val="auto"/>
                <w:szCs w:val="22"/>
                <w:lang w:eastAsia="en-AU"/>
              </w:rPr>
              <w:br/>
            </w:r>
            <w:r w:rsidRPr="003209F0">
              <w:rPr>
                <w:rFonts w:eastAsia="Times New Roman" w:cs="Times New Roman"/>
                <w:color w:val="auto"/>
                <w:szCs w:val="22"/>
                <w:lang w:eastAsia="en-AU"/>
              </w:rPr>
              <w:t>Dec 2025</w:t>
            </w:r>
          </w:p>
        </w:tc>
        <w:tc>
          <w:tcPr>
            <w:tcW w:w="1495" w:type="dxa"/>
          </w:tcPr>
          <w:p w14:paraId="68AD4925" w14:textId="22A2EB60" w:rsidR="009C3E0C" w:rsidRPr="003209F0" w:rsidRDefault="009C3E0C" w:rsidP="003209F0">
            <w:pPr>
              <w:spacing w:after="60" w:line="24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2"/>
                <w:lang w:eastAsia="en-AU"/>
              </w:rPr>
            </w:pPr>
            <w:r w:rsidRPr="003209F0">
              <w:rPr>
                <w:rFonts w:eastAsia="Times New Roman" w:cs="Times New Roman"/>
                <w:color w:val="auto"/>
                <w:szCs w:val="22"/>
                <w:lang w:eastAsia="en-AU"/>
              </w:rPr>
              <w:t>$395,000</w:t>
            </w:r>
          </w:p>
        </w:tc>
        <w:tc>
          <w:tcPr>
            <w:tcW w:w="3104" w:type="dxa"/>
          </w:tcPr>
          <w:p w14:paraId="5ADC09C0" w14:textId="312B27DA" w:rsidR="009C3E0C" w:rsidRPr="003209F0" w:rsidRDefault="009C3E0C">
            <w:pPr>
              <w:pStyle w:val="Agbodytext"/>
              <w:cnfStyle w:val="000000100000" w:firstRow="0" w:lastRow="0" w:firstColumn="0" w:lastColumn="0" w:oddVBand="0" w:evenVBand="0" w:oddHBand="1" w:evenHBand="0" w:firstRowFirstColumn="0" w:firstRowLastColumn="0" w:lastRowFirstColumn="0" w:lastRowLastColumn="0"/>
              <w:rPr>
                <w:szCs w:val="22"/>
              </w:rPr>
            </w:pPr>
            <w:r w:rsidRPr="003209F0">
              <w:rPr>
                <w:szCs w:val="22"/>
              </w:rPr>
              <w:t>Grant agreement executed October 2024</w:t>
            </w:r>
            <w:r w:rsidR="00714F09">
              <w:rPr>
                <w:szCs w:val="22"/>
              </w:rPr>
              <w:t>.</w:t>
            </w:r>
          </w:p>
        </w:tc>
      </w:tr>
      <w:tr w:rsidR="009C3E0C" w:rsidRPr="00213DF8" w14:paraId="7590AAEB" w14:textId="77777777" w:rsidTr="002318B4">
        <w:tc>
          <w:tcPr>
            <w:cnfStyle w:val="001000000000" w:firstRow="0" w:lastRow="0" w:firstColumn="1" w:lastColumn="0" w:oddVBand="0" w:evenVBand="0" w:oddHBand="0" w:evenHBand="0" w:firstRowFirstColumn="0" w:firstRowLastColumn="0" w:lastRowFirstColumn="0" w:lastRowLastColumn="0"/>
            <w:tcW w:w="3681" w:type="dxa"/>
          </w:tcPr>
          <w:p w14:paraId="44BB937D" w14:textId="77777777" w:rsidR="00A72D96" w:rsidRPr="003209F0" w:rsidRDefault="00A72D96">
            <w:pPr>
              <w:pStyle w:val="BodyText"/>
              <w:spacing w:after="60"/>
              <w:rPr>
                <w:b w:val="0"/>
                <w:bCs w:val="0"/>
                <w:sz w:val="22"/>
                <w:szCs w:val="22"/>
              </w:rPr>
            </w:pPr>
            <w:r w:rsidRPr="003209F0">
              <w:rPr>
                <w:sz w:val="22"/>
                <w:szCs w:val="22"/>
              </w:rPr>
              <w:t xml:space="preserve">24.20 Rapid multiplexed immunoassay for priority internal parasites of sheep </w:t>
            </w:r>
            <w:r w:rsidRPr="003209F0">
              <w:rPr>
                <w:b w:val="0"/>
                <w:bCs w:val="0"/>
                <w:sz w:val="22"/>
                <w:szCs w:val="22"/>
              </w:rPr>
              <w:t>(CSIRO)</w:t>
            </w:r>
          </w:p>
          <w:p w14:paraId="41810628" w14:textId="6B16077C" w:rsidR="009C3E0C" w:rsidRPr="003209F0" w:rsidRDefault="00A72D96">
            <w:pPr>
              <w:pStyle w:val="BodyText"/>
              <w:spacing w:after="60"/>
              <w:rPr>
                <w:sz w:val="22"/>
                <w:szCs w:val="22"/>
              </w:rPr>
            </w:pPr>
            <w:r w:rsidRPr="003209F0">
              <w:rPr>
                <w:b w:val="0"/>
                <w:bCs w:val="0"/>
                <w:sz w:val="22"/>
                <w:szCs w:val="22"/>
              </w:rPr>
              <w:t>Aims to improve the diagnosis of intestinal parasites through the development of a quantitative and differential ELISA-based coproantigen test that can be built into a lateral flow device with further investment. The test can be performed by an unskilled operator, multiplexed for species differential, is highly correlated with worm burden (especially for Teladorsagia) and can detect infestations earlier.</w:t>
            </w:r>
          </w:p>
        </w:tc>
        <w:tc>
          <w:tcPr>
            <w:tcW w:w="1638" w:type="dxa"/>
          </w:tcPr>
          <w:p w14:paraId="0DD5FD4F" w14:textId="1607935C" w:rsidR="009C3E0C" w:rsidRPr="003209F0" w:rsidRDefault="00BA389A">
            <w:pPr>
              <w:pStyle w:val="Agbodytext"/>
              <w:cnfStyle w:val="000000000000" w:firstRow="0" w:lastRow="0" w:firstColumn="0" w:lastColumn="0" w:oddVBand="0" w:evenVBand="0" w:oddHBand="0" w:evenHBand="0" w:firstRowFirstColumn="0" w:firstRowLastColumn="0" w:lastRowFirstColumn="0" w:lastRowLastColumn="0"/>
              <w:rPr>
                <w:szCs w:val="22"/>
              </w:rPr>
            </w:pPr>
            <w:r w:rsidRPr="003209F0">
              <w:rPr>
                <w:szCs w:val="22"/>
              </w:rPr>
              <w:t>TBC</w:t>
            </w:r>
          </w:p>
        </w:tc>
        <w:tc>
          <w:tcPr>
            <w:tcW w:w="1495" w:type="dxa"/>
          </w:tcPr>
          <w:p w14:paraId="65636BD4" w14:textId="259D7AF9" w:rsidR="009C3E0C" w:rsidRPr="003209F0" w:rsidRDefault="00BA389A">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3209F0">
              <w:rPr>
                <w:sz w:val="22"/>
                <w:szCs w:val="22"/>
              </w:rPr>
              <w:t>$699,788.00</w:t>
            </w:r>
          </w:p>
        </w:tc>
        <w:tc>
          <w:tcPr>
            <w:tcW w:w="3104" w:type="dxa"/>
          </w:tcPr>
          <w:p w14:paraId="322CA3B2" w14:textId="0CABED75" w:rsidR="009C3E0C" w:rsidRPr="003209F0" w:rsidRDefault="00BA389A">
            <w:pPr>
              <w:pStyle w:val="Agbodytext"/>
              <w:cnfStyle w:val="000000000000" w:firstRow="0" w:lastRow="0" w:firstColumn="0" w:lastColumn="0" w:oddVBand="0" w:evenVBand="0" w:oddHBand="0" w:evenHBand="0" w:firstRowFirstColumn="0" w:firstRowLastColumn="0" w:lastRowFirstColumn="0" w:lastRowLastColumn="0"/>
              <w:rPr>
                <w:szCs w:val="22"/>
              </w:rPr>
            </w:pPr>
            <w:r w:rsidRPr="003209F0">
              <w:rPr>
                <w:szCs w:val="22"/>
              </w:rPr>
              <w:t>Grant agreement negotiations underway</w:t>
            </w:r>
          </w:p>
        </w:tc>
      </w:tr>
      <w:tr w:rsidR="009C3E0C" w:rsidRPr="00213DF8" w14:paraId="4C1222A6" w14:textId="77777777" w:rsidTr="002318B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1" w:type="dxa"/>
          </w:tcPr>
          <w:p w14:paraId="56E2E227" w14:textId="31D6CFCF" w:rsidR="00BC0ACD" w:rsidRPr="00AE7869" w:rsidRDefault="00BC0ACD">
            <w:pPr>
              <w:pStyle w:val="BodyText"/>
              <w:spacing w:after="60"/>
              <w:rPr>
                <w:b w:val="0"/>
                <w:bCs w:val="0"/>
                <w:sz w:val="22"/>
                <w:szCs w:val="22"/>
              </w:rPr>
            </w:pPr>
            <w:r w:rsidRPr="00AE7869">
              <w:rPr>
                <w:sz w:val="22"/>
                <w:szCs w:val="22"/>
              </w:rPr>
              <w:lastRenderedPageBreak/>
              <w:t xml:space="preserve">24.03 Risks of potential EAD transmission between feral pigs and farmed livestock </w:t>
            </w:r>
            <w:r w:rsidR="00AE7869" w:rsidRPr="00AE7869">
              <w:rPr>
                <w:sz w:val="22"/>
                <w:szCs w:val="22"/>
              </w:rPr>
              <w:br/>
            </w:r>
            <w:r w:rsidRPr="00AE7869">
              <w:rPr>
                <w:b w:val="0"/>
                <w:bCs w:val="0"/>
                <w:sz w:val="22"/>
                <w:szCs w:val="22"/>
              </w:rPr>
              <w:t>(Arthur Rylah Institute)</w:t>
            </w:r>
          </w:p>
          <w:p w14:paraId="71BBF109" w14:textId="590AD11A" w:rsidR="009C3E0C" w:rsidRPr="00AE7869" w:rsidRDefault="00BC0ACD">
            <w:pPr>
              <w:pStyle w:val="BodyText"/>
              <w:spacing w:after="60"/>
              <w:rPr>
                <w:sz w:val="22"/>
                <w:szCs w:val="22"/>
              </w:rPr>
            </w:pPr>
            <w:r w:rsidRPr="00AE7869">
              <w:rPr>
                <w:b w:val="0"/>
                <w:bCs w:val="0"/>
                <w:sz w:val="22"/>
                <w:szCs w:val="22"/>
              </w:rPr>
              <w:t>To quantify the potential risk of EAD transmission between farmed livestock (cattle, sheep and pigs) and feral pigs by quantifying areas in Victoria where feral pigs could pose a significant reservoir for EADs. Including identification of cost-effective strategies for managing feral pigs in the event of an EAD outbreak to eliminate the potential for disease transmission</w:t>
            </w:r>
          </w:p>
        </w:tc>
        <w:tc>
          <w:tcPr>
            <w:tcW w:w="1638" w:type="dxa"/>
          </w:tcPr>
          <w:p w14:paraId="521AE246" w14:textId="1FC2A0E5" w:rsidR="009C3E0C" w:rsidRPr="00AE7869" w:rsidRDefault="00364920">
            <w:pPr>
              <w:pStyle w:val="Agbodytext"/>
              <w:cnfStyle w:val="000000100000" w:firstRow="0" w:lastRow="0" w:firstColumn="0" w:lastColumn="0" w:oddVBand="0" w:evenVBand="0" w:oddHBand="1" w:evenHBand="0" w:firstRowFirstColumn="0" w:firstRowLastColumn="0" w:lastRowFirstColumn="0" w:lastRowLastColumn="0"/>
              <w:rPr>
                <w:szCs w:val="22"/>
              </w:rPr>
            </w:pPr>
            <w:r w:rsidRPr="00AE7869">
              <w:rPr>
                <w:szCs w:val="22"/>
              </w:rPr>
              <w:t>Apr 2025 – Nov 2025</w:t>
            </w:r>
          </w:p>
        </w:tc>
        <w:tc>
          <w:tcPr>
            <w:tcW w:w="1495" w:type="dxa"/>
          </w:tcPr>
          <w:p w14:paraId="6C6788F2" w14:textId="004CD369" w:rsidR="009C3E0C" w:rsidRPr="00AE7869" w:rsidRDefault="004E3083">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AE7869">
              <w:rPr>
                <w:sz w:val="22"/>
                <w:szCs w:val="22"/>
              </w:rPr>
              <w:t>$100,000</w:t>
            </w:r>
          </w:p>
        </w:tc>
        <w:tc>
          <w:tcPr>
            <w:tcW w:w="3104" w:type="dxa"/>
          </w:tcPr>
          <w:p w14:paraId="5AFD8CDF" w14:textId="2AFAE44B" w:rsidR="009C3E0C" w:rsidRPr="00AE7869" w:rsidRDefault="004E3083">
            <w:pPr>
              <w:pStyle w:val="Agbodytext"/>
              <w:cnfStyle w:val="000000100000" w:firstRow="0" w:lastRow="0" w:firstColumn="0" w:lastColumn="0" w:oddVBand="0" w:evenVBand="0" w:oddHBand="1" w:evenHBand="0" w:firstRowFirstColumn="0" w:firstRowLastColumn="0" w:lastRowFirstColumn="0" w:lastRowLastColumn="0"/>
              <w:rPr>
                <w:szCs w:val="22"/>
              </w:rPr>
            </w:pPr>
            <w:r w:rsidRPr="00AE7869">
              <w:rPr>
                <w:szCs w:val="22"/>
              </w:rPr>
              <w:t xml:space="preserve">Grant agreement executed </w:t>
            </w:r>
            <w:r w:rsidR="00E7121E" w:rsidRPr="00AE7869">
              <w:rPr>
                <w:szCs w:val="22"/>
              </w:rPr>
              <w:t>in August 2024</w:t>
            </w:r>
          </w:p>
        </w:tc>
      </w:tr>
      <w:tr w:rsidR="00B63C81" w:rsidRPr="00213DF8" w14:paraId="072FA1DC" w14:textId="77777777" w:rsidTr="002318B4">
        <w:tc>
          <w:tcPr>
            <w:cnfStyle w:val="001000000000" w:firstRow="0" w:lastRow="0" w:firstColumn="1" w:lastColumn="0" w:oddVBand="0" w:evenVBand="0" w:oddHBand="0" w:evenHBand="0" w:firstRowFirstColumn="0" w:firstRowLastColumn="0" w:lastRowFirstColumn="0" w:lastRowLastColumn="0"/>
            <w:tcW w:w="3681" w:type="dxa"/>
          </w:tcPr>
          <w:p w14:paraId="379CCD6A" w14:textId="5F2C9006" w:rsidR="00B63C81" w:rsidRPr="00365F18" w:rsidRDefault="00B63C81">
            <w:pPr>
              <w:pStyle w:val="Agbodytext"/>
              <w:rPr>
                <w:b w:val="0"/>
                <w:bCs w:val="0"/>
                <w:szCs w:val="22"/>
              </w:rPr>
            </w:pPr>
            <w:r w:rsidRPr="00365F18">
              <w:rPr>
                <w:szCs w:val="22"/>
              </w:rPr>
              <w:t>24.3</w:t>
            </w:r>
            <w:r w:rsidR="004E7CC5" w:rsidRPr="00365F18">
              <w:rPr>
                <w:szCs w:val="22"/>
              </w:rPr>
              <w:t>3</w:t>
            </w:r>
            <w:r w:rsidRPr="00365F18">
              <w:rPr>
                <w:szCs w:val="22"/>
              </w:rPr>
              <w:t xml:space="preserve"> Testing and optimising rapid appraisal for outbreaks in Victorian sheep and goats </w:t>
            </w:r>
            <w:r w:rsidR="003209F0" w:rsidRPr="00365F18">
              <w:rPr>
                <w:szCs w:val="22"/>
              </w:rPr>
              <w:br/>
            </w:r>
            <w:r w:rsidRPr="00365F18">
              <w:rPr>
                <w:b w:val="0"/>
                <w:bCs w:val="0"/>
                <w:szCs w:val="22"/>
              </w:rPr>
              <w:t>(University of Melbourne)</w:t>
            </w:r>
          </w:p>
          <w:p w14:paraId="004D2679" w14:textId="117DD1E8" w:rsidR="00B63C81" w:rsidRPr="00365F18" w:rsidRDefault="00B63C81">
            <w:pPr>
              <w:pStyle w:val="BodyText"/>
              <w:spacing w:after="60"/>
              <w:rPr>
                <w:sz w:val="22"/>
                <w:szCs w:val="22"/>
              </w:rPr>
            </w:pPr>
            <w:r w:rsidRPr="00365F18">
              <w:rPr>
                <w:b w:val="0"/>
                <w:bCs w:val="0"/>
                <w:sz w:val="22"/>
                <w:szCs w:val="22"/>
              </w:rPr>
              <w:t>To enhance preparedness for responding to emergency animal disease outbreaks and seek to minimise the negative impacts on</w:t>
            </w:r>
            <w:r w:rsidRPr="00365F18">
              <w:rPr>
                <w:sz w:val="22"/>
                <w:szCs w:val="22"/>
              </w:rPr>
              <w:t xml:space="preserve"> </w:t>
            </w:r>
            <w:r w:rsidRPr="00365F18">
              <w:rPr>
                <w:b w:val="0"/>
                <w:bCs w:val="0"/>
                <w:sz w:val="22"/>
                <w:szCs w:val="22"/>
              </w:rPr>
              <w:t>the Victorian sheep and goat industry from potentially devastating outbreaks.</w:t>
            </w:r>
          </w:p>
        </w:tc>
        <w:tc>
          <w:tcPr>
            <w:tcW w:w="1638" w:type="dxa"/>
          </w:tcPr>
          <w:p w14:paraId="2AC9B172" w14:textId="185E6F37" w:rsidR="00B63C81" w:rsidRPr="00365F18" w:rsidRDefault="00B63C81">
            <w:pPr>
              <w:pStyle w:val="Agbodytext"/>
              <w:cnfStyle w:val="000000000000" w:firstRow="0" w:lastRow="0" w:firstColumn="0" w:lastColumn="0" w:oddVBand="0" w:evenVBand="0" w:oddHBand="0" w:evenHBand="0" w:firstRowFirstColumn="0" w:firstRowLastColumn="0" w:lastRowFirstColumn="0" w:lastRowLastColumn="0"/>
              <w:rPr>
                <w:szCs w:val="22"/>
              </w:rPr>
            </w:pPr>
            <w:r w:rsidRPr="00365F18">
              <w:rPr>
                <w:szCs w:val="22"/>
              </w:rPr>
              <w:t>Mar 2025 – Oct 2026</w:t>
            </w:r>
          </w:p>
        </w:tc>
        <w:tc>
          <w:tcPr>
            <w:tcW w:w="1495" w:type="dxa"/>
          </w:tcPr>
          <w:p w14:paraId="16A932D1" w14:textId="36C2D28A" w:rsidR="00B63C81" w:rsidRPr="00365F18" w:rsidRDefault="00B63C81">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365F18">
              <w:rPr>
                <w:sz w:val="22"/>
                <w:szCs w:val="22"/>
              </w:rPr>
              <w:t>$1</w:t>
            </w:r>
            <w:r w:rsidR="004E7CC5" w:rsidRPr="00365F18">
              <w:rPr>
                <w:sz w:val="22"/>
                <w:szCs w:val="22"/>
              </w:rPr>
              <w:t>20</w:t>
            </w:r>
            <w:r w:rsidRPr="00365F18">
              <w:rPr>
                <w:sz w:val="22"/>
                <w:szCs w:val="22"/>
              </w:rPr>
              <w:t>,000</w:t>
            </w:r>
          </w:p>
        </w:tc>
        <w:tc>
          <w:tcPr>
            <w:tcW w:w="3104" w:type="dxa"/>
          </w:tcPr>
          <w:p w14:paraId="740F39F7" w14:textId="1CBF49A6" w:rsidR="00B63C81" w:rsidRPr="00365F18" w:rsidRDefault="00B63C81">
            <w:pPr>
              <w:pStyle w:val="Agbodytext"/>
              <w:cnfStyle w:val="000000000000" w:firstRow="0" w:lastRow="0" w:firstColumn="0" w:lastColumn="0" w:oddVBand="0" w:evenVBand="0" w:oddHBand="0" w:evenHBand="0" w:firstRowFirstColumn="0" w:firstRowLastColumn="0" w:lastRowFirstColumn="0" w:lastRowLastColumn="0"/>
              <w:rPr>
                <w:szCs w:val="22"/>
              </w:rPr>
            </w:pPr>
            <w:r w:rsidRPr="00365F18">
              <w:rPr>
                <w:szCs w:val="22"/>
              </w:rPr>
              <w:t>Grant agreement executed September 2024</w:t>
            </w:r>
          </w:p>
        </w:tc>
      </w:tr>
      <w:tr w:rsidR="00B63C81" w:rsidRPr="00213DF8" w14:paraId="5D640673" w14:textId="77777777" w:rsidTr="00231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E08A6D1" w14:textId="5CB0FF24" w:rsidR="00CA6A70" w:rsidRPr="00365F18" w:rsidRDefault="00CA6A70">
            <w:pPr>
              <w:pStyle w:val="BodyText"/>
              <w:spacing w:after="60"/>
              <w:rPr>
                <w:b w:val="0"/>
                <w:bCs w:val="0"/>
                <w:sz w:val="22"/>
                <w:szCs w:val="22"/>
              </w:rPr>
            </w:pPr>
            <w:r w:rsidRPr="00365F18">
              <w:rPr>
                <w:sz w:val="22"/>
                <w:szCs w:val="22"/>
              </w:rPr>
              <w:t>24.25 Victoria's Footrot Footprint- monitoring, awareness and education program</w:t>
            </w:r>
            <w:r w:rsidRPr="00365F18">
              <w:rPr>
                <w:b w:val="0"/>
                <w:bCs w:val="0"/>
                <w:sz w:val="22"/>
                <w:szCs w:val="22"/>
              </w:rPr>
              <w:t xml:space="preserve"> </w:t>
            </w:r>
            <w:r w:rsidR="00365F18" w:rsidRPr="00365F18">
              <w:rPr>
                <w:b w:val="0"/>
                <w:bCs w:val="0"/>
                <w:sz w:val="22"/>
                <w:szCs w:val="22"/>
              </w:rPr>
              <w:br/>
            </w:r>
            <w:r w:rsidRPr="00365F18">
              <w:rPr>
                <w:b w:val="0"/>
                <w:bCs w:val="0"/>
                <w:sz w:val="22"/>
                <w:szCs w:val="22"/>
              </w:rPr>
              <w:t>(J.T. Agri-Source Pty Ltd)</w:t>
            </w:r>
          </w:p>
          <w:p w14:paraId="49612267" w14:textId="1CF460E4" w:rsidR="00B63C81" w:rsidRPr="00365F18" w:rsidRDefault="00CA6A70">
            <w:pPr>
              <w:pStyle w:val="BodyText"/>
              <w:spacing w:after="60"/>
              <w:rPr>
                <w:sz w:val="22"/>
                <w:szCs w:val="22"/>
              </w:rPr>
            </w:pPr>
            <w:r w:rsidRPr="00365F18">
              <w:rPr>
                <w:b w:val="0"/>
                <w:bCs w:val="0"/>
                <w:sz w:val="22"/>
                <w:szCs w:val="22"/>
              </w:rPr>
              <w:t>This project aims to increase awareness amongst producers to better identify and treat Dichelobacter Nodosus (footrot) on farms.</w:t>
            </w:r>
          </w:p>
        </w:tc>
        <w:tc>
          <w:tcPr>
            <w:tcW w:w="1638" w:type="dxa"/>
          </w:tcPr>
          <w:p w14:paraId="2E71AD13" w14:textId="2267A571" w:rsidR="00B63C81" w:rsidRPr="00365F18" w:rsidRDefault="00C944F5">
            <w:pPr>
              <w:pStyle w:val="Agbodytext"/>
              <w:cnfStyle w:val="000000100000" w:firstRow="0" w:lastRow="0" w:firstColumn="0" w:lastColumn="0" w:oddVBand="0" w:evenVBand="0" w:oddHBand="1" w:evenHBand="0" w:firstRowFirstColumn="0" w:firstRowLastColumn="0" w:lastRowFirstColumn="0" w:lastRowLastColumn="0"/>
              <w:rPr>
                <w:szCs w:val="22"/>
              </w:rPr>
            </w:pPr>
            <w:r w:rsidRPr="00365F18">
              <w:rPr>
                <w:szCs w:val="22"/>
              </w:rPr>
              <w:t>Aug 2024 – Jul 2027</w:t>
            </w:r>
          </w:p>
        </w:tc>
        <w:tc>
          <w:tcPr>
            <w:tcW w:w="1495" w:type="dxa"/>
          </w:tcPr>
          <w:p w14:paraId="5A097BB5" w14:textId="341660D2" w:rsidR="00B63C81" w:rsidRPr="00365F18" w:rsidRDefault="00C944F5">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365F18">
              <w:rPr>
                <w:sz w:val="22"/>
                <w:szCs w:val="22"/>
              </w:rPr>
              <w:t>$398,000</w:t>
            </w:r>
          </w:p>
        </w:tc>
        <w:tc>
          <w:tcPr>
            <w:tcW w:w="3104" w:type="dxa"/>
          </w:tcPr>
          <w:p w14:paraId="38DBA55F" w14:textId="74BCFB1E" w:rsidR="00B63C81" w:rsidRPr="00365F18" w:rsidRDefault="00C944F5">
            <w:pPr>
              <w:pStyle w:val="Agbodytext"/>
              <w:cnfStyle w:val="000000100000" w:firstRow="0" w:lastRow="0" w:firstColumn="0" w:lastColumn="0" w:oddVBand="0" w:evenVBand="0" w:oddHBand="1" w:evenHBand="0" w:firstRowFirstColumn="0" w:firstRowLastColumn="0" w:lastRowFirstColumn="0" w:lastRowLastColumn="0"/>
              <w:rPr>
                <w:szCs w:val="22"/>
              </w:rPr>
            </w:pPr>
            <w:r w:rsidRPr="00365F18">
              <w:rPr>
                <w:szCs w:val="22"/>
              </w:rPr>
              <w:t>Grant agreement executed in August 2024</w:t>
            </w:r>
          </w:p>
        </w:tc>
      </w:tr>
      <w:tr w:rsidR="0058418A" w:rsidRPr="00213DF8" w14:paraId="4FF0107E" w14:textId="77777777" w:rsidTr="002318B4">
        <w:tc>
          <w:tcPr>
            <w:cnfStyle w:val="001000000000" w:firstRow="0" w:lastRow="0" w:firstColumn="1" w:lastColumn="0" w:oddVBand="0" w:evenVBand="0" w:oddHBand="0" w:evenHBand="0" w:firstRowFirstColumn="0" w:firstRowLastColumn="0" w:lastRowFirstColumn="0" w:lastRowLastColumn="0"/>
            <w:tcW w:w="3681" w:type="dxa"/>
          </w:tcPr>
          <w:p w14:paraId="5138827B" w14:textId="49E83F3B" w:rsidR="0058418A" w:rsidRPr="003807BA" w:rsidRDefault="0058418A">
            <w:pPr>
              <w:pStyle w:val="BodyText"/>
              <w:spacing w:after="60"/>
              <w:rPr>
                <w:b w:val="0"/>
                <w:bCs w:val="0"/>
                <w:sz w:val="22"/>
                <w:szCs w:val="22"/>
              </w:rPr>
            </w:pPr>
            <w:r w:rsidRPr="003807BA">
              <w:rPr>
                <w:sz w:val="22"/>
                <w:szCs w:val="22"/>
              </w:rPr>
              <w:lastRenderedPageBreak/>
              <w:t xml:space="preserve">22.13 Control and prevention of anthrax </w:t>
            </w:r>
            <w:r w:rsidR="0092171A">
              <w:rPr>
                <w:sz w:val="22"/>
                <w:szCs w:val="22"/>
              </w:rPr>
              <w:br/>
            </w:r>
            <w:r w:rsidRPr="003807BA">
              <w:rPr>
                <w:b w:val="0"/>
                <w:bCs w:val="0"/>
                <w:sz w:val="22"/>
                <w:szCs w:val="22"/>
              </w:rPr>
              <w:t>(Biosecurity Victoria</w:t>
            </w:r>
            <w:r w:rsidR="003807BA">
              <w:rPr>
                <w:b w:val="0"/>
                <w:bCs w:val="0"/>
                <w:sz w:val="22"/>
                <w:szCs w:val="22"/>
              </w:rPr>
              <w:t>, DEECA</w:t>
            </w:r>
            <w:r w:rsidRPr="003807BA">
              <w:rPr>
                <w:b w:val="0"/>
                <w:bCs w:val="0"/>
                <w:sz w:val="22"/>
                <w:szCs w:val="22"/>
              </w:rPr>
              <w:t>)</w:t>
            </w:r>
          </w:p>
          <w:p w14:paraId="51580EC6" w14:textId="7FF2933A" w:rsidR="0058418A" w:rsidRPr="003807BA" w:rsidRDefault="0058418A">
            <w:pPr>
              <w:pStyle w:val="BodyText"/>
              <w:spacing w:after="60"/>
              <w:rPr>
                <w:sz w:val="22"/>
                <w:szCs w:val="22"/>
              </w:rPr>
            </w:pPr>
            <w:r w:rsidRPr="003807BA">
              <w:rPr>
                <w:rStyle w:val="normaltextrun"/>
                <w:b w:val="0"/>
                <w:bCs w:val="0"/>
                <w:color w:val="000000"/>
                <w:sz w:val="22"/>
                <w:szCs w:val="22"/>
                <w:shd w:val="clear" w:color="auto" w:fill="FFFFFF"/>
              </w:rPr>
              <w:t>To support anthrax vaccination of sheep and goats on affected and high-risk properties.</w:t>
            </w:r>
            <w:r w:rsidRPr="003807BA">
              <w:rPr>
                <w:rStyle w:val="eop"/>
                <w:rFonts w:ascii="Cambria" w:hAnsi="Cambria" w:cs="Cambria"/>
                <w:color w:val="000000"/>
                <w:sz w:val="22"/>
                <w:szCs w:val="22"/>
                <w:shd w:val="clear" w:color="auto" w:fill="FFFFFF"/>
              </w:rPr>
              <w:t> </w:t>
            </w:r>
          </w:p>
        </w:tc>
        <w:tc>
          <w:tcPr>
            <w:tcW w:w="1638" w:type="dxa"/>
          </w:tcPr>
          <w:p w14:paraId="3A3BA270" w14:textId="06187A16" w:rsidR="0058418A" w:rsidRPr="003807BA" w:rsidRDefault="0058418A">
            <w:pPr>
              <w:pStyle w:val="Agbodytext"/>
              <w:cnfStyle w:val="000000000000" w:firstRow="0" w:lastRow="0" w:firstColumn="0" w:lastColumn="0" w:oddVBand="0" w:evenVBand="0" w:oddHBand="0" w:evenHBand="0" w:firstRowFirstColumn="0" w:firstRowLastColumn="0" w:lastRowFirstColumn="0" w:lastRowLastColumn="0"/>
              <w:rPr>
                <w:szCs w:val="22"/>
              </w:rPr>
            </w:pPr>
            <w:r w:rsidRPr="003807BA">
              <w:rPr>
                <w:szCs w:val="22"/>
              </w:rPr>
              <w:t>Jul 2023 – Oct 2026</w:t>
            </w:r>
          </w:p>
        </w:tc>
        <w:tc>
          <w:tcPr>
            <w:tcW w:w="1495" w:type="dxa"/>
          </w:tcPr>
          <w:p w14:paraId="1CD37ABB" w14:textId="2F67F7E6" w:rsidR="0058418A" w:rsidRPr="003807BA" w:rsidRDefault="0058418A">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3807BA">
              <w:rPr>
                <w:sz w:val="22"/>
                <w:szCs w:val="22"/>
              </w:rPr>
              <w:t>$75,000</w:t>
            </w:r>
          </w:p>
        </w:tc>
        <w:tc>
          <w:tcPr>
            <w:tcW w:w="3104" w:type="dxa"/>
          </w:tcPr>
          <w:p w14:paraId="78181BD1" w14:textId="7EE4D060" w:rsidR="0058418A" w:rsidRPr="00213DF8" w:rsidRDefault="006460D2">
            <w:pPr>
              <w:pStyle w:val="Agbodytext"/>
              <w:cnfStyle w:val="000000000000" w:firstRow="0" w:lastRow="0" w:firstColumn="0" w:lastColumn="0" w:oddVBand="0" w:evenVBand="0" w:oddHBand="0" w:evenHBand="0" w:firstRowFirstColumn="0" w:firstRowLastColumn="0" w:lastRowFirstColumn="0" w:lastRowLastColumn="0"/>
              <w:rPr>
                <w:szCs w:val="22"/>
                <w:highlight w:val="yellow"/>
              </w:rPr>
            </w:pPr>
            <w:r w:rsidRPr="00DD77E8">
              <w:rPr>
                <w:szCs w:val="22"/>
              </w:rPr>
              <w:t>Progress</w:t>
            </w:r>
            <w:r w:rsidR="00377CAF" w:rsidRPr="00DD77E8">
              <w:rPr>
                <w:szCs w:val="22"/>
              </w:rPr>
              <w:t xml:space="preserve"> reports have</w:t>
            </w:r>
            <w:r w:rsidRPr="00DD77E8">
              <w:rPr>
                <w:szCs w:val="22"/>
              </w:rPr>
              <w:t xml:space="preserve"> been</w:t>
            </w:r>
            <w:r w:rsidR="00FA03E9" w:rsidRPr="00DD77E8">
              <w:rPr>
                <w:szCs w:val="22"/>
              </w:rPr>
              <w:t xml:space="preserve"> delayed due to </w:t>
            </w:r>
            <w:r w:rsidR="00DD77E8" w:rsidRPr="00DD77E8">
              <w:rPr>
                <w:szCs w:val="22"/>
              </w:rPr>
              <w:t>emergency animal disease response.</w:t>
            </w:r>
          </w:p>
        </w:tc>
      </w:tr>
      <w:tr w:rsidR="0058418A" w:rsidRPr="00213DF8" w14:paraId="75385CC8" w14:textId="77777777" w:rsidTr="00231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8072384" w14:textId="5D491B16" w:rsidR="0058418A" w:rsidRPr="00E0451D" w:rsidRDefault="0058418A">
            <w:pPr>
              <w:pStyle w:val="BodyText"/>
              <w:spacing w:after="60"/>
              <w:rPr>
                <w:b w:val="0"/>
                <w:bCs w:val="0"/>
                <w:color w:val="000000" w:themeColor="text1"/>
                <w:sz w:val="22"/>
                <w:szCs w:val="22"/>
              </w:rPr>
            </w:pPr>
            <w:r w:rsidRPr="00E0451D">
              <w:rPr>
                <w:color w:val="000000" w:themeColor="text1"/>
                <w:sz w:val="22"/>
                <w:szCs w:val="22"/>
              </w:rPr>
              <w:t xml:space="preserve">22.12 Significant Disease Investigation (SDI) </w:t>
            </w:r>
            <w:r w:rsidRPr="00E0451D">
              <w:rPr>
                <w:b w:val="0"/>
                <w:bCs w:val="0"/>
                <w:sz w:val="22"/>
                <w:szCs w:val="22"/>
              </w:rPr>
              <w:t>(Biosecurity Victoria</w:t>
            </w:r>
            <w:r w:rsidR="003807BA" w:rsidRPr="00E0451D">
              <w:rPr>
                <w:b w:val="0"/>
                <w:bCs w:val="0"/>
                <w:sz w:val="22"/>
                <w:szCs w:val="22"/>
              </w:rPr>
              <w:t>, DEECA</w:t>
            </w:r>
            <w:r w:rsidRPr="00E0451D">
              <w:rPr>
                <w:b w:val="0"/>
                <w:bCs w:val="0"/>
                <w:sz w:val="22"/>
                <w:szCs w:val="22"/>
              </w:rPr>
              <w:t>)</w:t>
            </w:r>
          </w:p>
          <w:p w14:paraId="5A5FAED8" w14:textId="64EA33C7" w:rsidR="0058418A" w:rsidRPr="00E0451D" w:rsidRDefault="0058418A">
            <w:pPr>
              <w:pStyle w:val="BodyText"/>
              <w:spacing w:after="60"/>
              <w:rPr>
                <w:sz w:val="22"/>
                <w:szCs w:val="22"/>
              </w:rPr>
            </w:pPr>
            <w:r w:rsidRPr="00E0451D">
              <w:rPr>
                <w:b w:val="0"/>
                <w:bCs w:val="0"/>
                <w:color w:val="000000" w:themeColor="text1"/>
                <w:sz w:val="22"/>
                <w:szCs w:val="22"/>
              </w:rPr>
              <w:t>To enhance the capacity for early detection and control of diseases in livestock that could impact human health, animal health, farm productivity and market access and trade.</w:t>
            </w:r>
          </w:p>
        </w:tc>
        <w:tc>
          <w:tcPr>
            <w:tcW w:w="1638" w:type="dxa"/>
          </w:tcPr>
          <w:p w14:paraId="23C374D4" w14:textId="7410463A" w:rsidR="0058418A" w:rsidRPr="00E0451D" w:rsidRDefault="0058418A">
            <w:pPr>
              <w:pStyle w:val="Agbodytext"/>
              <w:cnfStyle w:val="000000100000" w:firstRow="0" w:lastRow="0" w:firstColumn="0" w:lastColumn="0" w:oddVBand="0" w:evenVBand="0" w:oddHBand="1" w:evenHBand="0" w:firstRowFirstColumn="0" w:firstRowLastColumn="0" w:lastRowFirstColumn="0" w:lastRowLastColumn="0"/>
              <w:rPr>
                <w:szCs w:val="22"/>
              </w:rPr>
            </w:pPr>
            <w:r w:rsidRPr="00E0451D">
              <w:rPr>
                <w:szCs w:val="22"/>
              </w:rPr>
              <w:t>Jul 2023 - Oct 2026</w:t>
            </w:r>
          </w:p>
        </w:tc>
        <w:tc>
          <w:tcPr>
            <w:tcW w:w="1495" w:type="dxa"/>
          </w:tcPr>
          <w:p w14:paraId="1C65B31F" w14:textId="1929FF25" w:rsidR="0058418A" w:rsidRPr="00F9796D" w:rsidRDefault="0058418A">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F9796D">
              <w:rPr>
                <w:sz w:val="22"/>
                <w:szCs w:val="22"/>
              </w:rPr>
              <w:t>$360,000</w:t>
            </w:r>
          </w:p>
        </w:tc>
        <w:tc>
          <w:tcPr>
            <w:tcW w:w="3104" w:type="dxa"/>
          </w:tcPr>
          <w:p w14:paraId="3E34045D" w14:textId="3F8E8B99" w:rsidR="0058418A" w:rsidRPr="00F9796D" w:rsidRDefault="0088444D">
            <w:pPr>
              <w:pStyle w:val="Agbodytext"/>
              <w:cnfStyle w:val="000000100000" w:firstRow="0" w:lastRow="0" w:firstColumn="0" w:lastColumn="0" w:oddVBand="0" w:evenVBand="0" w:oddHBand="1" w:evenHBand="0" w:firstRowFirstColumn="0" w:firstRowLastColumn="0" w:lastRowFirstColumn="0" w:lastRowLastColumn="0"/>
              <w:rPr>
                <w:szCs w:val="22"/>
              </w:rPr>
            </w:pPr>
            <w:r w:rsidRPr="00F9796D">
              <w:rPr>
                <w:szCs w:val="22"/>
              </w:rPr>
              <w:t xml:space="preserve">Communication and engagement plan submitted </w:t>
            </w:r>
          </w:p>
          <w:p w14:paraId="04957865" w14:textId="4F300C37" w:rsidR="0058418A" w:rsidRPr="00F9796D" w:rsidRDefault="00D34BB5">
            <w:pPr>
              <w:pStyle w:val="Agbodytext"/>
              <w:cnfStyle w:val="000000100000" w:firstRow="0" w:lastRow="0" w:firstColumn="0" w:lastColumn="0" w:oddVBand="0" w:evenVBand="0" w:oddHBand="1" w:evenHBand="0" w:firstRowFirstColumn="0" w:firstRowLastColumn="0" w:lastRowFirstColumn="0" w:lastRowLastColumn="0"/>
              <w:rPr>
                <w:szCs w:val="22"/>
              </w:rPr>
            </w:pPr>
            <w:r w:rsidRPr="00F9796D">
              <w:rPr>
                <w:szCs w:val="22"/>
              </w:rPr>
              <w:t>There were 375 total sheep and goat disease investigations (323 sheep and 52 goat investigations) undertaken and reported to Agriculture Victoria between 1 July 2023 and 30 June 2024.</w:t>
            </w:r>
          </w:p>
        </w:tc>
      </w:tr>
      <w:tr w:rsidR="00187E3A" w:rsidRPr="00213DF8" w14:paraId="09A784EE" w14:textId="77777777" w:rsidTr="002318B4">
        <w:tc>
          <w:tcPr>
            <w:cnfStyle w:val="001000000000" w:firstRow="0" w:lastRow="0" w:firstColumn="1" w:lastColumn="0" w:oddVBand="0" w:evenVBand="0" w:oddHBand="0" w:evenHBand="0" w:firstRowFirstColumn="0" w:firstRowLastColumn="0" w:lastRowFirstColumn="0" w:lastRowLastColumn="0"/>
            <w:tcW w:w="3681" w:type="dxa"/>
          </w:tcPr>
          <w:p w14:paraId="17E30514" w14:textId="1E9A646C" w:rsidR="00187E3A" w:rsidRPr="005C71BC" w:rsidRDefault="00187E3A">
            <w:pPr>
              <w:pStyle w:val="BodyText"/>
              <w:spacing w:after="60"/>
              <w:rPr>
                <w:b w:val="0"/>
                <w:bCs w:val="0"/>
                <w:sz w:val="22"/>
                <w:szCs w:val="22"/>
              </w:rPr>
            </w:pPr>
            <w:r w:rsidRPr="005C71BC">
              <w:rPr>
                <w:sz w:val="22"/>
                <w:szCs w:val="22"/>
              </w:rPr>
              <w:t xml:space="preserve">20.10 eNVD Uptake - Whole Supply Chain </w:t>
            </w:r>
            <w:r w:rsidR="00511F4A">
              <w:rPr>
                <w:sz w:val="22"/>
                <w:szCs w:val="22"/>
              </w:rPr>
              <w:br/>
            </w:r>
            <w:r w:rsidRPr="005C71BC">
              <w:rPr>
                <w:b w:val="0"/>
                <w:bCs w:val="0"/>
                <w:sz w:val="22"/>
                <w:szCs w:val="22"/>
              </w:rPr>
              <w:t>(Agrinous)</w:t>
            </w:r>
          </w:p>
          <w:p w14:paraId="0E4C574D" w14:textId="6E3D085C" w:rsidR="009C176A" w:rsidRPr="005C71BC" w:rsidRDefault="00187E3A">
            <w:pPr>
              <w:pStyle w:val="BodyText"/>
              <w:spacing w:after="60"/>
              <w:rPr>
                <w:sz w:val="22"/>
                <w:szCs w:val="22"/>
              </w:rPr>
            </w:pPr>
            <w:r w:rsidRPr="005C71BC">
              <w:rPr>
                <w:b w:val="0"/>
                <w:bCs w:val="0"/>
                <w:sz w:val="22"/>
                <w:szCs w:val="22"/>
              </w:rPr>
              <w:t>To eliminate inefficiencies in manual handling of paper NVD's and to ensure product integrity and enhanced biosecurity.</w:t>
            </w:r>
          </w:p>
        </w:tc>
        <w:tc>
          <w:tcPr>
            <w:tcW w:w="1638" w:type="dxa"/>
          </w:tcPr>
          <w:p w14:paraId="21BDD527" w14:textId="78883D87" w:rsidR="00187E3A" w:rsidRPr="005C71BC" w:rsidRDefault="00187E3A" w:rsidP="005C71BC">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621822">
              <w:rPr>
                <w:sz w:val="22"/>
                <w:szCs w:val="22"/>
              </w:rPr>
              <w:t xml:space="preserve">Oct 2020 – </w:t>
            </w:r>
            <w:r w:rsidR="00621822" w:rsidRPr="00621822">
              <w:rPr>
                <w:sz w:val="22"/>
                <w:szCs w:val="22"/>
              </w:rPr>
              <w:t>TBC</w:t>
            </w:r>
          </w:p>
        </w:tc>
        <w:tc>
          <w:tcPr>
            <w:tcW w:w="1495" w:type="dxa"/>
          </w:tcPr>
          <w:p w14:paraId="0AA70B25" w14:textId="4B5E0783" w:rsidR="00187E3A" w:rsidRPr="005C71BC" w:rsidRDefault="00187E3A">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5C71BC">
              <w:rPr>
                <w:sz w:val="22"/>
                <w:szCs w:val="22"/>
              </w:rPr>
              <w:t>$66,046</w:t>
            </w:r>
          </w:p>
        </w:tc>
        <w:tc>
          <w:tcPr>
            <w:tcW w:w="3104" w:type="dxa"/>
          </w:tcPr>
          <w:p w14:paraId="0FE608BC" w14:textId="77777777" w:rsidR="00621822" w:rsidRDefault="00621822">
            <w:pPr>
              <w:pStyle w:val="Agbodytext"/>
              <w:cnfStyle w:val="000000000000" w:firstRow="0" w:lastRow="0" w:firstColumn="0" w:lastColumn="0" w:oddVBand="0" w:evenVBand="0" w:oddHBand="0" w:evenHBand="0" w:firstRowFirstColumn="0" w:firstRowLastColumn="0" w:lastRowFirstColumn="0" w:lastRowLastColumn="0"/>
              <w:rPr>
                <w:bCs/>
                <w:szCs w:val="22"/>
              </w:rPr>
            </w:pPr>
            <w:r>
              <w:rPr>
                <w:bCs/>
                <w:szCs w:val="22"/>
              </w:rPr>
              <w:t xml:space="preserve">Progress delayed due to COVID impacts. </w:t>
            </w:r>
          </w:p>
          <w:p w14:paraId="353D0CFC" w14:textId="084B745E" w:rsidR="00964A03" w:rsidRPr="0047595C" w:rsidRDefault="001B57A5">
            <w:pPr>
              <w:pStyle w:val="Agbodytext"/>
              <w:cnfStyle w:val="000000000000" w:firstRow="0" w:lastRow="0" w:firstColumn="0" w:lastColumn="0" w:oddVBand="0" w:evenVBand="0" w:oddHBand="0" w:evenHBand="0" w:firstRowFirstColumn="0" w:firstRowLastColumn="0" w:lastRowFirstColumn="0" w:lastRowLastColumn="0"/>
              <w:rPr>
                <w:bCs/>
                <w:szCs w:val="22"/>
              </w:rPr>
            </w:pPr>
            <w:r w:rsidRPr="0047595C">
              <w:rPr>
                <w:bCs/>
                <w:szCs w:val="22"/>
              </w:rPr>
              <w:t>eNVD integration is complete</w:t>
            </w:r>
            <w:r w:rsidR="00964A03" w:rsidRPr="0047595C">
              <w:rPr>
                <w:bCs/>
                <w:szCs w:val="22"/>
              </w:rPr>
              <w:t xml:space="preserve">. </w:t>
            </w:r>
          </w:p>
          <w:p w14:paraId="456332FA" w14:textId="4215CD45" w:rsidR="00187E3A" w:rsidRPr="00213DF8" w:rsidRDefault="00964A03">
            <w:pPr>
              <w:pStyle w:val="Agbodytext"/>
              <w:cnfStyle w:val="000000000000" w:firstRow="0" w:lastRow="0" w:firstColumn="0" w:lastColumn="0" w:oddVBand="0" w:evenVBand="0" w:oddHBand="0" w:evenHBand="0" w:firstRowFirstColumn="0" w:firstRowLastColumn="0" w:lastRowFirstColumn="0" w:lastRowLastColumn="0"/>
              <w:rPr>
                <w:szCs w:val="22"/>
                <w:highlight w:val="yellow"/>
              </w:rPr>
            </w:pPr>
            <w:r w:rsidRPr="0047595C">
              <w:rPr>
                <w:bCs/>
                <w:szCs w:val="22"/>
              </w:rPr>
              <w:t xml:space="preserve">Awaiting </w:t>
            </w:r>
            <w:r w:rsidR="0002296E" w:rsidRPr="0047595C">
              <w:rPr>
                <w:bCs/>
                <w:szCs w:val="22"/>
              </w:rPr>
              <w:t>confirmation</w:t>
            </w:r>
            <w:r w:rsidR="00CD366F" w:rsidRPr="0047595C">
              <w:rPr>
                <w:bCs/>
                <w:szCs w:val="22"/>
              </w:rPr>
              <w:t xml:space="preserve"> if pr</w:t>
            </w:r>
            <w:r w:rsidR="0047595C" w:rsidRPr="0047595C">
              <w:rPr>
                <w:bCs/>
                <w:szCs w:val="22"/>
              </w:rPr>
              <w:t>oject can continue</w:t>
            </w:r>
            <w:r w:rsidR="0002296E" w:rsidRPr="0047595C">
              <w:rPr>
                <w:bCs/>
                <w:szCs w:val="22"/>
              </w:rPr>
              <w:t xml:space="preserve"> </w:t>
            </w:r>
            <w:r w:rsidR="003C116C" w:rsidRPr="0047595C">
              <w:rPr>
                <w:bCs/>
                <w:szCs w:val="22"/>
              </w:rPr>
              <w:t xml:space="preserve">given progress </w:t>
            </w:r>
            <w:r w:rsidR="00CD366F" w:rsidRPr="0047595C">
              <w:rPr>
                <w:bCs/>
                <w:szCs w:val="22"/>
              </w:rPr>
              <w:t>in this space since application in 2020.</w:t>
            </w:r>
          </w:p>
        </w:tc>
      </w:tr>
      <w:tr w:rsidR="0069287A" w:rsidRPr="00213DF8" w14:paraId="17EDD700" w14:textId="77777777" w:rsidTr="00231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D18EC19" w14:textId="3676A124" w:rsidR="0069287A" w:rsidRPr="005F26BC" w:rsidRDefault="0069287A">
            <w:pPr>
              <w:pStyle w:val="BodyText"/>
              <w:spacing w:after="60"/>
              <w:rPr>
                <w:b w:val="0"/>
                <w:bCs w:val="0"/>
                <w:sz w:val="22"/>
                <w:szCs w:val="22"/>
              </w:rPr>
            </w:pPr>
            <w:r w:rsidRPr="005F26BC">
              <w:rPr>
                <w:sz w:val="22"/>
                <w:szCs w:val="22"/>
              </w:rPr>
              <w:t xml:space="preserve">20.19 Point of Care (POC) testing for worm control </w:t>
            </w:r>
            <w:r w:rsidR="00714F09" w:rsidRPr="005F26BC">
              <w:rPr>
                <w:sz w:val="22"/>
                <w:szCs w:val="22"/>
              </w:rPr>
              <w:br/>
            </w:r>
            <w:r w:rsidRPr="005F26BC">
              <w:rPr>
                <w:b w:val="0"/>
                <w:bCs w:val="0"/>
                <w:sz w:val="22"/>
                <w:szCs w:val="22"/>
              </w:rPr>
              <w:t>(Federation University)</w:t>
            </w:r>
          </w:p>
          <w:p w14:paraId="2CA8BC49" w14:textId="77777777" w:rsidR="0069287A" w:rsidRDefault="0069287A">
            <w:pPr>
              <w:pStyle w:val="BodyText"/>
              <w:spacing w:after="60"/>
              <w:rPr>
                <w:sz w:val="22"/>
                <w:szCs w:val="22"/>
              </w:rPr>
            </w:pPr>
            <w:r w:rsidRPr="005F26BC">
              <w:rPr>
                <w:b w:val="0"/>
                <w:bCs w:val="0"/>
                <w:sz w:val="22"/>
                <w:szCs w:val="22"/>
              </w:rPr>
              <w:t>The development of a diagnostic test (POC test) for producers to easily identify worm-resistant sheep for selective breeding.</w:t>
            </w:r>
          </w:p>
          <w:p w14:paraId="4551B820" w14:textId="202656DF" w:rsidR="006C4A80" w:rsidRPr="005F26BC" w:rsidRDefault="006C4A80">
            <w:pPr>
              <w:pStyle w:val="BodyText"/>
              <w:spacing w:after="60"/>
              <w:rPr>
                <w:sz w:val="22"/>
                <w:szCs w:val="22"/>
              </w:rPr>
            </w:pPr>
          </w:p>
        </w:tc>
        <w:tc>
          <w:tcPr>
            <w:tcW w:w="1638" w:type="dxa"/>
          </w:tcPr>
          <w:p w14:paraId="6B117D89" w14:textId="59BB6F11" w:rsidR="0069287A" w:rsidRPr="005F26BC" w:rsidRDefault="00581BC7">
            <w:pPr>
              <w:pStyle w:val="Agbodytext"/>
              <w:cnfStyle w:val="000000100000" w:firstRow="0" w:lastRow="0" w:firstColumn="0" w:lastColumn="0" w:oddVBand="0" w:evenVBand="0" w:oddHBand="1" w:evenHBand="0" w:firstRowFirstColumn="0" w:firstRowLastColumn="0" w:lastRowFirstColumn="0" w:lastRowLastColumn="0"/>
              <w:rPr>
                <w:szCs w:val="22"/>
              </w:rPr>
            </w:pPr>
            <w:r w:rsidRPr="005F26BC">
              <w:rPr>
                <w:szCs w:val="22"/>
              </w:rPr>
              <w:t>Jan 2021 – Jun 2025</w:t>
            </w:r>
          </w:p>
        </w:tc>
        <w:tc>
          <w:tcPr>
            <w:tcW w:w="1495" w:type="dxa"/>
          </w:tcPr>
          <w:p w14:paraId="1909EFC7" w14:textId="3340811E" w:rsidR="0069287A" w:rsidRPr="005F26BC" w:rsidRDefault="00581BC7">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5F26BC">
              <w:rPr>
                <w:sz w:val="22"/>
                <w:szCs w:val="22"/>
              </w:rPr>
              <w:t>$90,542</w:t>
            </w:r>
          </w:p>
        </w:tc>
        <w:tc>
          <w:tcPr>
            <w:tcW w:w="3104" w:type="dxa"/>
          </w:tcPr>
          <w:p w14:paraId="2D405446" w14:textId="26678259" w:rsidR="0069287A" w:rsidRPr="005F26BC" w:rsidRDefault="00FA6C37">
            <w:pPr>
              <w:pStyle w:val="Agbodytext"/>
              <w:cnfStyle w:val="000000100000" w:firstRow="0" w:lastRow="0" w:firstColumn="0" w:lastColumn="0" w:oddVBand="0" w:evenVBand="0" w:oddHBand="1" w:evenHBand="0" w:firstRowFirstColumn="0" w:firstRowLastColumn="0" w:lastRowFirstColumn="0" w:lastRowLastColumn="0"/>
              <w:rPr>
                <w:szCs w:val="22"/>
              </w:rPr>
            </w:pPr>
            <w:r w:rsidRPr="005F26BC">
              <w:rPr>
                <w:szCs w:val="22"/>
              </w:rPr>
              <w:t>A prototype lateral flow device has been developed to test for antibody against gastrointestinal nematodes (worms) in the saliva of sheep</w:t>
            </w:r>
          </w:p>
        </w:tc>
      </w:tr>
      <w:tr w:rsidR="0069287A" w:rsidRPr="00213DF8" w14:paraId="5839D645" w14:textId="77777777" w:rsidTr="002318B4">
        <w:tc>
          <w:tcPr>
            <w:cnfStyle w:val="001000000000" w:firstRow="0" w:lastRow="0" w:firstColumn="1" w:lastColumn="0" w:oddVBand="0" w:evenVBand="0" w:oddHBand="0" w:evenHBand="0" w:firstRowFirstColumn="0" w:firstRowLastColumn="0" w:lastRowFirstColumn="0" w:lastRowLastColumn="0"/>
            <w:tcW w:w="3681" w:type="dxa"/>
          </w:tcPr>
          <w:p w14:paraId="2E56CC84" w14:textId="0D7627F2" w:rsidR="00D762DB" w:rsidRPr="00502D85" w:rsidRDefault="00D762DB">
            <w:pPr>
              <w:pStyle w:val="BodyText"/>
              <w:spacing w:after="60"/>
              <w:rPr>
                <w:b w:val="0"/>
                <w:bCs w:val="0"/>
                <w:color w:val="000000" w:themeColor="text1"/>
                <w:sz w:val="22"/>
                <w:szCs w:val="22"/>
              </w:rPr>
            </w:pPr>
            <w:r w:rsidRPr="00502D85">
              <w:rPr>
                <w:color w:val="000000" w:themeColor="text1"/>
                <w:sz w:val="22"/>
                <w:szCs w:val="22"/>
              </w:rPr>
              <w:lastRenderedPageBreak/>
              <w:t xml:space="preserve">22.14 Stock Sense Livestock </w:t>
            </w:r>
            <w:r w:rsidR="005F26BC" w:rsidRPr="00502D85">
              <w:rPr>
                <w:color w:val="000000" w:themeColor="text1"/>
                <w:sz w:val="22"/>
                <w:szCs w:val="22"/>
              </w:rPr>
              <w:br/>
            </w:r>
            <w:r w:rsidRPr="00502D85">
              <w:rPr>
                <w:b w:val="0"/>
                <w:bCs w:val="0"/>
                <w:color w:val="000000" w:themeColor="text1"/>
                <w:sz w:val="22"/>
                <w:szCs w:val="22"/>
              </w:rPr>
              <w:t>(V</w:t>
            </w:r>
            <w:r w:rsidR="00786355" w:rsidRPr="00502D85">
              <w:rPr>
                <w:b w:val="0"/>
                <w:bCs w:val="0"/>
                <w:color w:val="000000" w:themeColor="text1"/>
                <w:sz w:val="22"/>
                <w:szCs w:val="22"/>
              </w:rPr>
              <w:t>ictorian Farmers Federation</w:t>
            </w:r>
            <w:r w:rsidRPr="00502D85">
              <w:rPr>
                <w:b w:val="0"/>
                <w:bCs w:val="0"/>
                <w:color w:val="000000" w:themeColor="text1"/>
                <w:sz w:val="22"/>
                <w:szCs w:val="22"/>
              </w:rPr>
              <w:t>)</w:t>
            </w:r>
          </w:p>
          <w:p w14:paraId="20B7BA38" w14:textId="52F0B4BA" w:rsidR="0069287A" w:rsidRPr="00502D85" w:rsidRDefault="00D762DB">
            <w:pPr>
              <w:pStyle w:val="BodyText"/>
              <w:spacing w:after="60"/>
              <w:rPr>
                <w:sz w:val="22"/>
                <w:szCs w:val="22"/>
              </w:rPr>
            </w:pPr>
            <w:r w:rsidRPr="00502D85">
              <w:rPr>
                <w:b w:val="0"/>
                <w:bCs w:val="0"/>
                <w:color w:val="000000" w:themeColor="text1"/>
                <w:sz w:val="22"/>
                <w:szCs w:val="22"/>
              </w:rPr>
              <w:t>Providing livestock producers with an information source including events, accessing information online and asking industry related questions, with the purpose of improving animal welfare.</w:t>
            </w:r>
          </w:p>
        </w:tc>
        <w:tc>
          <w:tcPr>
            <w:tcW w:w="1638" w:type="dxa"/>
          </w:tcPr>
          <w:p w14:paraId="436FB92E" w14:textId="57713732" w:rsidR="0069287A" w:rsidRPr="00502D85" w:rsidRDefault="00F1733A">
            <w:pPr>
              <w:pStyle w:val="Agbodytext"/>
              <w:cnfStyle w:val="000000000000" w:firstRow="0" w:lastRow="0" w:firstColumn="0" w:lastColumn="0" w:oddVBand="0" w:evenVBand="0" w:oddHBand="0" w:evenHBand="0" w:firstRowFirstColumn="0" w:firstRowLastColumn="0" w:lastRowFirstColumn="0" w:lastRowLastColumn="0"/>
              <w:rPr>
                <w:szCs w:val="22"/>
              </w:rPr>
            </w:pPr>
            <w:r w:rsidRPr="00502D85">
              <w:rPr>
                <w:szCs w:val="22"/>
              </w:rPr>
              <w:t>Jan 2024 – Dec 2024</w:t>
            </w:r>
          </w:p>
        </w:tc>
        <w:tc>
          <w:tcPr>
            <w:tcW w:w="1495" w:type="dxa"/>
          </w:tcPr>
          <w:p w14:paraId="301FF473" w14:textId="6D931266" w:rsidR="0069287A" w:rsidRPr="00502D85" w:rsidRDefault="00F1733A">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502D85">
              <w:rPr>
                <w:sz w:val="22"/>
                <w:szCs w:val="22"/>
              </w:rPr>
              <w:t>$365,000</w:t>
            </w:r>
          </w:p>
        </w:tc>
        <w:tc>
          <w:tcPr>
            <w:tcW w:w="3104" w:type="dxa"/>
          </w:tcPr>
          <w:p w14:paraId="6E630FC9" w14:textId="5BFD97C4" w:rsidR="0069287A" w:rsidRPr="00384B8E" w:rsidRDefault="009B1DDC">
            <w:pPr>
              <w:pStyle w:val="Agbodytext"/>
              <w:cnfStyle w:val="000000000000" w:firstRow="0" w:lastRow="0" w:firstColumn="0" w:lastColumn="0" w:oddVBand="0" w:evenVBand="0" w:oddHBand="0" w:evenHBand="0" w:firstRowFirstColumn="0" w:firstRowLastColumn="0" w:lastRowFirstColumn="0" w:lastRowLastColumn="0"/>
              <w:rPr>
                <w:szCs w:val="22"/>
              </w:rPr>
            </w:pPr>
            <w:r w:rsidRPr="00502D85">
              <w:rPr>
                <w:szCs w:val="22"/>
              </w:rPr>
              <w:t xml:space="preserve">Communications, activities and project plans for 2024 </w:t>
            </w:r>
            <w:r w:rsidRPr="00384B8E">
              <w:rPr>
                <w:szCs w:val="22"/>
              </w:rPr>
              <w:t>have been completed</w:t>
            </w:r>
            <w:r w:rsidR="005F26BC" w:rsidRPr="00384B8E">
              <w:rPr>
                <w:szCs w:val="22"/>
              </w:rPr>
              <w:t>.</w:t>
            </w:r>
          </w:p>
          <w:p w14:paraId="230D6C6D" w14:textId="77777777" w:rsidR="0098714A" w:rsidRPr="00384B8E" w:rsidRDefault="00C8262B" w:rsidP="009F0F3E">
            <w:pPr>
              <w:pStyle w:val="Agbodytext"/>
              <w:cnfStyle w:val="000000000000" w:firstRow="0" w:lastRow="0" w:firstColumn="0" w:lastColumn="0" w:oddVBand="0" w:evenVBand="0" w:oddHBand="0" w:evenHBand="0" w:firstRowFirstColumn="0" w:firstRowLastColumn="0" w:lastRowFirstColumn="0" w:lastRowLastColumn="0"/>
              <w:rPr>
                <w:szCs w:val="22"/>
              </w:rPr>
            </w:pPr>
            <w:r w:rsidRPr="00384B8E">
              <w:rPr>
                <w:szCs w:val="22"/>
              </w:rPr>
              <w:t xml:space="preserve">In 2024, </w:t>
            </w:r>
            <w:r w:rsidR="001A0D49" w:rsidRPr="00384B8E">
              <w:rPr>
                <w:szCs w:val="22"/>
              </w:rPr>
              <w:t xml:space="preserve">there were 180 registrations </w:t>
            </w:r>
            <w:r w:rsidR="003150E8" w:rsidRPr="00384B8E">
              <w:rPr>
                <w:szCs w:val="22"/>
              </w:rPr>
              <w:t xml:space="preserve">for the Farming Essentials (Peri Urban) Webinar series with an average of 40 online </w:t>
            </w:r>
            <w:r w:rsidR="00006B52" w:rsidRPr="00384B8E">
              <w:rPr>
                <w:szCs w:val="22"/>
              </w:rPr>
              <w:t>participants</w:t>
            </w:r>
            <w:r w:rsidR="003150E8" w:rsidRPr="00384B8E">
              <w:rPr>
                <w:szCs w:val="22"/>
              </w:rPr>
              <w:t xml:space="preserve">. </w:t>
            </w:r>
          </w:p>
          <w:p w14:paraId="196DF02A" w14:textId="77777777" w:rsidR="00602311" w:rsidRPr="00384B8E" w:rsidRDefault="005C5BA2" w:rsidP="009F0F3E">
            <w:pPr>
              <w:pStyle w:val="Agbodytext"/>
              <w:cnfStyle w:val="000000000000" w:firstRow="0" w:lastRow="0" w:firstColumn="0" w:lastColumn="0" w:oddVBand="0" w:evenVBand="0" w:oddHBand="0" w:evenHBand="0" w:firstRowFirstColumn="0" w:firstRowLastColumn="0" w:lastRowFirstColumn="0" w:lastRowLastColumn="0"/>
              <w:rPr>
                <w:szCs w:val="22"/>
              </w:rPr>
            </w:pPr>
            <w:r w:rsidRPr="00384B8E">
              <w:rPr>
                <w:szCs w:val="22"/>
              </w:rPr>
              <w:t>2 sheep and goat workshops held in Bendigo and Dollar</w:t>
            </w:r>
            <w:r w:rsidR="00FC33A2" w:rsidRPr="00384B8E">
              <w:rPr>
                <w:szCs w:val="22"/>
              </w:rPr>
              <w:t xml:space="preserve"> </w:t>
            </w:r>
            <w:r w:rsidR="00A91466" w:rsidRPr="00384B8E">
              <w:rPr>
                <w:szCs w:val="22"/>
              </w:rPr>
              <w:t xml:space="preserve">respectively, </w:t>
            </w:r>
            <w:r w:rsidR="00FC33A2" w:rsidRPr="00384B8E">
              <w:rPr>
                <w:szCs w:val="22"/>
              </w:rPr>
              <w:t xml:space="preserve">with </w:t>
            </w:r>
            <w:r w:rsidR="00BB2607" w:rsidRPr="00384B8E">
              <w:rPr>
                <w:szCs w:val="22"/>
              </w:rPr>
              <w:t xml:space="preserve">a total </w:t>
            </w:r>
            <w:r w:rsidR="00293A13" w:rsidRPr="00384B8E">
              <w:rPr>
                <w:szCs w:val="22"/>
              </w:rPr>
              <w:t>48 attendees across the 2 events</w:t>
            </w:r>
            <w:r w:rsidR="00BB2607" w:rsidRPr="00384B8E">
              <w:rPr>
                <w:szCs w:val="22"/>
              </w:rPr>
              <w:t>.</w:t>
            </w:r>
          </w:p>
          <w:p w14:paraId="54F1B857" w14:textId="1292898A" w:rsidR="0069287A" w:rsidRPr="00081532" w:rsidRDefault="00274B7A">
            <w:pPr>
              <w:pStyle w:val="Agbodytext"/>
              <w:cnfStyle w:val="000000000000" w:firstRow="0" w:lastRow="0" w:firstColumn="0" w:lastColumn="0" w:oddVBand="0" w:evenVBand="0" w:oddHBand="0" w:evenHBand="0" w:firstRowFirstColumn="0" w:firstRowLastColumn="0" w:lastRowFirstColumn="0" w:lastRowLastColumn="0"/>
              <w:rPr>
                <w:szCs w:val="22"/>
              </w:rPr>
            </w:pPr>
            <w:r w:rsidRPr="00384B8E">
              <w:rPr>
                <w:szCs w:val="22"/>
              </w:rPr>
              <w:t xml:space="preserve">242 registrations and </w:t>
            </w:r>
            <w:r w:rsidR="007E6A79" w:rsidRPr="00384B8E">
              <w:rPr>
                <w:szCs w:val="22"/>
              </w:rPr>
              <w:t xml:space="preserve">97 online participants </w:t>
            </w:r>
            <w:r w:rsidR="00174A8E" w:rsidRPr="00384B8E">
              <w:rPr>
                <w:szCs w:val="22"/>
              </w:rPr>
              <w:t>for</w:t>
            </w:r>
            <w:r w:rsidR="007E6A79" w:rsidRPr="00384B8E">
              <w:rPr>
                <w:szCs w:val="22"/>
              </w:rPr>
              <w:t xml:space="preserve"> the Goat Essentials webinar series held on 16 &amp; 17 July 2024</w:t>
            </w:r>
            <w:r w:rsidR="00174A8E" w:rsidRPr="00384B8E">
              <w:rPr>
                <w:szCs w:val="22"/>
              </w:rPr>
              <w:t>.</w:t>
            </w:r>
          </w:p>
        </w:tc>
      </w:tr>
      <w:tr w:rsidR="0069287A" w:rsidRPr="00213DF8" w14:paraId="08F3C60E" w14:textId="77777777" w:rsidTr="00231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67ED6C7" w14:textId="71D20502" w:rsidR="00786355" w:rsidRPr="00A879E2" w:rsidRDefault="00786355">
            <w:pPr>
              <w:pStyle w:val="BodyText"/>
              <w:spacing w:after="60"/>
              <w:rPr>
                <w:b w:val="0"/>
                <w:bCs w:val="0"/>
                <w:sz w:val="22"/>
                <w:szCs w:val="22"/>
              </w:rPr>
            </w:pPr>
            <w:r w:rsidRPr="00A879E2">
              <w:rPr>
                <w:sz w:val="22"/>
                <w:szCs w:val="22"/>
              </w:rPr>
              <w:t xml:space="preserve">21.05 Livestock AMR Practices - Industry Review and Survey </w:t>
            </w:r>
            <w:r w:rsidRPr="00A879E2">
              <w:rPr>
                <w:b w:val="0"/>
                <w:bCs w:val="0"/>
                <w:sz w:val="22"/>
                <w:szCs w:val="22"/>
              </w:rPr>
              <w:t>(Biosecurity Victoria</w:t>
            </w:r>
            <w:r w:rsidR="007C6EB2">
              <w:rPr>
                <w:b w:val="0"/>
                <w:bCs w:val="0"/>
                <w:sz w:val="22"/>
                <w:szCs w:val="22"/>
              </w:rPr>
              <w:t>, DEECA</w:t>
            </w:r>
            <w:r w:rsidRPr="00A879E2">
              <w:rPr>
                <w:b w:val="0"/>
                <w:bCs w:val="0"/>
                <w:sz w:val="22"/>
                <w:szCs w:val="22"/>
              </w:rPr>
              <w:t>)</w:t>
            </w:r>
          </w:p>
          <w:p w14:paraId="4B023B87" w14:textId="77777777" w:rsidR="00786355" w:rsidRPr="00A879E2" w:rsidRDefault="00786355">
            <w:pPr>
              <w:pStyle w:val="paragraph"/>
              <w:spacing w:before="0" w:beforeAutospacing="0" w:after="0" w:afterAutospacing="0"/>
              <w:textAlignment w:val="baseline"/>
              <w:rPr>
                <w:rFonts w:ascii="VIC" w:hAnsi="VIC" w:cs="Segoe UI"/>
                <w:b w:val="0"/>
                <w:bCs w:val="0"/>
                <w:color w:val="000000"/>
                <w:sz w:val="22"/>
                <w:szCs w:val="22"/>
              </w:rPr>
            </w:pPr>
            <w:r w:rsidRPr="00A879E2">
              <w:rPr>
                <w:rStyle w:val="normaltextrun"/>
                <w:rFonts w:ascii="VIC" w:hAnsi="VIC" w:cs="Segoe UI"/>
                <w:b w:val="0"/>
                <w:bCs w:val="0"/>
                <w:color w:val="000000"/>
                <w:sz w:val="22"/>
                <w:szCs w:val="22"/>
                <w:lang w:val="en-US"/>
              </w:rPr>
              <w:t>To increase awareness and support the implementation of best practice antimicrobial stewardship (AMS) and monitoring programs at a producer, veterinary prescriber and industry level.</w:t>
            </w:r>
            <w:r w:rsidRPr="00A879E2">
              <w:rPr>
                <w:rStyle w:val="normaltextrun"/>
                <w:rFonts w:ascii="Cambria" w:hAnsi="Cambria" w:cs="Cambria"/>
                <w:b w:val="0"/>
                <w:bCs w:val="0"/>
                <w:color w:val="000000"/>
                <w:sz w:val="22"/>
                <w:szCs w:val="22"/>
                <w:lang w:val="en-US"/>
              </w:rPr>
              <w:t> </w:t>
            </w:r>
            <w:r w:rsidRPr="00A879E2">
              <w:rPr>
                <w:rStyle w:val="eop"/>
                <w:rFonts w:ascii="Cambria" w:hAnsi="Cambria" w:cs="Cambria"/>
                <w:b w:val="0"/>
                <w:bCs w:val="0"/>
                <w:color w:val="000000"/>
                <w:sz w:val="22"/>
                <w:szCs w:val="22"/>
              </w:rPr>
              <w:t> </w:t>
            </w:r>
          </w:p>
          <w:p w14:paraId="3DDDE7CA" w14:textId="2FB27C77" w:rsidR="0069287A" w:rsidRPr="00213DF8" w:rsidRDefault="00786355">
            <w:pPr>
              <w:pStyle w:val="BodyText"/>
              <w:spacing w:after="60"/>
              <w:rPr>
                <w:sz w:val="22"/>
                <w:szCs w:val="22"/>
                <w:highlight w:val="yellow"/>
              </w:rPr>
            </w:pPr>
            <w:r w:rsidRPr="00A879E2">
              <w:rPr>
                <w:rStyle w:val="normaltextrun"/>
                <w:rFonts w:cs="Segoe UI"/>
                <w:b w:val="0"/>
                <w:bCs w:val="0"/>
                <w:color w:val="000000"/>
                <w:sz w:val="22"/>
                <w:szCs w:val="22"/>
                <w:lang w:val="en-US"/>
              </w:rPr>
              <w:t xml:space="preserve">It will ensure that process guidance given on AMS practices is </w:t>
            </w:r>
            <w:r w:rsidRPr="00AB44B9">
              <w:rPr>
                <w:rStyle w:val="normaltextrun"/>
                <w:rFonts w:cs="Segoe UI"/>
                <w:b w:val="0"/>
                <w:bCs w:val="0"/>
                <w:color w:val="000000"/>
                <w:sz w:val="22"/>
                <w:szCs w:val="22"/>
                <w:lang w:val="en-US"/>
              </w:rPr>
              <w:t>aligned with State and national AMR Strategy objectives</w:t>
            </w:r>
            <w:r w:rsidRPr="00AB44B9">
              <w:rPr>
                <w:rStyle w:val="eop"/>
                <w:rFonts w:ascii="Cambria" w:hAnsi="Cambria" w:cs="Cambria"/>
                <w:color w:val="000000"/>
                <w:sz w:val="22"/>
                <w:szCs w:val="22"/>
              </w:rPr>
              <w:t> </w:t>
            </w:r>
          </w:p>
        </w:tc>
        <w:tc>
          <w:tcPr>
            <w:tcW w:w="1638" w:type="dxa"/>
          </w:tcPr>
          <w:p w14:paraId="0511F83E" w14:textId="30FDEB9F" w:rsidR="007A61FC" w:rsidRPr="00213DF8" w:rsidRDefault="007A61FC">
            <w:pPr>
              <w:pStyle w:val="Agbodytext"/>
              <w:cnfStyle w:val="000000100000" w:firstRow="0" w:lastRow="0" w:firstColumn="0" w:lastColumn="0" w:oddVBand="0" w:evenVBand="0" w:oddHBand="1" w:evenHBand="0" w:firstRowFirstColumn="0" w:firstRowLastColumn="0" w:lastRowFirstColumn="0" w:lastRowLastColumn="0"/>
              <w:rPr>
                <w:szCs w:val="22"/>
                <w:highlight w:val="yellow"/>
              </w:rPr>
            </w:pPr>
            <w:r w:rsidRPr="00887D46">
              <w:rPr>
                <w:szCs w:val="22"/>
              </w:rPr>
              <w:t>Jul 2022 – TBC</w:t>
            </w:r>
            <w:r w:rsidR="001076EA" w:rsidRPr="00887D46">
              <w:rPr>
                <w:szCs w:val="22"/>
              </w:rPr>
              <w:t xml:space="preserve"> 2024</w:t>
            </w:r>
          </w:p>
        </w:tc>
        <w:tc>
          <w:tcPr>
            <w:tcW w:w="1495" w:type="dxa"/>
          </w:tcPr>
          <w:p w14:paraId="1D6D1D6B" w14:textId="29562C85" w:rsidR="0069287A" w:rsidRPr="007E7DCE" w:rsidRDefault="007A61FC">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7E7DCE">
              <w:rPr>
                <w:sz w:val="22"/>
                <w:szCs w:val="22"/>
              </w:rPr>
              <w:t>$192,720</w:t>
            </w:r>
          </w:p>
        </w:tc>
        <w:tc>
          <w:tcPr>
            <w:tcW w:w="3104" w:type="dxa"/>
          </w:tcPr>
          <w:p w14:paraId="69AE855E" w14:textId="77777777" w:rsidR="00384B8E" w:rsidRDefault="002F6397">
            <w:pPr>
              <w:pStyle w:val="Agbodytext"/>
              <w:cnfStyle w:val="000000100000" w:firstRow="0" w:lastRow="0" w:firstColumn="0" w:lastColumn="0" w:oddVBand="0" w:evenVBand="0" w:oddHBand="1" w:evenHBand="0" w:firstRowFirstColumn="0" w:firstRowLastColumn="0" w:lastRowFirstColumn="0" w:lastRowLastColumn="0"/>
              <w:rPr>
                <w:szCs w:val="22"/>
              </w:rPr>
            </w:pPr>
            <w:r w:rsidRPr="007E7DCE">
              <w:rPr>
                <w:szCs w:val="22"/>
              </w:rPr>
              <w:t>The University of Melbourne Asia Pacific Centre for Animal Health (APCAH) has entered an agreement with the Department of Energy, Environment and Climate Action to conduct a review of Antimicrobial Stewardship (AMS) practices of veterinarians servicing the sheep and goat industries in Victoria.</w:t>
            </w:r>
            <w:r w:rsidR="002760DD">
              <w:rPr>
                <w:szCs w:val="22"/>
              </w:rPr>
              <w:t xml:space="preserve"> </w:t>
            </w:r>
          </w:p>
          <w:p w14:paraId="61B4FC95" w14:textId="77777777" w:rsidR="0069287A" w:rsidRDefault="00887D46">
            <w:pPr>
              <w:pStyle w:val="Agbodytext"/>
              <w:cnfStyle w:val="000000100000" w:firstRow="0" w:lastRow="0" w:firstColumn="0" w:lastColumn="0" w:oddVBand="0" w:evenVBand="0" w:oddHBand="1" w:evenHBand="0" w:firstRowFirstColumn="0" w:firstRowLastColumn="0" w:lastRowFirstColumn="0" w:lastRowLastColumn="0"/>
              <w:rPr>
                <w:szCs w:val="22"/>
              </w:rPr>
            </w:pPr>
            <w:r>
              <w:rPr>
                <w:szCs w:val="22"/>
              </w:rPr>
              <w:t>Project completion d</w:t>
            </w:r>
            <w:r w:rsidR="002760DD">
              <w:rPr>
                <w:szCs w:val="22"/>
              </w:rPr>
              <w:t>elayed due to emergency animal disease response.</w:t>
            </w:r>
          </w:p>
          <w:p w14:paraId="7E0E62DD" w14:textId="673F5092" w:rsidR="006C4A80" w:rsidRPr="007E7DCE" w:rsidRDefault="006C4A80">
            <w:pPr>
              <w:pStyle w:val="Agbodytext"/>
              <w:cnfStyle w:val="000000100000" w:firstRow="0" w:lastRow="0" w:firstColumn="0" w:lastColumn="0" w:oddVBand="0" w:evenVBand="0" w:oddHBand="1" w:evenHBand="0" w:firstRowFirstColumn="0" w:firstRowLastColumn="0" w:lastRowFirstColumn="0" w:lastRowLastColumn="0"/>
              <w:rPr>
                <w:szCs w:val="22"/>
              </w:rPr>
            </w:pPr>
          </w:p>
        </w:tc>
      </w:tr>
      <w:tr w:rsidR="0069287A" w:rsidRPr="00213DF8" w14:paraId="7ACC6930" w14:textId="77777777" w:rsidTr="002318B4">
        <w:tc>
          <w:tcPr>
            <w:cnfStyle w:val="001000000000" w:firstRow="0" w:lastRow="0" w:firstColumn="1" w:lastColumn="0" w:oddVBand="0" w:evenVBand="0" w:oddHBand="0" w:evenHBand="0" w:firstRowFirstColumn="0" w:firstRowLastColumn="0" w:lastRowFirstColumn="0" w:lastRowLastColumn="0"/>
            <w:tcW w:w="3681" w:type="dxa"/>
          </w:tcPr>
          <w:p w14:paraId="7420A2D6" w14:textId="3AFA9D10" w:rsidR="008A6935" w:rsidRPr="005C7D48" w:rsidRDefault="008A6935">
            <w:pPr>
              <w:pStyle w:val="BodyText"/>
              <w:spacing w:after="60"/>
              <w:rPr>
                <w:b w:val="0"/>
                <w:bCs w:val="0"/>
                <w:sz w:val="22"/>
                <w:szCs w:val="22"/>
              </w:rPr>
            </w:pPr>
            <w:r w:rsidRPr="005C7D48">
              <w:rPr>
                <w:sz w:val="22"/>
                <w:szCs w:val="22"/>
              </w:rPr>
              <w:lastRenderedPageBreak/>
              <w:t xml:space="preserve">21.14 Risks and Records </w:t>
            </w:r>
            <w:r w:rsidRPr="005C7D48">
              <w:rPr>
                <w:b w:val="0"/>
                <w:bCs w:val="0"/>
                <w:sz w:val="22"/>
                <w:szCs w:val="22"/>
              </w:rPr>
              <w:t>(Agriculture Sector Development and Services</w:t>
            </w:r>
            <w:r w:rsidR="00FC6152" w:rsidRPr="005C7D48">
              <w:rPr>
                <w:b w:val="0"/>
                <w:bCs w:val="0"/>
                <w:sz w:val="22"/>
                <w:szCs w:val="22"/>
              </w:rPr>
              <w:t>, DEECA</w:t>
            </w:r>
            <w:r w:rsidRPr="005C7D48">
              <w:rPr>
                <w:b w:val="0"/>
                <w:bCs w:val="0"/>
                <w:sz w:val="22"/>
                <w:szCs w:val="22"/>
              </w:rPr>
              <w:t xml:space="preserve">) </w:t>
            </w:r>
          </w:p>
          <w:p w14:paraId="63A546F1" w14:textId="2313D9D0" w:rsidR="0069287A" w:rsidRPr="005C7D48" w:rsidRDefault="008A6935">
            <w:pPr>
              <w:pStyle w:val="Agbodytext"/>
              <w:rPr>
                <w:szCs w:val="22"/>
              </w:rPr>
            </w:pPr>
            <w:r w:rsidRPr="005C7D48">
              <w:rPr>
                <w:rStyle w:val="normaltextrun"/>
                <w:b w:val="0"/>
                <w:bCs w:val="0"/>
                <w:color w:val="000000"/>
                <w:szCs w:val="22"/>
                <w:shd w:val="clear" w:color="auto" w:fill="FFFFFF"/>
                <w:lang w:val="en-US"/>
              </w:rPr>
              <w:t>Extension program to develop livestock managers understanding, skills and confidence to implement traceability and biosecurity systems that underpin and protect Victoria’s livestock industry.</w:t>
            </w:r>
            <w:r w:rsidRPr="005C7D48">
              <w:rPr>
                <w:rStyle w:val="eop"/>
                <w:rFonts w:ascii="Cambria" w:hAnsi="Cambria" w:cs="Cambria"/>
                <w:color w:val="000000"/>
                <w:szCs w:val="22"/>
                <w:shd w:val="clear" w:color="auto" w:fill="FFFFFF"/>
              </w:rPr>
              <w:t> </w:t>
            </w:r>
          </w:p>
        </w:tc>
        <w:tc>
          <w:tcPr>
            <w:tcW w:w="1638" w:type="dxa"/>
          </w:tcPr>
          <w:p w14:paraId="569F665D" w14:textId="33E677A9" w:rsidR="0069287A" w:rsidRPr="005C7D48" w:rsidRDefault="00446CA5">
            <w:pPr>
              <w:pStyle w:val="Agbodytext"/>
              <w:cnfStyle w:val="000000000000" w:firstRow="0" w:lastRow="0" w:firstColumn="0" w:lastColumn="0" w:oddVBand="0" w:evenVBand="0" w:oddHBand="0" w:evenHBand="0" w:firstRowFirstColumn="0" w:firstRowLastColumn="0" w:lastRowFirstColumn="0" w:lastRowLastColumn="0"/>
              <w:rPr>
                <w:szCs w:val="22"/>
              </w:rPr>
            </w:pPr>
            <w:r w:rsidRPr="003E320A">
              <w:rPr>
                <w:szCs w:val="22"/>
              </w:rPr>
              <w:t>Jul 2022 – Jun 2025</w:t>
            </w:r>
          </w:p>
        </w:tc>
        <w:tc>
          <w:tcPr>
            <w:tcW w:w="1495" w:type="dxa"/>
          </w:tcPr>
          <w:p w14:paraId="3C26DD52" w14:textId="5FDA2BE7" w:rsidR="0069287A" w:rsidRPr="005C7D48" w:rsidRDefault="00446CA5">
            <w:pPr>
              <w:pStyle w:val="Agbodytext"/>
              <w:cnfStyle w:val="000000000000" w:firstRow="0" w:lastRow="0" w:firstColumn="0" w:lastColumn="0" w:oddVBand="0" w:evenVBand="0" w:oddHBand="0" w:evenHBand="0" w:firstRowFirstColumn="0" w:firstRowLastColumn="0" w:lastRowFirstColumn="0" w:lastRowLastColumn="0"/>
              <w:rPr>
                <w:szCs w:val="22"/>
              </w:rPr>
            </w:pPr>
            <w:r w:rsidRPr="005C7D48">
              <w:rPr>
                <w:szCs w:val="22"/>
              </w:rPr>
              <w:t>$103,500</w:t>
            </w:r>
          </w:p>
        </w:tc>
        <w:tc>
          <w:tcPr>
            <w:tcW w:w="3104" w:type="dxa"/>
          </w:tcPr>
          <w:p w14:paraId="3A055CF8" w14:textId="5FED3051" w:rsidR="0069287A" w:rsidRPr="005C7D48" w:rsidRDefault="00B572CF">
            <w:pPr>
              <w:pStyle w:val="Agbodytext"/>
              <w:cnfStyle w:val="000000000000" w:firstRow="0" w:lastRow="0" w:firstColumn="0" w:lastColumn="0" w:oddVBand="0" w:evenVBand="0" w:oddHBand="0" w:evenHBand="0" w:firstRowFirstColumn="0" w:firstRowLastColumn="0" w:lastRowFirstColumn="0" w:lastRowLastColumn="0"/>
              <w:rPr>
                <w:szCs w:val="22"/>
              </w:rPr>
            </w:pPr>
            <w:r w:rsidRPr="005C7D48">
              <w:rPr>
                <w:szCs w:val="22"/>
              </w:rPr>
              <w:t>A total of 75 sheep and goat producers (67 sheep and 8 goat) attended a total of 12 workshops between June 2022 and July 2023, in addition to 77 cattle producers, averaging 12 cattle, sheep and goat producers per workshop.</w:t>
            </w:r>
          </w:p>
        </w:tc>
      </w:tr>
      <w:tr w:rsidR="00076804" w:rsidRPr="00213DF8" w14:paraId="7E5193AF" w14:textId="77777777" w:rsidTr="00231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278F08A" w14:textId="4E400AF6" w:rsidR="00076804" w:rsidRPr="009C176A" w:rsidRDefault="00076804">
            <w:pPr>
              <w:pStyle w:val="BodyText"/>
              <w:spacing w:after="60"/>
              <w:rPr>
                <w:bCs w:val="0"/>
                <w:sz w:val="22"/>
                <w:szCs w:val="22"/>
              </w:rPr>
            </w:pPr>
            <w:r w:rsidRPr="009C176A">
              <w:rPr>
                <w:sz w:val="22"/>
                <w:szCs w:val="22"/>
              </w:rPr>
              <w:t xml:space="preserve">21.19 Validation of In-field detection of Sheep lice </w:t>
            </w:r>
            <w:r w:rsidR="009C176A" w:rsidRPr="009C176A">
              <w:rPr>
                <w:sz w:val="22"/>
                <w:szCs w:val="22"/>
              </w:rPr>
              <w:br/>
            </w:r>
            <w:r w:rsidRPr="009C176A">
              <w:rPr>
                <w:b w:val="0"/>
                <w:bCs w:val="0"/>
                <w:sz w:val="22"/>
                <w:szCs w:val="22"/>
              </w:rPr>
              <w:t>(La Trobe</w:t>
            </w:r>
            <w:r w:rsidR="009C176A" w:rsidRPr="009C176A">
              <w:rPr>
                <w:b w:val="0"/>
                <w:bCs w:val="0"/>
                <w:sz w:val="22"/>
                <w:szCs w:val="22"/>
              </w:rPr>
              <w:t xml:space="preserve"> University</w:t>
            </w:r>
            <w:r w:rsidRPr="009C176A">
              <w:rPr>
                <w:b w:val="0"/>
                <w:bCs w:val="0"/>
                <w:sz w:val="22"/>
                <w:szCs w:val="22"/>
              </w:rPr>
              <w:t>)</w:t>
            </w:r>
          </w:p>
          <w:p w14:paraId="0EEC4124" w14:textId="14B0AED5" w:rsidR="00076804" w:rsidRPr="009C176A" w:rsidRDefault="00076804">
            <w:pPr>
              <w:pStyle w:val="Agbodytext"/>
              <w:rPr>
                <w:szCs w:val="22"/>
              </w:rPr>
            </w:pPr>
            <w:r w:rsidRPr="009C176A">
              <w:rPr>
                <w:b w:val="0"/>
                <w:bCs w:val="0"/>
                <w:szCs w:val="22"/>
              </w:rPr>
              <w:t>To develop a rapid, highly sensitive field-based, early identification technology to detect sheep lice (Bovicola ovis), potentially resulting in a significant saving in the sheep industry.</w:t>
            </w:r>
          </w:p>
        </w:tc>
        <w:tc>
          <w:tcPr>
            <w:tcW w:w="1638" w:type="dxa"/>
          </w:tcPr>
          <w:p w14:paraId="188BA85F" w14:textId="4F640F14" w:rsidR="00076804" w:rsidRPr="009C176A" w:rsidRDefault="00076804">
            <w:pPr>
              <w:pStyle w:val="Agbodytext"/>
              <w:cnfStyle w:val="000000100000" w:firstRow="0" w:lastRow="0" w:firstColumn="0" w:lastColumn="0" w:oddVBand="0" w:evenVBand="0" w:oddHBand="1" w:evenHBand="0" w:firstRowFirstColumn="0" w:firstRowLastColumn="0" w:lastRowFirstColumn="0" w:lastRowLastColumn="0"/>
              <w:rPr>
                <w:szCs w:val="22"/>
              </w:rPr>
            </w:pPr>
            <w:r w:rsidRPr="009C176A">
              <w:rPr>
                <w:szCs w:val="22"/>
              </w:rPr>
              <w:t xml:space="preserve">Oct </w:t>
            </w:r>
            <w:r w:rsidRPr="005108AF">
              <w:rPr>
                <w:szCs w:val="22"/>
              </w:rPr>
              <w:t xml:space="preserve">2022 – </w:t>
            </w:r>
            <w:r w:rsidR="005108AF" w:rsidRPr="005108AF">
              <w:rPr>
                <w:szCs w:val="22"/>
              </w:rPr>
              <w:t>Nov</w:t>
            </w:r>
            <w:r w:rsidRPr="005108AF">
              <w:rPr>
                <w:szCs w:val="22"/>
              </w:rPr>
              <w:t xml:space="preserve"> 2024</w:t>
            </w:r>
          </w:p>
        </w:tc>
        <w:tc>
          <w:tcPr>
            <w:tcW w:w="1495" w:type="dxa"/>
          </w:tcPr>
          <w:p w14:paraId="1DEA88E2" w14:textId="77777777" w:rsidR="00076804" w:rsidRPr="00B76A7C" w:rsidRDefault="00076804">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B76A7C">
              <w:rPr>
                <w:sz w:val="22"/>
                <w:szCs w:val="22"/>
              </w:rPr>
              <w:t>$58,080</w:t>
            </w:r>
          </w:p>
          <w:p w14:paraId="40C6F105" w14:textId="0E117439" w:rsidR="00076804" w:rsidRPr="00B76A7C" w:rsidRDefault="00076804">
            <w:pPr>
              <w:pStyle w:val="Agbodytext"/>
              <w:cnfStyle w:val="000000100000" w:firstRow="0" w:lastRow="0" w:firstColumn="0" w:lastColumn="0" w:oddVBand="0" w:evenVBand="0" w:oddHBand="1" w:evenHBand="0" w:firstRowFirstColumn="0" w:firstRowLastColumn="0" w:lastRowFirstColumn="0" w:lastRowLastColumn="0"/>
              <w:rPr>
                <w:szCs w:val="22"/>
              </w:rPr>
            </w:pPr>
          </w:p>
        </w:tc>
        <w:tc>
          <w:tcPr>
            <w:tcW w:w="3104" w:type="dxa"/>
          </w:tcPr>
          <w:p w14:paraId="224306CB" w14:textId="77777777" w:rsidR="00076804" w:rsidRPr="00B76A7C" w:rsidRDefault="008F4427">
            <w:pPr>
              <w:pStyle w:val="Agbodytext"/>
              <w:cnfStyle w:val="000000100000" w:firstRow="0" w:lastRow="0" w:firstColumn="0" w:lastColumn="0" w:oddVBand="0" w:evenVBand="0" w:oddHBand="1" w:evenHBand="0" w:firstRowFirstColumn="0" w:firstRowLastColumn="0" w:lastRowFirstColumn="0" w:lastRowLastColumn="0"/>
              <w:rPr>
                <w:szCs w:val="22"/>
              </w:rPr>
            </w:pPr>
            <w:r w:rsidRPr="00B76A7C">
              <w:rPr>
                <w:szCs w:val="22"/>
              </w:rPr>
              <w:t xml:space="preserve">Project delayed due to resourcing. </w:t>
            </w:r>
          </w:p>
          <w:p w14:paraId="3F5FEE92" w14:textId="77777777" w:rsidR="0066799A" w:rsidRPr="00B76A7C" w:rsidRDefault="0066799A">
            <w:pPr>
              <w:pStyle w:val="Agbodytext"/>
              <w:cnfStyle w:val="000000100000" w:firstRow="0" w:lastRow="0" w:firstColumn="0" w:lastColumn="0" w:oddVBand="0" w:evenVBand="0" w:oddHBand="1" w:evenHBand="0" w:firstRowFirstColumn="0" w:firstRowLastColumn="0" w:lastRowFirstColumn="0" w:lastRowLastColumn="0"/>
              <w:rPr>
                <w:szCs w:val="22"/>
                <w:lang w:val="en"/>
              </w:rPr>
            </w:pPr>
            <w:r w:rsidRPr="00B76A7C">
              <w:rPr>
                <w:szCs w:val="22"/>
                <w:lang w:val="en"/>
              </w:rPr>
              <w:t xml:space="preserve">Sheep fleece, including tailings were provided by farmers from various locations in South Australia and Victoria, Australia. </w:t>
            </w:r>
          </w:p>
          <w:p w14:paraId="2B19229C" w14:textId="06D54E0A" w:rsidR="00076804" w:rsidRPr="00B11C98" w:rsidRDefault="00900B9E">
            <w:pPr>
              <w:pStyle w:val="Agbodytext"/>
              <w:cnfStyle w:val="000000100000" w:firstRow="0" w:lastRow="0" w:firstColumn="0" w:lastColumn="0" w:oddVBand="0" w:evenVBand="0" w:oddHBand="1" w:evenHBand="0" w:firstRowFirstColumn="0" w:firstRowLastColumn="0" w:lastRowFirstColumn="0" w:lastRowLastColumn="0"/>
              <w:rPr>
                <w:szCs w:val="22"/>
                <w:lang w:val="en"/>
              </w:rPr>
            </w:pPr>
            <w:r w:rsidRPr="00B76A7C">
              <w:rPr>
                <w:szCs w:val="22"/>
                <w:lang w:val="en"/>
              </w:rPr>
              <w:t xml:space="preserve">All samples were swabbed </w:t>
            </w:r>
            <w:r w:rsidR="00365058" w:rsidRPr="00B76A7C">
              <w:rPr>
                <w:szCs w:val="22"/>
                <w:lang w:val="en"/>
              </w:rPr>
              <w:t>and evalua</w:t>
            </w:r>
            <w:r w:rsidR="00EB4A65" w:rsidRPr="00B76A7C">
              <w:rPr>
                <w:szCs w:val="22"/>
                <w:lang w:val="en"/>
              </w:rPr>
              <w:t>ted to determine suitability</w:t>
            </w:r>
            <w:r w:rsidR="00FB55F0" w:rsidRPr="00B76A7C">
              <w:rPr>
                <w:szCs w:val="22"/>
                <w:lang w:val="en"/>
              </w:rPr>
              <w:t xml:space="preserve"> for in-field </w:t>
            </w:r>
            <w:r w:rsidR="00B70000" w:rsidRPr="00B76A7C">
              <w:rPr>
                <w:szCs w:val="22"/>
                <w:lang w:val="en"/>
              </w:rPr>
              <w:t>processing</w:t>
            </w:r>
          </w:p>
        </w:tc>
      </w:tr>
      <w:tr w:rsidR="00076804" w:rsidRPr="00213DF8" w14:paraId="52E41697" w14:textId="77777777" w:rsidTr="002318B4">
        <w:tc>
          <w:tcPr>
            <w:cnfStyle w:val="001000000000" w:firstRow="0" w:lastRow="0" w:firstColumn="1" w:lastColumn="0" w:oddVBand="0" w:evenVBand="0" w:oddHBand="0" w:evenHBand="0" w:firstRowFirstColumn="0" w:firstRowLastColumn="0" w:lastRowFirstColumn="0" w:lastRowLastColumn="0"/>
            <w:tcW w:w="3681" w:type="dxa"/>
          </w:tcPr>
          <w:p w14:paraId="592FECE8" w14:textId="22EDF90B" w:rsidR="00076804" w:rsidRPr="009C176A" w:rsidRDefault="00076804">
            <w:pPr>
              <w:pStyle w:val="BodyText"/>
              <w:spacing w:after="60"/>
              <w:rPr>
                <w:b w:val="0"/>
                <w:sz w:val="22"/>
                <w:szCs w:val="22"/>
              </w:rPr>
            </w:pPr>
            <w:r w:rsidRPr="009C176A">
              <w:rPr>
                <w:sz w:val="22"/>
                <w:szCs w:val="22"/>
              </w:rPr>
              <w:t>21.03 Autogenous Vaccine Development</w:t>
            </w:r>
            <w:r w:rsidR="009C176A" w:rsidRPr="009C176A">
              <w:rPr>
                <w:sz w:val="22"/>
                <w:szCs w:val="22"/>
              </w:rPr>
              <w:br/>
            </w:r>
            <w:r w:rsidRPr="009C176A">
              <w:rPr>
                <w:b w:val="0"/>
                <w:bCs w:val="0"/>
                <w:sz w:val="22"/>
                <w:szCs w:val="22"/>
              </w:rPr>
              <w:t>(Biosecurity Victoria)</w:t>
            </w:r>
          </w:p>
          <w:p w14:paraId="1A9B98B0" w14:textId="29965C1D" w:rsidR="00076804" w:rsidRPr="009C176A" w:rsidRDefault="00912CD5">
            <w:pPr>
              <w:pStyle w:val="Agbodytext"/>
              <w:rPr>
                <w:szCs w:val="22"/>
              </w:rPr>
            </w:pPr>
            <w:r>
              <w:rPr>
                <w:b w:val="0"/>
                <w:bCs w:val="0"/>
                <w:szCs w:val="22"/>
              </w:rPr>
              <w:t>T</w:t>
            </w:r>
            <w:r w:rsidR="00076804" w:rsidRPr="009C176A">
              <w:rPr>
                <w:b w:val="0"/>
                <w:bCs w:val="0"/>
                <w:szCs w:val="22"/>
              </w:rPr>
              <w:t>o eliminate the sole reliance of antibiotic treatment of a prioritised sheep disease. The research and development of an effective autogenous vaccine will enable sheep to develop immune protection against the endemic disease, reduce antibiotic treatments and improve overall animal health outcomes.</w:t>
            </w:r>
            <w:r w:rsidR="00076804" w:rsidRPr="009C176A">
              <w:rPr>
                <w:rStyle w:val="eop"/>
                <w:rFonts w:ascii="Cambria" w:hAnsi="Cambria" w:cs="Cambria"/>
                <w:color w:val="000000"/>
                <w:szCs w:val="22"/>
                <w:shd w:val="clear" w:color="auto" w:fill="FFFFFF"/>
              </w:rPr>
              <w:t> </w:t>
            </w:r>
          </w:p>
        </w:tc>
        <w:tc>
          <w:tcPr>
            <w:tcW w:w="1638" w:type="dxa"/>
          </w:tcPr>
          <w:p w14:paraId="5E3D5201" w14:textId="5DCF50C1" w:rsidR="00076804" w:rsidRPr="009C176A" w:rsidRDefault="00076804">
            <w:pPr>
              <w:pStyle w:val="Agbodytext"/>
              <w:cnfStyle w:val="000000000000" w:firstRow="0" w:lastRow="0" w:firstColumn="0" w:lastColumn="0" w:oddVBand="0" w:evenVBand="0" w:oddHBand="0" w:evenHBand="0" w:firstRowFirstColumn="0" w:firstRowLastColumn="0" w:lastRowFirstColumn="0" w:lastRowLastColumn="0"/>
              <w:rPr>
                <w:szCs w:val="22"/>
              </w:rPr>
            </w:pPr>
            <w:r w:rsidRPr="009C176A">
              <w:rPr>
                <w:szCs w:val="22"/>
              </w:rPr>
              <w:t>Jul 2022 – Sep 2025</w:t>
            </w:r>
          </w:p>
        </w:tc>
        <w:tc>
          <w:tcPr>
            <w:tcW w:w="1495" w:type="dxa"/>
          </w:tcPr>
          <w:p w14:paraId="7559E6F5" w14:textId="77777777" w:rsidR="00076804" w:rsidRPr="009C176A" w:rsidRDefault="00076804">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9C176A">
              <w:rPr>
                <w:sz w:val="22"/>
                <w:szCs w:val="22"/>
              </w:rPr>
              <w:t>$154,396</w:t>
            </w:r>
          </w:p>
          <w:p w14:paraId="717FE7CC" w14:textId="580B8BB3" w:rsidR="00076804" w:rsidRPr="009C176A" w:rsidRDefault="00076804">
            <w:pPr>
              <w:pStyle w:val="Agbodytext"/>
              <w:cnfStyle w:val="000000000000" w:firstRow="0" w:lastRow="0" w:firstColumn="0" w:lastColumn="0" w:oddVBand="0" w:evenVBand="0" w:oddHBand="0" w:evenHBand="0" w:firstRowFirstColumn="0" w:firstRowLastColumn="0" w:lastRowFirstColumn="0" w:lastRowLastColumn="0"/>
              <w:rPr>
                <w:szCs w:val="22"/>
              </w:rPr>
            </w:pPr>
          </w:p>
        </w:tc>
        <w:tc>
          <w:tcPr>
            <w:tcW w:w="3104" w:type="dxa"/>
          </w:tcPr>
          <w:p w14:paraId="5AAE45B8" w14:textId="57AB459F" w:rsidR="000C4297" w:rsidRPr="000C4297" w:rsidRDefault="00F342F4" w:rsidP="000C4297">
            <w:pPr>
              <w:pStyle w:val="Agbodytext"/>
              <w:cnfStyle w:val="000000000000" w:firstRow="0" w:lastRow="0" w:firstColumn="0" w:lastColumn="0" w:oddVBand="0" w:evenVBand="0" w:oddHBand="0" w:evenHBand="0" w:firstRowFirstColumn="0" w:firstRowLastColumn="0" w:lastRowFirstColumn="0" w:lastRowLastColumn="0"/>
              <w:rPr>
                <w:szCs w:val="22"/>
              </w:rPr>
            </w:pPr>
            <w:r>
              <w:rPr>
                <w:szCs w:val="22"/>
              </w:rPr>
              <w:t>Completed p</w:t>
            </w:r>
            <w:r w:rsidR="000C4297" w:rsidRPr="000C4297">
              <w:rPr>
                <w:szCs w:val="22"/>
              </w:rPr>
              <w:t>roject plan</w:t>
            </w:r>
            <w:r>
              <w:rPr>
                <w:szCs w:val="22"/>
              </w:rPr>
              <w:t xml:space="preserve">, </w:t>
            </w:r>
            <w:r w:rsidR="000C4297" w:rsidRPr="000C4297">
              <w:rPr>
                <w:szCs w:val="22"/>
              </w:rPr>
              <w:t>scientific literature review</w:t>
            </w:r>
            <w:r>
              <w:rPr>
                <w:szCs w:val="22"/>
              </w:rPr>
              <w:t>,</w:t>
            </w:r>
            <w:r w:rsidR="000C4297" w:rsidRPr="000C4297">
              <w:rPr>
                <w:szCs w:val="22"/>
              </w:rPr>
              <w:t xml:space="preserve"> and</w:t>
            </w:r>
            <w:r>
              <w:rPr>
                <w:szCs w:val="22"/>
              </w:rPr>
              <w:t xml:space="preserve"> d</w:t>
            </w:r>
            <w:r w:rsidR="000C4297" w:rsidRPr="000C4297">
              <w:rPr>
                <w:szCs w:val="22"/>
              </w:rPr>
              <w:t>etailed manufacturing plan</w:t>
            </w:r>
            <w:r>
              <w:rPr>
                <w:szCs w:val="22"/>
              </w:rPr>
              <w:t xml:space="preserve">. </w:t>
            </w:r>
          </w:p>
          <w:p w14:paraId="52EC6B7A" w14:textId="2BC86908" w:rsidR="000C4297" w:rsidRPr="008805EF" w:rsidRDefault="00F342F4" w:rsidP="000C4297">
            <w:pPr>
              <w:pStyle w:val="Agbodytext"/>
              <w:cnfStyle w:val="000000000000" w:firstRow="0" w:lastRow="0" w:firstColumn="0" w:lastColumn="0" w:oddVBand="0" w:evenVBand="0" w:oddHBand="0" w:evenHBand="0" w:firstRowFirstColumn="0" w:firstRowLastColumn="0" w:lastRowFirstColumn="0" w:lastRowLastColumn="0"/>
              <w:rPr>
                <w:szCs w:val="22"/>
              </w:rPr>
            </w:pPr>
            <w:r>
              <w:rPr>
                <w:szCs w:val="22"/>
              </w:rPr>
              <w:t>A</w:t>
            </w:r>
            <w:r w:rsidR="000C4297" w:rsidRPr="000C4297">
              <w:rPr>
                <w:szCs w:val="22"/>
              </w:rPr>
              <w:t>pplication for the APVMA permit</w:t>
            </w:r>
            <w:r>
              <w:rPr>
                <w:szCs w:val="22"/>
              </w:rPr>
              <w:t xml:space="preserve"> in progress.</w:t>
            </w:r>
          </w:p>
        </w:tc>
      </w:tr>
      <w:tr w:rsidR="007D34C5" w:rsidRPr="00213DF8" w14:paraId="37340622" w14:textId="77777777" w:rsidTr="00231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7695B50" w14:textId="44821462" w:rsidR="007D34C5" w:rsidRPr="009C176A" w:rsidRDefault="007D34C5">
            <w:pPr>
              <w:pStyle w:val="BodyText"/>
              <w:spacing w:after="60"/>
              <w:rPr>
                <w:b w:val="0"/>
                <w:bCs w:val="0"/>
                <w:color w:val="000000" w:themeColor="text1"/>
                <w:sz w:val="22"/>
                <w:szCs w:val="22"/>
              </w:rPr>
            </w:pPr>
            <w:r w:rsidRPr="009C176A">
              <w:rPr>
                <w:color w:val="000000" w:themeColor="text1"/>
                <w:sz w:val="22"/>
                <w:szCs w:val="22"/>
              </w:rPr>
              <w:lastRenderedPageBreak/>
              <w:t>22.11 NLIS Sheep and Goat Tag Subsidy</w:t>
            </w:r>
            <w:r w:rsidRPr="009C176A">
              <w:rPr>
                <w:b w:val="0"/>
                <w:bCs w:val="0"/>
                <w:color w:val="000000" w:themeColor="text1"/>
                <w:sz w:val="22"/>
                <w:szCs w:val="22"/>
              </w:rPr>
              <w:t xml:space="preserve"> </w:t>
            </w:r>
            <w:r w:rsidR="00FF29F2">
              <w:rPr>
                <w:b w:val="0"/>
                <w:bCs w:val="0"/>
                <w:color w:val="000000" w:themeColor="text1"/>
                <w:sz w:val="22"/>
                <w:szCs w:val="22"/>
              </w:rPr>
              <w:br/>
            </w:r>
            <w:r w:rsidRPr="009C176A">
              <w:rPr>
                <w:b w:val="0"/>
                <w:bCs w:val="0"/>
                <w:sz w:val="22"/>
                <w:szCs w:val="22"/>
              </w:rPr>
              <w:t>(Biosecurity Victoria</w:t>
            </w:r>
            <w:r w:rsidR="00F9531F">
              <w:rPr>
                <w:b w:val="0"/>
                <w:bCs w:val="0"/>
                <w:sz w:val="22"/>
                <w:szCs w:val="22"/>
              </w:rPr>
              <w:t>, DEECA</w:t>
            </w:r>
            <w:r w:rsidRPr="009C176A">
              <w:rPr>
                <w:b w:val="0"/>
                <w:bCs w:val="0"/>
                <w:sz w:val="22"/>
                <w:szCs w:val="22"/>
              </w:rPr>
              <w:t>)</w:t>
            </w:r>
          </w:p>
          <w:p w14:paraId="69A47358" w14:textId="1FE116E8" w:rsidR="007D34C5" w:rsidRPr="009C176A" w:rsidRDefault="007D34C5">
            <w:pPr>
              <w:pStyle w:val="Agbodytext"/>
              <w:rPr>
                <w:b w:val="0"/>
                <w:bCs w:val="0"/>
                <w:szCs w:val="22"/>
              </w:rPr>
            </w:pPr>
            <w:r w:rsidRPr="009C176A">
              <w:rPr>
                <w:b w:val="0"/>
                <w:bCs w:val="0"/>
                <w:szCs w:val="22"/>
              </w:rPr>
              <w:t>Subsidies for producers when purchasing NLIS tags for sheep and goats in Victoria</w:t>
            </w:r>
          </w:p>
        </w:tc>
        <w:tc>
          <w:tcPr>
            <w:tcW w:w="1638" w:type="dxa"/>
          </w:tcPr>
          <w:p w14:paraId="64E9DC0C" w14:textId="63EEAC8C" w:rsidR="007D34C5" w:rsidRPr="009C176A" w:rsidRDefault="007D34C5">
            <w:pPr>
              <w:pStyle w:val="Agbodytext"/>
              <w:cnfStyle w:val="000000100000" w:firstRow="0" w:lastRow="0" w:firstColumn="0" w:lastColumn="0" w:oddVBand="0" w:evenVBand="0" w:oddHBand="1" w:evenHBand="0" w:firstRowFirstColumn="0" w:firstRowLastColumn="0" w:lastRowFirstColumn="0" w:lastRowLastColumn="0"/>
              <w:rPr>
                <w:szCs w:val="22"/>
              </w:rPr>
            </w:pPr>
            <w:r w:rsidRPr="009C176A">
              <w:rPr>
                <w:szCs w:val="22"/>
              </w:rPr>
              <w:t>Jul 2024 – Mar 2026</w:t>
            </w:r>
          </w:p>
        </w:tc>
        <w:tc>
          <w:tcPr>
            <w:tcW w:w="1495" w:type="dxa"/>
          </w:tcPr>
          <w:p w14:paraId="7AAB9378" w14:textId="58CB1F9C" w:rsidR="007D34C5" w:rsidRPr="00B550E9" w:rsidRDefault="007D34C5" w:rsidP="00B550E9">
            <w:pPr>
              <w:pStyle w:val="BodyText"/>
              <w:spacing w:after="6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9C176A">
              <w:rPr>
                <w:color w:val="000000" w:themeColor="text1"/>
                <w:sz w:val="22"/>
                <w:szCs w:val="22"/>
              </w:rPr>
              <w:t>$2,925,000</w:t>
            </w:r>
          </w:p>
        </w:tc>
        <w:tc>
          <w:tcPr>
            <w:tcW w:w="3104" w:type="dxa"/>
          </w:tcPr>
          <w:p w14:paraId="23455E01" w14:textId="281C13AD" w:rsidR="007D34C5" w:rsidRPr="009C176A" w:rsidRDefault="00FF29F2">
            <w:pPr>
              <w:pStyle w:val="Agbodytext"/>
              <w:cnfStyle w:val="000000100000" w:firstRow="0" w:lastRow="0" w:firstColumn="0" w:lastColumn="0" w:oddVBand="0" w:evenVBand="0" w:oddHBand="1" w:evenHBand="0" w:firstRowFirstColumn="0" w:firstRowLastColumn="0" w:lastRowFirstColumn="0" w:lastRowLastColumn="0"/>
              <w:rPr>
                <w:szCs w:val="22"/>
              </w:rPr>
            </w:pPr>
            <w:r w:rsidRPr="009C176A">
              <w:rPr>
                <w:szCs w:val="22"/>
              </w:rPr>
              <w:t xml:space="preserve">Continued assistance of Victorian sheep and goat producers with the identification of sheep and goats using NLIS </w:t>
            </w:r>
            <w:r w:rsidRPr="009C176A">
              <w:rPr>
                <w:bCs/>
                <w:szCs w:val="22"/>
              </w:rPr>
              <w:t xml:space="preserve">system tags </w:t>
            </w:r>
          </w:p>
        </w:tc>
      </w:tr>
      <w:tr w:rsidR="007D34C5" w:rsidRPr="00213DF8" w14:paraId="6511A730" w14:textId="77777777" w:rsidTr="002318B4">
        <w:tc>
          <w:tcPr>
            <w:cnfStyle w:val="001000000000" w:firstRow="0" w:lastRow="0" w:firstColumn="1" w:lastColumn="0" w:oddVBand="0" w:evenVBand="0" w:oddHBand="0" w:evenHBand="0" w:firstRowFirstColumn="0" w:firstRowLastColumn="0" w:lastRowFirstColumn="0" w:lastRowLastColumn="0"/>
            <w:tcW w:w="3681" w:type="dxa"/>
          </w:tcPr>
          <w:p w14:paraId="19388C17" w14:textId="35A9CED8" w:rsidR="007D34C5" w:rsidRPr="00612EDD" w:rsidRDefault="007D34C5">
            <w:pPr>
              <w:pStyle w:val="BodyText"/>
              <w:spacing w:after="60"/>
              <w:rPr>
                <w:b w:val="0"/>
                <w:bCs w:val="0"/>
                <w:color w:val="000000" w:themeColor="text1"/>
                <w:sz w:val="22"/>
                <w:szCs w:val="22"/>
              </w:rPr>
            </w:pPr>
            <w:r w:rsidRPr="00612EDD">
              <w:rPr>
                <w:color w:val="000000" w:themeColor="text1"/>
                <w:sz w:val="22"/>
                <w:szCs w:val="22"/>
              </w:rPr>
              <w:t>22.19 Community pig control and surveillance</w:t>
            </w:r>
            <w:r w:rsidRPr="00612EDD">
              <w:rPr>
                <w:b w:val="0"/>
                <w:bCs w:val="0"/>
                <w:color w:val="000000" w:themeColor="text1"/>
                <w:sz w:val="22"/>
                <w:szCs w:val="22"/>
              </w:rPr>
              <w:t xml:space="preserve"> </w:t>
            </w:r>
            <w:r w:rsidR="00612EDD" w:rsidRPr="00612EDD">
              <w:rPr>
                <w:b w:val="0"/>
                <w:bCs w:val="0"/>
                <w:color w:val="000000" w:themeColor="text1"/>
                <w:sz w:val="22"/>
                <w:szCs w:val="22"/>
              </w:rPr>
              <w:br/>
            </w:r>
            <w:r w:rsidRPr="00612EDD">
              <w:rPr>
                <w:b w:val="0"/>
                <w:bCs w:val="0"/>
                <w:color w:val="000000" w:themeColor="text1"/>
                <w:sz w:val="22"/>
                <w:szCs w:val="22"/>
              </w:rPr>
              <w:t>(Biosecurity Victoria</w:t>
            </w:r>
            <w:r w:rsidR="00F9531F">
              <w:rPr>
                <w:b w:val="0"/>
                <w:bCs w:val="0"/>
                <w:color w:val="000000" w:themeColor="text1"/>
                <w:sz w:val="22"/>
                <w:szCs w:val="22"/>
              </w:rPr>
              <w:t>, DEECA</w:t>
            </w:r>
            <w:r w:rsidRPr="00612EDD">
              <w:rPr>
                <w:b w:val="0"/>
                <w:bCs w:val="0"/>
                <w:color w:val="000000" w:themeColor="text1"/>
                <w:sz w:val="22"/>
                <w:szCs w:val="22"/>
              </w:rPr>
              <w:t>)</w:t>
            </w:r>
          </w:p>
          <w:p w14:paraId="61DC21EA" w14:textId="2962FE9C" w:rsidR="007D34C5" w:rsidRPr="00612EDD" w:rsidRDefault="007D34C5">
            <w:pPr>
              <w:pStyle w:val="Agbodytext"/>
              <w:rPr>
                <w:b w:val="0"/>
                <w:bCs w:val="0"/>
                <w:szCs w:val="22"/>
              </w:rPr>
            </w:pPr>
            <w:r w:rsidRPr="00612EDD">
              <w:rPr>
                <w:b w:val="0"/>
                <w:bCs w:val="0"/>
                <w:szCs w:val="22"/>
              </w:rPr>
              <w:t>Pilot program working with producers on private and private/public interface to control feral pigs and assist in monitoring genetics and presence or proof of absence of disease.</w:t>
            </w:r>
          </w:p>
        </w:tc>
        <w:tc>
          <w:tcPr>
            <w:tcW w:w="1638" w:type="dxa"/>
          </w:tcPr>
          <w:p w14:paraId="550DE67F" w14:textId="19B18A76" w:rsidR="007D34C5" w:rsidRPr="00612EDD" w:rsidRDefault="00E52738">
            <w:pPr>
              <w:pStyle w:val="Agbodytext"/>
              <w:cnfStyle w:val="000000000000" w:firstRow="0" w:lastRow="0" w:firstColumn="0" w:lastColumn="0" w:oddVBand="0" w:evenVBand="0" w:oddHBand="0" w:evenHBand="0" w:firstRowFirstColumn="0" w:firstRowLastColumn="0" w:lastRowFirstColumn="0" w:lastRowLastColumn="0"/>
              <w:rPr>
                <w:szCs w:val="22"/>
              </w:rPr>
            </w:pPr>
            <w:r>
              <w:rPr>
                <w:szCs w:val="22"/>
              </w:rPr>
              <w:t>Dec</w:t>
            </w:r>
            <w:r w:rsidR="007D34C5" w:rsidRPr="00612EDD">
              <w:rPr>
                <w:szCs w:val="22"/>
              </w:rPr>
              <w:t xml:space="preserve"> 2023 – Sep 2026</w:t>
            </w:r>
          </w:p>
        </w:tc>
        <w:tc>
          <w:tcPr>
            <w:tcW w:w="1495" w:type="dxa"/>
          </w:tcPr>
          <w:p w14:paraId="115083D6" w14:textId="5AEED0D8" w:rsidR="007D34C5" w:rsidRPr="00B550E9" w:rsidRDefault="007D34C5" w:rsidP="00B550E9">
            <w:pPr>
              <w:pStyle w:val="BodyText"/>
              <w:spacing w:after="6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612EDD">
              <w:rPr>
                <w:color w:val="000000" w:themeColor="text1"/>
                <w:sz w:val="22"/>
                <w:szCs w:val="22"/>
              </w:rPr>
              <w:t>$118,909</w:t>
            </w:r>
          </w:p>
        </w:tc>
        <w:tc>
          <w:tcPr>
            <w:tcW w:w="3104" w:type="dxa"/>
          </w:tcPr>
          <w:p w14:paraId="58DE5938" w14:textId="0F7FEB9C" w:rsidR="007D34C5" w:rsidRPr="00213DF8" w:rsidRDefault="00620643">
            <w:pPr>
              <w:pStyle w:val="Agbodytext"/>
              <w:cnfStyle w:val="000000000000" w:firstRow="0" w:lastRow="0" w:firstColumn="0" w:lastColumn="0" w:oddVBand="0" w:evenVBand="0" w:oddHBand="0" w:evenHBand="0" w:firstRowFirstColumn="0" w:firstRowLastColumn="0" w:lastRowFirstColumn="0" w:lastRowLastColumn="0"/>
              <w:rPr>
                <w:szCs w:val="22"/>
                <w:highlight w:val="yellow"/>
              </w:rPr>
            </w:pPr>
            <w:r w:rsidRPr="00856B32">
              <w:rPr>
                <w:szCs w:val="22"/>
              </w:rPr>
              <w:t>Group locations have been identified with one in East Gippsland and one in Hume.</w:t>
            </w:r>
            <w:r w:rsidR="00934518">
              <w:rPr>
                <w:szCs w:val="22"/>
              </w:rPr>
              <w:t xml:space="preserve"> Engagement underway.</w:t>
            </w:r>
          </w:p>
        </w:tc>
      </w:tr>
      <w:tr w:rsidR="007D34C5" w:rsidRPr="00213DF8" w14:paraId="17DC0C4D" w14:textId="77777777" w:rsidTr="00231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5CE7F9C" w14:textId="1D594181" w:rsidR="007D34C5" w:rsidRPr="00A82C27" w:rsidRDefault="007D34C5">
            <w:pPr>
              <w:pStyle w:val="BodyText"/>
              <w:spacing w:after="60"/>
              <w:rPr>
                <w:b w:val="0"/>
                <w:bCs w:val="0"/>
                <w:color w:val="000000" w:themeColor="text1"/>
                <w:sz w:val="22"/>
                <w:szCs w:val="22"/>
              </w:rPr>
            </w:pPr>
            <w:r w:rsidRPr="00A82C27">
              <w:rPr>
                <w:color w:val="000000" w:themeColor="text1"/>
                <w:sz w:val="22"/>
                <w:szCs w:val="22"/>
              </w:rPr>
              <w:t>22.08 Rapid On-Farm Test of Barber's Pole Worm</w:t>
            </w:r>
            <w:r w:rsidRPr="00A82C27">
              <w:rPr>
                <w:b w:val="0"/>
                <w:bCs w:val="0"/>
                <w:color w:val="000000" w:themeColor="text1"/>
                <w:sz w:val="22"/>
                <w:szCs w:val="22"/>
              </w:rPr>
              <w:t xml:space="preserve"> </w:t>
            </w:r>
            <w:r w:rsidR="00F9531F">
              <w:rPr>
                <w:b w:val="0"/>
                <w:bCs w:val="0"/>
                <w:color w:val="000000" w:themeColor="text1"/>
                <w:sz w:val="22"/>
                <w:szCs w:val="22"/>
              </w:rPr>
              <w:br/>
            </w:r>
            <w:r w:rsidRPr="00A82C27">
              <w:rPr>
                <w:b w:val="0"/>
                <w:bCs w:val="0"/>
                <w:color w:val="000000" w:themeColor="text1"/>
                <w:sz w:val="22"/>
                <w:szCs w:val="22"/>
              </w:rPr>
              <w:t>(Federation University)</w:t>
            </w:r>
          </w:p>
          <w:p w14:paraId="525183AF" w14:textId="6E0274D0" w:rsidR="007D34C5" w:rsidRPr="00751875" w:rsidRDefault="007D34C5">
            <w:pPr>
              <w:pStyle w:val="Agbodytext"/>
              <w:rPr>
                <w:b w:val="0"/>
                <w:bCs w:val="0"/>
                <w:szCs w:val="22"/>
              </w:rPr>
            </w:pPr>
            <w:r w:rsidRPr="00751875">
              <w:rPr>
                <w:b w:val="0"/>
                <w:bCs w:val="0"/>
              </w:rPr>
              <w:t>Production of a fast, accurate and cost-effective test for farmers to implement appropriate management of Barber’s Pole and to detect early infections in sheep and goats before production loss and stock loss occurs.</w:t>
            </w:r>
            <w:r w:rsidRPr="00751875">
              <w:rPr>
                <w:rStyle w:val="eop"/>
                <w:rFonts w:ascii="Cambria" w:hAnsi="Cambria" w:cs="Cambria"/>
                <w:b w:val="0"/>
                <w:bCs w:val="0"/>
                <w:szCs w:val="22"/>
                <w:shd w:val="clear" w:color="auto" w:fill="FFFFFF"/>
              </w:rPr>
              <w:t> </w:t>
            </w:r>
          </w:p>
        </w:tc>
        <w:tc>
          <w:tcPr>
            <w:tcW w:w="1638" w:type="dxa"/>
          </w:tcPr>
          <w:p w14:paraId="1C35C0D2" w14:textId="7BD1DA15" w:rsidR="007D34C5" w:rsidRPr="00A82C27" w:rsidRDefault="007D34C5">
            <w:pPr>
              <w:pStyle w:val="Agbodytext"/>
              <w:cnfStyle w:val="000000100000" w:firstRow="0" w:lastRow="0" w:firstColumn="0" w:lastColumn="0" w:oddVBand="0" w:evenVBand="0" w:oddHBand="1" w:evenHBand="0" w:firstRowFirstColumn="0" w:firstRowLastColumn="0" w:lastRowFirstColumn="0" w:lastRowLastColumn="0"/>
              <w:rPr>
                <w:szCs w:val="22"/>
              </w:rPr>
            </w:pPr>
            <w:r w:rsidRPr="00A82C27">
              <w:rPr>
                <w:szCs w:val="22"/>
              </w:rPr>
              <w:t>Aug 2023 – Nov 2025</w:t>
            </w:r>
          </w:p>
        </w:tc>
        <w:tc>
          <w:tcPr>
            <w:tcW w:w="1495" w:type="dxa"/>
          </w:tcPr>
          <w:p w14:paraId="5532EF83" w14:textId="7ABDC607" w:rsidR="007D34C5" w:rsidRPr="00A82C27" w:rsidRDefault="007D34C5">
            <w:pPr>
              <w:pStyle w:val="BodyText"/>
              <w:spacing w:after="6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A82C27">
              <w:rPr>
                <w:color w:val="000000" w:themeColor="text1"/>
                <w:sz w:val="22"/>
                <w:szCs w:val="22"/>
              </w:rPr>
              <w:t>$96,860</w:t>
            </w:r>
          </w:p>
        </w:tc>
        <w:tc>
          <w:tcPr>
            <w:tcW w:w="3104" w:type="dxa"/>
          </w:tcPr>
          <w:p w14:paraId="6D63A962" w14:textId="77777777" w:rsidR="007D34C5" w:rsidRDefault="00DE6192">
            <w:pPr>
              <w:pStyle w:val="Agbodytext"/>
              <w:cnfStyle w:val="000000100000" w:firstRow="0" w:lastRow="0" w:firstColumn="0" w:lastColumn="0" w:oddVBand="0" w:evenVBand="0" w:oddHBand="1" w:evenHBand="0" w:firstRowFirstColumn="0" w:firstRowLastColumn="0" w:lastRowFirstColumn="0" w:lastRowLastColumn="0"/>
              <w:rPr>
                <w:rFonts w:ascii="Cambria" w:hAnsi="Cambria" w:cs="Cambria"/>
                <w:szCs w:val="22"/>
              </w:rPr>
            </w:pPr>
            <w:r w:rsidRPr="00DE6192">
              <w:rPr>
                <w:szCs w:val="22"/>
              </w:rPr>
              <w:t>A test has been developed that can rapidly detect Barbers Pole DNA in either faeces or a faecal float (a common test for parasitic worms). The test involves isolating DNA from a faecal float sample or directly from faeces, adding that sample to a solution of pink dye and heating the sample to 65 degrees for 30 min. If there is DNA from Barber’s Pole in the sample, then the colour will change to yellow. In its current format it can detect infections with greater than 250 epg.</w:t>
            </w:r>
            <w:r w:rsidRPr="00DE6192">
              <w:rPr>
                <w:rFonts w:ascii="Cambria" w:hAnsi="Cambria" w:cs="Cambria"/>
                <w:szCs w:val="22"/>
              </w:rPr>
              <w:t> </w:t>
            </w:r>
          </w:p>
          <w:p w14:paraId="1E1B4969" w14:textId="6393A87F" w:rsidR="003E0D02" w:rsidRPr="00A82C27" w:rsidRDefault="003E0D02">
            <w:pPr>
              <w:pStyle w:val="Agbodytext"/>
              <w:cnfStyle w:val="000000100000" w:firstRow="0" w:lastRow="0" w:firstColumn="0" w:lastColumn="0" w:oddVBand="0" w:evenVBand="0" w:oddHBand="1" w:evenHBand="0" w:firstRowFirstColumn="0" w:firstRowLastColumn="0" w:lastRowFirstColumn="0" w:lastRowLastColumn="0"/>
              <w:rPr>
                <w:szCs w:val="22"/>
              </w:rPr>
            </w:pPr>
          </w:p>
        </w:tc>
      </w:tr>
      <w:tr w:rsidR="003F079D" w:rsidRPr="00D83936" w14:paraId="6B353087" w14:textId="77777777" w:rsidTr="002318B4">
        <w:tc>
          <w:tcPr>
            <w:cnfStyle w:val="001000000000" w:firstRow="0" w:lastRow="0" w:firstColumn="1" w:lastColumn="0" w:oddVBand="0" w:evenVBand="0" w:oddHBand="0" w:evenHBand="0" w:firstRowFirstColumn="0" w:firstRowLastColumn="0" w:lastRowFirstColumn="0" w:lastRowLastColumn="0"/>
            <w:tcW w:w="3681" w:type="dxa"/>
          </w:tcPr>
          <w:p w14:paraId="5F1175BE" w14:textId="2929F2DF" w:rsidR="003F079D" w:rsidRPr="00F25862" w:rsidRDefault="003F079D">
            <w:pPr>
              <w:pStyle w:val="BodyText"/>
              <w:spacing w:after="60"/>
              <w:rPr>
                <w:b w:val="0"/>
                <w:bCs w:val="0"/>
                <w:color w:val="000000" w:themeColor="text1"/>
                <w:sz w:val="22"/>
                <w:szCs w:val="22"/>
              </w:rPr>
            </w:pPr>
            <w:r w:rsidRPr="00F25862">
              <w:rPr>
                <w:color w:val="000000" w:themeColor="text1"/>
                <w:sz w:val="22"/>
                <w:szCs w:val="22"/>
              </w:rPr>
              <w:lastRenderedPageBreak/>
              <w:t xml:space="preserve">22.09 Sheep and goat duty reconciliation with animals transacted in Victoria </w:t>
            </w:r>
            <w:r w:rsidRPr="00F25862">
              <w:rPr>
                <w:b w:val="0"/>
                <w:bCs w:val="0"/>
                <w:sz w:val="22"/>
                <w:szCs w:val="22"/>
              </w:rPr>
              <w:t>(Biosecurity Victoria</w:t>
            </w:r>
            <w:r w:rsidR="00A82C27" w:rsidRPr="00F25862">
              <w:rPr>
                <w:b w:val="0"/>
                <w:bCs w:val="0"/>
                <w:sz w:val="22"/>
                <w:szCs w:val="22"/>
              </w:rPr>
              <w:t>, DEECA</w:t>
            </w:r>
            <w:r w:rsidRPr="00F25862">
              <w:rPr>
                <w:b w:val="0"/>
                <w:bCs w:val="0"/>
                <w:sz w:val="22"/>
                <w:szCs w:val="22"/>
              </w:rPr>
              <w:t>)</w:t>
            </w:r>
          </w:p>
          <w:p w14:paraId="6FD0A090" w14:textId="442FA7DD" w:rsidR="003F079D" w:rsidRPr="00213DF8" w:rsidRDefault="003F079D">
            <w:pPr>
              <w:pStyle w:val="BodyText"/>
              <w:spacing w:after="60"/>
              <w:rPr>
                <w:b w:val="0"/>
                <w:bCs w:val="0"/>
                <w:color w:val="000000" w:themeColor="text1"/>
                <w:sz w:val="22"/>
                <w:szCs w:val="22"/>
                <w:highlight w:val="yellow"/>
              </w:rPr>
            </w:pPr>
            <w:r w:rsidRPr="00F25862">
              <w:rPr>
                <w:b w:val="0"/>
                <w:bCs w:val="0"/>
                <w:color w:val="000000" w:themeColor="text1"/>
                <w:sz w:val="22"/>
                <w:szCs w:val="22"/>
              </w:rPr>
              <w:t>To employ a person for a 12-month period to investigate discrepancies in duties paid by Sheep and Goat producers and what was received. The position will also raise awareness of how duty related income is utilised.</w:t>
            </w:r>
          </w:p>
        </w:tc>
        <w:tc>
          <w:tcPr>
            <w:tcW w:w="1638" w:type="dxa"/>
          </w:tcPr>
          <w:p w14:paraId="31ACB62A" w14:textId="15810635" w:rsidR="003F079D" w:rsidRPr="00A82C27" w:rsidRDefault="003F079D" w:rsidP="00A82C27">
            <w:pPr>
              <w:pStyle w:val="BodyText"/>
              <w:spacing w:after="60"/>
              <w:cnfStyle w:val="000000000000" w:firstRow="0" w:lastRow="0" w:firstColumn="0" w:lastColumn="0" w:oddVBand="0" w:evenVBand="0" w:oddHBand="0" w:evenHBand="0" w:firstRowFirstColumn="0" w:firstRowLastColumn="0" w:lastRowFirstColumn="0" w:lastRowLastColumn="0"/>
              <w:rPr>
                <w:color w:val="000000" w:themeColor="text1"/>
                <w:sz w:val="22"/>
                <w:szCs w:val="22"/>
                <w:highlight w:val="yellow"/>
              </w:rPr>
            </w:pPr>
            <w:r w:rsidRPr="00453C9C">
              <w:rPr>
                <w:color w:val="000000" w:themeColor="text1"/>
                <w:sz w:val="22"/>
                <w:szCs w:val="22"/>
              </w:rPr>
              <w:t>Jul 2023 – Oct 202</w:t>
            </w:r>
            <w:r w:rsidR="00453C9C" w:rsidRPr="00453C9C">
              <w:rPr>
                <w:color w:val="000000" w:themeColor="text1"/>
                <w:sz w:val="22"/>
                <w:szCs w:val="22"/>
              </w:rPr>
              <w:t>5</w:t>
            </w:r>
          </w:p>
        </w:tc>
        <w:tc>
          <w:tcPr>
            <w:tcW w:w="1495" w:type="dxa"/>
          </w:tcPr>
          <w:p w14:paraId="59EC364F" w14:textId="77777777" w:rsidR="003F079D" w:rsidRPr="00F25862" w:rsidRDefault="003F079D">
            <w:pPr>
              <w:pStyle w:val="BodyText"/>
              <w:spacing w:after="6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25862">
              <w:rPr>
                <w:color w:val="000000" w:themeColor="text1"/>
                <w:sz w:val="22"/>
                <w:szCs w:val="22"/>
              </w:rPr>
              <w:t>$160,000</w:t>
            </w:r>
          </w:p>
          <w:p w14:paraId="49D53ADB" w14:textId="5559EAF5" w:rsidR="003F079D" w:rsidRPr="00213DF8" w:rsidRDefault="003F079D">
            <w:pPr>
              <w:pStyle w:val="Agbodytext"/>
              <w:cnfStyle w:val="000000000000" w:firstRow="0" w:lastRow="0" w:firstColumn="0" w:lastColumn="0" w:oddVBand="0" w:evenVBand="0" w:oddHBand="0" w:evenHBand="0" w:firstRowFirstColumn="0" w:firstRowLastColumn="0" w:lastRowFirstColumn="0" w:lastRowLastColumn="0"/>
              <w:rPr>
                <w:szCs w:val="22"/>
                <w:highlight w:val="yellow"/>
              </w:rPr>
            </w:pPr>
          </w:p>
        </w:tc>
        <w:tc>
          <w:tcPr>
            <w:tcW w:w="3104" w:type="dxa"/>
          </w:tcPr>
          <w:p w14:paraId="143FB5FC" w14:textId="08CFD70B" w:rsidR="003F079D" w:rsidRPr="00D83936" w:rsidRDefault="007E2FA7">
            <w:pPr>
              <w:pStyle w:val="Agbodytext"/>
              <w:cnfStyle w:val="000000000000" w:firstRow="0" w:lastRow="0" w:firstColumn="0" w:lastColumn="0" w:oddVBand="0" w:evenVBand="0" w:oddHBand="0" w:evenHBand="0" w:firstRowFirstColumn="0" w:firstRowLastColumn="0" w:lastRowFirstColumn="0" w:lastRowLastColumn="0"/>
              <w:rPr>
                <w:szCs w:val="22"/>
              </w:rPr>
            </w:pPr>
            <w:r>
              <w:rPr>
                <w:szCs w:val="22"/>
              </w:rPr>
              <w:t xml:space="preserve">Recruitment delayed due to </w:t>
            </w:r>
            <w:r w:rsidR="00760650">
              <w:rPr>
                <w:szCs w:val="22"/>
              </w:rPr>
              <w:t>emergency</w:t>
            </w:r>
            <w:r w:rsidR="00BF513F">
              <w:rPr>
                <w:szCs w:val="22"/>
              </w:rPr>
              <w:t xml:space="preserve"> animal disease</w:t>
            </w:r>
            <w:r w:rsidR="00760650">
              <w:rPr>
                <w:szCs w:val="22"/>
              </w:rPr>
              <w:t xml:space="preserve"> response</w:t>
            </w:r>
            <w:r w:rsidR="00BF513F">
              <w:rPr>
                <w:szCs w:val="22"/>
              </w:rPr>
              <w:t xml:space="preserve">. </w:t>
            </w:r>
            <w:r w:rsidR="002A27F2">
              <w:rPr>
                <w:szCs w:val="22"/>
              </w:rPr>
              <w:t xml:space="preserve">Project led due to commence in </w:t>
            </w:r>
            <w:r w:rsidR="007A2B32">
              <w:rPr>
                <w:szCs w:val="22"/>
              </w:rPr>
              <w:t>December 2024.</w:t>
            </w:r>
          </w:p>
        </w:tc>
      </w:tr>
    </w:tbl>
    <w:p w14:paraId="7ECEC561" w14:textId="07435FFE" w:rsidR="00EE21A4" w:rsidRDefault="00EE21A4" w:rsidP="009C337A">
      <w:pPr>
        <w:pStyle w:val="Heading2"/>
      </w:pPr>
      <w:bookmarkStart w:id="6" w:name="_Toc182493231"/>
      <w:r>
        <w:t xml:space="preserve">Summary of </w:t>
      </w:r>
      <w:r w:rsidR="00C84DA8">
        <w:t>SGCF</w:t>
      </w:r>
      <w:r>
        <w:t xml:space="preserve"> projects closed </w:t>
      </w:r>
      <w:r w:rsidR="00F25862">
        <w:t>-</w:t>
      </w:r>
      <w:r>
        <w:t xml:space="preserve"> July 202</w:t>
      </w:r>
      <w:bookmarkEnd w:id="6"/>
      <w:r w:rsidR="00E60C61">
        <w:t>1</w:t>
      </w:r>
      <w:r w:rsidR="00F25862">
        <w:t xml:space="preserve"> to June 2024</w:t>
      </w:r>
    </w:p>
    <w:tbl>
      <w:tblPr>
        <w:tblStyle w:val="GridTable4-Accent3"/>
        <w:tblW w:w="9918" w:type="dxa"/>
        <w:tblLayout w:type="fixed"/>
        <w:tblLook w:val="04A0" w:firstRow="1" w:lastRow="0" w:firstColumn="1" w:lastColumn="0" w:noHBand="0" w:noVBand="1"/>
      </w:tblPr>
      <w:tblGrid>
        <w:gridCol w:w="2972"/>
        <w:gridCol w:w="1432"/>
        <w:gridCol w:w="1711"/>
        <w:gridCol w:w="3803"/>
      </w:tblGrid>
      <w:tr w:rsidR="00384B8E" w14:paraId="26113A75" w14:textId="77777777" w:rsidTr="00FF7E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2" w:type="dxa"/>
          </w:tcPr>
          <w:p w14:paraId="7C27CD7A" w14:textId="77777777" w:rsidR="004F157A" w:rsidRPr="00A63220" w:rsidRDefault="004F157A" w:rsidP="009C337A">
            <w:pPr>
              <w:pStyle w:val="Agbodytext"/>
            </w:pPr>
            <w:r w:rsidRPr="00A63220">
              <w:t>Project (Recipient)</w:t>
            </w:r>
          </w:p>
        </w:tc>
        <w:tc>
          <w:tcPr>
            <w:tcW w:w="1432" w:type="dxa"/>
          </w:tcPr>
          <w:p w14:paraId="1E02CC51" w14:textId="41B6F6EE" w:rsidR="004F157A" w:rsidRPr="00A63220" w:rsidRDefault="004F157A" w:rsidP="009C337A">
            <w:pPr>
              <w:pStyle w:val="Agbodytext"/>
              <w:cnfStyle w:val="100000000000" w:firstRow="1" w:lastRow="0" w:firstColumn="0" w:lastColumn="0" w:oddVBand="0" w:evenVBand="0" w:oddHBand="0" w:evenHBand="0" w:firstRowFirstColumn="0" w:firstRowLastColumn="0" w:lastRowFirstColumn="0" w:lastRowLastColumn="0"/>
            </w:pPr>
            <w:r>
              <w:t xml:space="preserve">Project </w:t>
            </w:r>
            <w:r w:rsidR="00A77184">
              <w:t>Completed</w:t>
            </w:r>
          </w:p>
        </w:tc>
        <w:tc>
          <w:tcPr>
            <w:tcW w:w="1711" w:type="dxa"/>
          </w:tcPr>
          <w:p w14:paraId="6C64F0CD" w14:textId="05993077" w:rsidR="004F157A" w:rsidRPr="00A63220" w:rsidRDefault="004F157A" w:rsidP="009C337A">
            <w:pPr>
              <w:pStyle w:val="Agbodytext"/>
              <w:cnfStyle w:val="100000000000" w:firstRow="1" w:lastRow="0" w:firstColumn="0" w:lastColumn="0" w:oddVBand="0" w:evenVBand="0" w:oddHBand="0" w:evenHBand="0" w:firstRowFirstColumn="0" w:firstRowLastColumn="0" w:lastRowFirstColumn="0" w:lastRowLastColumn="0"/>
            </w:pPr>
            <w:r>
              <w:t xml:space="preserve">Total </w:t>
            </w:r>
            <w:r w:rsidR="00C84DA8">
              <w:t>SGCF</w:t>
            </w:r>
            <w:r w:rsidR="00E94284">
              <w:t xml:space="preserve"> contribution</w:t>
            </w:r>
          </w:p>
        </w:tc>
        <w:tc>
          <w:tcPr>
            <w:tcW w:w="3803" w:type="dxa"/>
          </w:tcPr>
          <w:p w14:paraId="7776DD35" w14:textId="0684974C" w:rsidR="004F157A" w:rsidRPr="00A63220" w:rsidRDefault="00E94284" w:rsidP="009C337A">
            <w:pPr>
              <w:pStyle w:val="Agbodytext"/>
              <w:cnfStyle w:val="100000000000" w:firstRow="1" w:lastRow="0" w:firstColumn="0" w:lastColumn="0" w:oddVBand="0" w:evenVBand="0" w:oddHBand="0" w:evenHBand="0" w:firstRowFirstColumn="0" w:firstRowLastColumn="0" w:lastRowFirstColumn="0" w:lastRowLastColumn="0"/>
            </w:pPr>
            <w:r>
              <w:t>Outcomes</w:t>
            </w:r>
          </w:p>
        </w:tc>
      </w:tr>
      <w:tr w:rsidR="009276FB" w14:paraId="15F0AA79" w14:textId="77777777" w:rsidTr="00FF7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F8F6F2"/>
          </w:tcPr>
          <w:p w14:paraId="1DA121E8" w14:textId="67E15D39" w:rsidR="00AA1830" w:rsidRPr="00AA1830" w:rsidRDefault="00AA1830" w:rsidP="00AA1830">
            <w:pPr>
              <w:pStyle w:val="Agbodytext"/>
            </w:pPr>
            <w:r w:rsidRPr="00AA1830">
              <w:rPr>
                <w:bCs w:val="0"/>
              </w:rPr>
              <w:t xml:space="preserve">20.08 Control and prevention of anthrax </w:t>
            </w:r>
            <w:r w:rsidRPr="00F25862">
              <w:rPr>
                <w:b w:val="0"/>
                <w:bCs w:val="0"/>
              </w:rPr>
              <w:t>(Biosecurity Victoria</w:t>
            </w:r>
            <w:r w:rsidR="001E02BE">
              <w:rPr>
                <w:b w:val="0"/>
                <w:bCs w:val="0"/>
              </w:rPr>
              <w:t>, DEECA</w:t>
            </w:r>
            <w:r w:rsidRPr="00F25862">
              <w:rPr>
                <w:b w:val="0"/>
                <w:bCs w:val="0"/>
              </w:rPr>
              <w:t>)</w:t>
            </w:r>
          </w:p>
          <w:p w14:paraId="7DFC6C3F" w14:textId="499E9114" w:rsidR="00954FAA" w:rsidRPr="00AA1DEF" w:rsidRDefault="00AA1830" w:rsidP="00AA1830">
            <w:pPr>
              <w:pStyle w:val="Agbodytext"/>
              <w:rPr>
                <w:b w:val="0"/>
                <w:bCs w:val="0"/>
              </w:rPr>
            </w:pPr>
            <w:r w:rsidRPr="00AA1830">
              <w:rPr>
                <w:b w:val="0"/>
                <w:bCs w:val="0"/>
              </w:rPr>
              <w:t>To support anthrax vaccination of sheep and goats on affected and high-risk properties</w:t>
            </w:r>
          </w:p>
        </w:tc>
        <w:tc>
          <w:tcPr>
            <w:tcW w:w="1432" w:type="dxa"/>
            <w:shd w:val="clear" w:color="auto" w:fill="F8F6F2"/>
          </w:tcPr>
          <w:p w14:paraId="57D1B39B" w14:textId="148974DA" w:rsidR="00954FAA" w:rsidRDefault="00AA1830" w:rsidP="00954FAA">
            <w:pPr>
              <w:pStyle w:val="Agbodytext"/>
              <w:cnfStyle w:val="000000100000" w:firstRow="0" w:lastRow="0" w:firstColumn="0" w:lastColumn="0" w:oddVBand="0" w:evenVBand="0" w:oddHBand="1" w:evenHBand="0" w:firstRowFirstColumn="0" w:firstRowLastColumn="0" w:lastRowFirstColumn="0" w:lastRowLastColumn="0"/>
            </w:pPr>
            <w:r w:rsidRPr="00AA1830">
              <w:t>August 2023</w:t>
            </w:r>
          </w:p>
        </w:tc>
        <w:tc>
          <w:tcPr>
            <w:tcW w:w="1711" w:type="dxa"/>
            <w:shd w:val="clear" w:color="auto" w:fill="F8F6F2"/>
          </w:tcPr>
          <w:p w14:paraId="22E431EE" w14:textId="38EAC7E7" w:rsidR="00954FAA" w:rsidRPr="00AB44B9" w:rsidRDefault="00AA1830" w:rsidP="00954FAA">
            <w:pPr>
              <w:pStyle w:val="Agbodytext"/>
              <w:cnfStyle w:val="000000100000" w:firstRow="0" w:lastRow="0" w:firstColumn="0" w:lastColumn="0" w:oddVBand="0" w:evenVBand="0" w:oddHBand="1" w:evenHBand="0" w:firstRowFirstColumn="0" w:firstRowLastColumn="0" w:lastRowFirstColumn="0" w:lastRowLastColumn="0"/>
              <w:rPr>
                <w:highlight w:val="yellow"/>
              </w:rPr>
            </w:pPr>
            <w:r w:rsidRPr="00BA4674">
              <w:t>$</w:t>
            </w:r>
            <w:r w:rsidR="00BA4674" w:rsidRPr="00BA4674">
              <w:t>66,067</w:t>
            </w:r>
          </w:p>
        </w:tc>
        <w:tc>
          <w:tcPr>
            <w:tcW w:w="3803" w:type="dxa"/>
            <w:shd w:val="clear" w:color="auto" w:fill="F8F6F2"/>
          </w:tcPr>
          <w:p w14:paraId="5AF15BF0" w14:textId="77777777" w:rsidR="00954FAA" w:rsidRDefault="00926938" w:rsidP="00954FAA">
            <w:pPr>
              <w:pStyle w:val="Agbodytext"/>
              <w:cnfStyle w:val="000000100000" w:firstRow="0" w:lastRow="0" w:firstColumn="0" w:lastColumn="0" w:oddVBand="0" w:evenVBand="0" w:oddHBand="1" w:evenHBand="0" w:firstRowFirstColumn="0" w:firstRowLastColumn="0" w:lastRowFirstColumn="0" w:lastRowLastColumn="0"/>
            </w:pPr>
            <w:r w:rsidRPr="00B725BE">
              <w:t>This project has supported Victoria’s capacity for the prevention, early detection and rapid control of anthrax disease in sheep and goats. Between 1 July 2020 and 30 June 2023, the project facilitated the preventive vaccination of 18,612 sheep and 9 goats.</w:t>
            </w:r>
          </w:p>
          <w:p w14:paraId="275C2B2A" w14:textId="7758FEB0" w:rsidR="00275322" w:rsidRPr="00B725BE" w:rsidRDefault="00275322" w:rsidP="00954FAA">
            <w:pPr>
              <w:pStyle w:val="Agbodytext"/>
              <w:cnfStyle w:val="000000100000" w:firstRow="0" w:lastRow="0" w:firstColumn="0" w:lastColumn="0" w:oddVBand="0" w:evenVBand="0" w:oddHBand="1" w:evenHBand="0" w:firstRowFirstColumn="0" w:firstRowLastColumn="0" w:lastRowFirstColumn="0" w:lastRowLastColumn="0"/>
            </w:pPr>
          </w:p>
        </w:tc>
      </w:tr>
      <w:tr w:rsidR="009C2D59" w14:paraId="66A47A25" w14:textId="77777777" w:rsidTr="00FF7E5D">
        <w:tc>
          <w:tcPr>
            <w:cnfStyle w:val="001000000000" w:firstRow="0" w:lastRow="0" w:firstColumn="1" w:lastColumn="0" w:oddVBand="0" w:evenVBand="0" w:oddHBand="0" w:evenHBand="0" w:firstRowFirstColumn="0" w:firstRowLastColumn="0" w:lastRowFirstColumn="0" w:lastRowLastColumn="0"/>
            <w:tcW w:w="2972" w:type="dxa"/>
          </w:tcPr>
          <w:p w14:paraId="0644D8FD" w14:textId="1FF2F40E" w:rsidR="009C2D59" w:rsidRPr="00E97929" w:rsidRDefault="009C2D59" w:rsidP="009C2D59">
            <w:pPr>
              <w:pStyle w:val="BodyText"/>
              <w:spacing w:after="60"/>
              <w:rPr>
                <w:b w:val="0"/>
                <w:bCs w:val="0"/>
                <w:sz w:val="22"/>
                <w:szCs w:val="22"/>
              </w:rPr>
            </w:pPr>
            <w:r w:rsidRPr="00E97929">
              <w:rPr>
                <w:sz w:val="22"/>
                <w:szCs w:val="22"/>
              </w:rPr>
              <w:t xml:space="preserve">20.21 Producer-Led Biosecurity Extension Program </w:t>
            </w:r>
            <w:r w:rsidR="00334551">
              <w:rPr>
                <w:sz w:val="22"/>
                <w:szCs w:val="22"/>
              </w:rPr>
              <w:br/>
            </w:r>
            <w:r w:rsidRPr="00E97929">
              <w:rPr>
                <w:b w:val="0"/>
                <w:bCs w:val="0"/>
                <w:sz w:val="22"/>
                <w:szCs w:val="22"/>
              </w:rPr>
              <w:t>(VFF)</w:t>
            </w:r>
          </w:p>
          <w:p w14:paraId="4CC8B0FC" w14:textId="1A4512B1" w:rsidR="009C2D59" w:rsidRDefault="009C2D59" w:rsidP="009C2D59">
            <w:pPr>
              <w:pStyle w:val="Agbodytext"/>
            </w:pPr>
            <w:r w:rsidRPr="00E97929">
              <w:rPr>
                <w:b w:val="0"/>
                <w:bCs w:val="0"/>
                <w:szCs w:val="22"/>
              </w:rPr>
              <w:t>To increase producer adoption of practices that improve on-farm biosecurity and animal health in Victoria</w:t>
            </w:r>
          </w:p>
        </w:tc>
        <w:tc>
          <w:tcPr>
            <w:tcW w:w="1432" w:type="dxa"/>
          </w:tcPr>
          <w:p w14:paraId="4A3A82E5" w14:textId="32843E9F" w:rsidR="009C2D59" w:rsidRDefault="009C2D59" w:rsidP="009C2D59">
            <w:pPr>
              <w:pStyle w:val="Agbodytext"/>
              <w:cnfStyle w:val="000000000000" w:firstRow="0" w:lastRow="0" w:firstColumn="0" w:lastColumn="0" w:oddVBand="0" w:evenVBand="0" w:oddHBand="0" w:evenHBand="0" w:firstRowFirstColumn="0" w:firstRowLastColumn="0" w:lastRowFirstColumn="0" w:lastRowLastColumn="0"/>
            </w:pPr>
            <w:r w:rsidRPr="003F079D">
              <w:rPr>
                <w:szCs w:val="22"/>
              </w:rPr>
              <w:t>Dec</w:t>
            </w:r>
            <w:r w:rsidR="00DA1E4F">
              <w:rPr>
                <w:szCs w:val="22"/>
              </w:rPr>
              <w:t>ember</w:t>
            </w:r>
            <w:r w:rsidRPr="003F079D">
              <w:rPr>
                <w:szCs w:val="22"/>
              </w:rPr>
              <w:t xml:space="preserve"> 2023</w:t>
            </w:r>
          </w:p>
        </w:tc>
        <w:tc>
          <w:tcPr>
            <w:tcW w:w="1711" w:type="dxa"/>
          </w:tcPr>
          <w:p w14:paraId="58D28A8A" w14:textId="33996220" w:rsidR="009C2D59" w:rsidRPr="00841B79" w:rsidRDefault="009C2D59" w:rsidP="009C2D59">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841B79">
              <w:rPr>
                <w:sz w:val="22"/>
                <w:szCs w:val="22"/>
              </w:rPr>
              <w:t>$</w:t>
            </w:r>
            <w:r w:rsidR="00841B79" w:rsidRPr="00841B79">
              <w:rPr>
                <w:sz w:val="22"/>
                <w:szCs w:val="22"/>
              </w:rPr>
              <w:t>621,448</w:t>
            </w:r>
          </w:p>
          <w:p w14:paraId="41BC72BE" w14:textId="581C2302" w:rsidR="009C2D59" w:rsidRPr="00AB44B9" w:rsidRDefault="009C2D59" w:rsidP="009C2D59">
            <w:pPr>
              <w:pStyle w:val="Agbodytext"/>
              <w:cnfStyle w:val="000000000000" w:firstRow="0" w:lastRow="0" w:firstColumn="0" w:lastColumn="0" w:oddVBand="0" w:evenVBand="0" w:oddHBand="0" w:evenHBand="0" w:firstRowFirstColumn="0" w:firstRowLastColumn="0" w:lastRowFirstColumn="0" w:lastRowLastColumn="0"/>
              <w:rPr>
                <w:highlight w:val="yellow"/>
              </w:rPr>
            </w:pPr>
          </w:p>
        </w:tc>
        <w:tc>
          <w:tcPr>
            <w:tcW w:w="3803" w:type="dxa"/>
          </w:tcPr>
          <w:p w14:paraId="7F1A2C79" w14:textId="12D7F826" w:rsidR="009A05CA" w:rsidRDefault="009A05CA" w:rsidP="009A05CA">
            <w:pPr>
              <w:pStyle w:val="Agbodytext"/>
              <w:cnfStyle w:val="000000000000" w:firstRow="0" w:lastRow="0" w:firstColumn="0" w:lastColumn="0" w:oddVBand="0" w:evenVBand="0" w:oddHBand="0" w:evenHBand="0" w:firstRowFirstColumn="0" w:firstRowLastColumn="0" w:lastRowFirstColumn="0" w:lastRowLastColumn="0"/>
            </w:pPr>
            <w:r>
              <w:t xml:space="preserve">Stock Sense directly engaged over 300 producers in 2022, including through 17 regionally based face to-face workshops. Other producers have been engaged through webinars, a dedicated website, fact sheets, newsletters, industry talks and Stock Sense attending industry events and field days. Stock </w:t>
            </w:r>
          </w:p>
          <w:p w14:paraId="2A2920A2" w14:textId="77777777" w:rsidR="009A05CA" w:rsidRDefault="009A05CA" w:rsidP="009A05CA">
            <w:pPr>
              <w:pStyle w:val="Agbodytext"/>
              <w:cnfStyle w:val="000000000000" w:firstRow="0" w:lastRow="0" w:firstColumn="0" w:lastColumn="0" w:oddVBand="0" w:evenVBand="0" w:oddHBand="0" w:evenHBand="0" w:firstRowFirstColumn="0" w:firstRowLastColumn="0" w:lastRowFirstColumn="0" w:lastRowLastColumn="0"/>
            </w:pPr>
            <w:r>
              <w:lastRenderedPageBreak/>
              <w:t xml:space="preserve">Sense’s total reach in 2022 comprised nearly 100,000 people at various field days and over </w:t>
            </w:r>
          </w:p>
          <w:p w14:paraId="6D3FDAF9" w14:textId="77777777" w:rsidR="005909D0" w:rsidRDefault="009A05CA" w:rsidP="009A05CA">
            <w:pPr>
              <w:pStyle w:val="Agbodytext"/>
              <w:cnfStyle w:val="000000000000" w:firstRow="0" w:lastRow="0" w:firstColumn="0" w:lastColumn="0" w:oddVBand="0" w:evenVBand="0" w:oddHBand="0" w:evenHBand="0" w:firstRowFirstColumn="0" w:firstRowLastColumn="0" w:lastRowFirstColumn="0" w:lastRowLastColumn="0"/>
            </w:pPr>
            <w:r>
              <w:t xml:space="preserve">100,000 people through print, social and radio mediums. </w:t>
            </w:r>
          </w:p>
          <w:p w14:paraId="76B62211" w14:textId="0A02CCDA" w:rsidR="00E146DA" w:rsidRDefault="00E146DA" w:rsidP="00E146DA">
            <w:pPr>
              <w:pStyle w:val="Agbodytext"/>
              <w:cnfStyle w:val="000000000000" w:firstRow="0" w:lastRow="0" w:firstColumn="0" w:lastColumn="0" w:oddVBand="0" w:evenVBand="0" w:oddHBand="0" w:evenHBand="0" w:firstRowFirstColumn="0" w:firstRowLastColumn="0" w:lastRowFirstColumn="0" w:lastRowLastColumn="0"/>
            </w:pPr>
            <w:r>
              <w:t>For both the Cattle and Sheep &amp; Goat compensation funds, in 2023 a total of 20 Stock Sense events were held: 5 cattle, 5 sheep &amp; goat, 5 peri urban, 2 supply chain training, 3 webinars and 5 field days were attended.</w:t>
            </w:r>
          </w:p>
          <w:p w14:paraId="758ABDE9" w14:textId="33E3D795" w:rsidR="009A05CA" w:rsidRDefault="00BB598A" w:rsidP="00E146DA">
            <w:pPr>
              <w:pStyle w:val="Agbodytext"/>
              <w:cnfStyle w:val="000000000000" w:firstRow="0" w:lastRow="0" w:firstColumn="0" w:lastColumn="0" w:oddVBand="0" w:evenVBand="0" w:oddHBand="0" w:evenHBand="0" w:firstRowFirstColumn="0" w:firstRowLastColumn="0" w:lastRowFirstColumn="0" w:lastRowLastColumn="0"/>
            </w:pPr>
            <w:r w:rsidRPr="00BB598A">
              <w:t xml:space="preserve">10 network groups were </w:t>
            </w:r>
            <w:r>
              <w:t xml:space="preserve">also </w:t>
            </w:r>
            <w:r w:rsidRPr="00BB598A">
              <w:t>formed, one for each Catchment Management area in Victoria</w:t>
            </w:r>
            <w:r>
              <w:t>.</w:t>
            </w:r>
          </w:p>
        </w:tc>
      </w:tr>
      <w:tr w:rsidR="00384B8E" w14:paraId="716C6A64" w14:textId="77777777" w:rsidTr="00FF7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4ED8900" w14:textId="407A1E84" w:rsidR="009B3A16" w:rsidRPr="009B3A16" w:rsidRDefault="009B3A16" w:rsidP="009B3A16">
            <w:pPr>
              <w:pStyle w:val="BodyText"/>
              <w:spacing w:after="60"/>
              <w:rPr>
                <w:b w:val="0"/>
                <w:bCs w:val="0"/>
                <w:sz w:val="22"/>
                <w:szCs w:val="22"/>
              </w:rPr>
            </w:pPr>
            <w:r w:rsidRPr="009B3A16">
              <w:rPr>
                <w:sz w:val="22"/>
                <w:szCs w:val="22"/>
              </w:rPr>
              <w:lastRenderedPageBreak/>
              <w:t>20.03 Animal Disease Investigation Course</w:t>
            </w:r>
            <w:r w:rsidRPr="009B3A16">
              <w:rPr>
                <w:b w:val="0"/>
                <w:bCs w:val="0"/>
                <w:sz w:val="22"/>
                <w:szCs w:val="22"/>
              </w:rPr>
              <w:t xml:space="preserve"> (Biosecurity Victoria</w:t>
            </w:r>
            <w:r w:rsidR="001E02BE">
              <w:rPr>
                <w:b w:val="0"/>
                <w:bCs w:val="0"/>
                <w:sz w:val="22"/>
                <w:szCs w:val="22"/>
              </w:rPr>
              <w:t>, DEECA</w:t>
            </w:r>
            <w:r w:rsidRPr="009B3A16">
              <w:rPr>
                <w:b w:val="0"/>
                <w:bCs w:val="0"/>
                <w:sz w:val="22"/>
                <w:szCs w:val="22"/>
              </w:rPr>
              <w:t>)</w:t>
            </w:r>
          </w:p>
          <w:p w14:paraId="33E8A9E8" w14:textId="17AD9746" w:rsidR="009C2D59" w:rsidRPr="00EA1DA4" w:rsidRDefault="009B3A16" w:rsidP="009B3A16">
            <w:pPr>
              <w:pStyle w:val="Agbodytext"/>
              <w:rPr>
                <w:b w:val="0"/>
                <w:bCs w:val="0"/>
                <w:szCs w:val="22"/>
              </w:rPr>
            </w:pPr>
            <w:r w:rsidRPr="00EA1DA4">
              <w:rPr>
                <w:b w:val="0"/>
                <w:bCs w:val="0"/>
              </w:rPr>
              <w:t>To deliver training in investigation, field, epidemiology, biosecurity and advanced necropsy techniques for Victorian veterinary practitioners</w:t>
            </w:r>
          </w:p>
        </w:tc>
        <w:tc>
          <w:tcPr>
            <w:tcW w:w="1432" w:type="dxa"/>
          </w:tcPr>
          <w:p w14:paraId="7FCB0BBC" w14:textId="09B88F53" w:rsidR="009C2D59" w:rsidRDefault="0085780C" w:rsidP="009C2D59">
            <w:pPr>
              <w:pStyle w:val="Agbodytext"/>
              <w:cnfStyle w:val="000000100000" w:firstRow="0" w:lastRow="0" w:firstColumn="0" w:lastColumn="0" w:oddVBand="0" w:evenVBand="0" w:oddHBand="1" w:evenHBand="0" w:firstRowFirstColumn="0" w:firstRowLastColumn="0" w:lastRowFirstColumn="0" w:lastRowLastColumn="0"/>
            </w:pPr>
            <w:r w:rsidRPr="006D4BD8">
              <w:t>Jul</w:t>
            </w:r>
            <w:r w:rsidR="00DA1E4F">
              <w:t>y</w:t>
            </w:r>
            <w:r w:rsidRPr="006D4BD8">
              <w:t xml:space="preserve"> 2023</w:t>
            </w:r>
          </w:p>
        </w:tc>
        <w:tc>
          <w:tcPr>
            <w:tcW w:w="1711" w:type="dxa"/>
          </w:tcPr>
          <w:p w14:paraId="2B8E1F10" w14:textId="48189C3C" w:rsidR="009C2D59" w:rsidRPr="00AB44B9" w:rsidRDefault="0085780C" w:rsidP="009C2D59">
            <w:pPr>
              <w:pStyle w:val="Agbodytext"/>
              <w:cnfStyle w:val="000000100000" w:firstRow="0" w:lastRow="0" w:firstColumn="0" w:lastColumn="0" w:oddVBand="0" w:evenVBand="0" w:oddHBand="1" w:evenHBand="0" w:firstRowFirstColumn="0" w:firstRowLastColumn="0" w:lastRowFirstColumn="0" w:lastRowLastColumn="0"/>
              <w:rPr>
                <w:highlight w:val="yellow"/>
              </w:rPr>
            </w:pPr>
            <w:r w:rsidRPr="00AE6FE2">
              <w:t>$</w:t>
            </w:r>
            <w:r w:rsidR="00AE6FE2" w:rsidRPr="00AE6FE2">
              <w:t>26,966</w:t>
            </w:r>
          </w:p>
        </w:tc>
        <w:tc>
          <w:tcPr>
            <w:tcW w:w="3803" w:type="dxa"/>
            <w:shd w:val="clear" w:color="auto" w:fill="F8F6F2"/>
          </w:tcPr>
          <w:p w14:paraId="064A74B8" w14:textId="6E066F7E" w:rsidR="009C2D59" w:rsidRDefault="00EA1DA4" w:rsidP="009C2D59">
            <w:pPr>
              <w:pStyle w:val="Agbodytext"/>
              <w:cnfStyle w:val="000000100000" w:firstRow="0" w:lastRow="0" w:firstColumn="0" w:lastColumn="0" w:oddVBand="0" w:evenVBand="0" w:oddHBand="1" w:evenHBand="0" w:firstRowFirstColumn="0" w:firstRowLastColumn="0" w:lastRowFirstColumn="0" w:lastRowLastColumn="0"/>
            </w:pPr>
            <w:r>
              <w:t>Over the three years of the project a total of 106 private veterinarians and 27 animal health staff were trained in disease investigation. These attendees were from across Victoria and some from South Australia that conduct livestock work in Victoria</w:t>
            </w:r>
          </w:p>
        </w:tc>
      </w:tr>
      <w:tr w:rsidR="00525892" w14:paraId="32B9035B" w14:textId="77777777" w:rsidTr="00FF7E5D">
        <w:tc>
          <w:tcPr>
            <w:cnfStyle w:val="001000000000" w:firstRow="0" w:lastRow="0" w:firstColumn="1" w:lastColumn="0" w:oddVBand="0" w:evenVBand="0" w:oddHBand="0" w:evenHBand="0" w:firstRowFirstColumn="0" w:firstRowLastColumn="0" w:lastRowFirstColumn="0" w:lastRowLastColumn="0"/>
            <w:tcW w:w="2972" w:type="dxa"/>
          </w:tcPr>
          <w:p w14:paraId="58275C2B" w14:textId="1B45CB09" w:rsidR="00525892" w:rsidRPr="00BE49BA" w:rsidRDefault="00525892" w:rsidP="00525892">
            <w:pPr>
              <w:pStyle w:val="BodyText"/>
              <w:spacing w:after="60"/>
              <w:rPr>
                <w:b w:val="0"/>
                <w:bCs w:val="0"/>
                <w:sz w:val="22"/>
                <w:szCs w:val="22"/>
              </w:rPr>
            </w:pPr>
            <w:r w:rsidRPr="008E647C">
              <w:rPr>
                <w:sz w:val="22"/>
                <w:szCs w:val="22"/>
              </w:rPr>
              <w:t xml:space="preserve">20.23 Significant Disease Investigation (SDI) </w:t>
            </w:r>
            <w:r w:rsidRPr="00BE49BA">
              <w:rPr>
                <w:b w:val="0"/>
                <w:bCs w:val="0"/>
                <w:sz w:val="22"/>
                <w:szCs w:val="22"/>
              </w:rPr>
              <w:t>(Biosecurity Victoria</w:t>
            </w:r>
            <w:r w:rsidR="001E02BE">
              <w:rPr>
                <w:b w:val="0"/>
                <w:bCs w:val="0"/>
                <w:sz w:val="22"/>
                <w:szCs w:val="22"/>
              </w:rPr>
              <w:t>, DEECA</w:t>
            </w:r>
            <w:r w:rsidRPr="00BE49BA">
              <w:rPr>
                <w:b w:val="0"/>
                <w:bCs w:val="0"/>
                <w:sz w:val="22"/>
                <w:szCs w:val="22"/>
              </w:rPr>
              <w:t>)</w:t>
            </w:r>
          </w:p>
          <w:p w14:paraId="31995EB2" w14:textId="7907D3DB" w:rsidR="00525892" w:rsidRPr="008E647C" w:rsidRDefault="00525892" w:rsidP="00525892">
            <w:pPr>
              <w:pStyle w:val="Agbodytext"/>
              <w:rPr>
                <w:szCs w:val="22"/>
              </w:rPr>
            </w:pPr>
            <w:r w:rsidRPr="00BE49BA">
              <w:rPr>
                <w:b w:val="0"/>
                <w:bCs w:val="0"/>
                <w:szCs w:val="22"/>
              </w:rPr>
              <w:t>To enhance the capacity for early detection and control of diseases in livestock that could impact human health, animal health, farm productivity and market access and trade.</w:t>
            </w:r>
          </w:p>
        </w:tc>
        <w:tc>
          <w:tcPr>
            <w:tcW w:w="1432" w:type="dxa"/>
          </w:tcPr>
          <w:p w14:paraId="63D2B2DF" w14:textId="0F26E46C" w:rsidR="00525892" w:rsidRDefault="00DA1E4F" w:rsidP="00525892">
            <w:pPr>
              <w:pStyle w:val="Agbodytext"/>
              <w:cnfStyle w:val="000000000000" w:firstRow="0" w:lastRow="0" w:firstColumn="0" w:lastColumn="0" w:oddVBand="0" w:evenVBand="0" w:oddHBand="0" w:evenHBand="0" w:firstRowFirstColumn="0" w:firstRowLastColumn="0" w:lastRowFirstColumn="0" w:lastRowLastColumn="0"/>
            </w:pPr>
            <w:r>
              <w:t>August 2023</w:t>
            </w:r>
          </w:p>
        </w:tc>
        <w:tc>
          <w:tcPr>
            <w:tcW w:w="1711" w:type="dxa"/>
          </w:tcPr>
          <w:p w14:paraId="2524F78B" w14:textId="72538CE2" w:rsidR="00525892" w:rsidRPr="00AB44B9" w:rsidRDefault="00525892" w:rsidP="00AB44B9">
            <w:pPr>
              <w:pStyle w:val="BodyText"/>
              <w:spacing w:after="60"/>
              <w:cnfStyle w:val="000000000000" w:firstRow="0" w:lastRow="0" w:firstColumn="0" w:lastColumn="0" w:oddVBand="0" w:evenVBand="0" w:oddHBand="0" w:evenHBand="0" w:firstRowFirstColumn="0" w:firstRowLastColumn="0" w:lastRowFirstColumn="0" w:lastRowLastColumn="0"/>
              <w:rPr>
                <w:highlight w:val="yellow"/>
              </w:rPr>
            </w:pPr>
            <w:r w:rsidRPr="00AB425D">
              <w:t>$</w:t>
            </w:r>
            <w:r w:rsidR="00AB425D" w:rsidRPr="00AB425D">
              <w:t>263,025</w:t>
            </w:r>
          </w:p>
        </w:tc>
        <w:tc>
          <w:tcPr>
            <w:tcW w:w="3803" w:type="dxa"/>
          </w:tcPr>
          <w:p w14:paraId="7E4C270D" w14:textId="77777777" w:rsidR="00CC6DC8" w:rsidRDefault="00087B33" w:rsidP="001E02BE">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A75C2C">
              <w:rPr>
                <w:sz w:val="22"/>
                <w:szCs w:val="22"/>
              </w:rPr>
              <w:t xml:space="preserve">There were 541 total sheep and goat disease investigations (489 sheep and 52 goat investigations) reported to Agriculture Victoria between 1 July 2022 and 30 June 2023. </w:t>
            </w:r>
          </w:p>
          <w:p w14:paraId="163963DE" w14:textId="72AD52BE" w:rsidR="00525892" w:rsidRPr="001E02BE" w:rsidRDefault="00087B33" w:rsidP="001E02BE">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A75C2C">
              <w:rPr>
                <w:sz w:val="22"/>
                <w:szCs w:val="22"/>
              </w:rPr>
              <w:t>Of these there were 202 investigations undertaken as part of the Significant Disease Investigation (SDI) program (198 sheep and 4 goat SDI investigations)</w:t>
            </w:r>
          </w:p>
        </w:tc>
      </w:tr>
      <w:tr w:rsidR="00384B8E" w14:paraId="4BAF5FC3" w14:textId="77777777" w:rsidTr="00FF7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C576A86" w14:textId="293FA4A0" w:rsidR="00525892" w:rsidRPr="00BE49BA" w:rsidRDefault="00525892" w:rsidP="00525892">
            <w:pPr>
              <w:pStyle w:val="BodyText"/>
              <w:spacing w:after="60"/>
              <w:rPr>
                <w:b w:val="0"/>
                <w:bCs w:val="0"/>
                <w:sz w:val="22"/>
                <w:szCs w:val="22"/>
              </w:rPr>
            </w:pPr>
            <w:r w:rsidRPr="008E647C">
              <w:rPr>
                <w:sz w:val="22"/>
                <w:szCs w:val="22"/>
              </w:rPr>
              <w:lastRenderedPageBreak/>
              <w:t xml:space="preserve">21.18 Validated molecular assays for Johne’s Disease in goats </w:t>
            </w:r>
            <w:r w:rsidR="001E02BE">
              <w:rPr>
                <w:sz w:val="22"/>
                <w:szCs w:val="22"/>
              </w:rPr>
              <w:br/>
            </w:r>
            <w:r w:rsidRPr="00BE49BA">
              <w:rPr>
                <w:b w:val="0"/>
                <w:bCs w:val="0"/>
                <w:sz w:val="22"/>
                <w:szCs w:val="22"/>
              </w:rPr>
              <w:t>(Agriculture Victoria Research</w:t>
            </w:r>
            <w:r w:rsidR="001E02BE">
              <w:rPr>
                <w:b w:val="0"/>
                <w:bCs w:val="0"/>
                <w:sz w:val="22"/>
                <w:szCs w:val="22"/>
              </w:rPr>
              <w:t>, DEECA</w:t>
            </w:r>
            <w:r w:rsidRPr="00BE49BA">
              <w:rPr>
                <w:b w:val="0"/>
                <w:bCs w:val="0"/>
                <w:sz w:val="22"/>
                <w:szCs w:val="22"/>
              </w:rPr>
              <w:t>)</w:t>
            </w:r>
          </w:p>
          <w:p w14:paraId="140DD043" w14:textId="009E7B2A" w:rsidR="00525892" w:rsidRPr="008E647C" w:rsidRDefault="00525892" w:rsidP="00525892">
            <w:pPr>
              <w:pStyle w:val="Agbodytext"/>
              <w:rPr>
                <w:szCs w:val="22"/>
                <w:highlight w:val="yellow"/>
              </w:rPr>
            </w:pPr>
            <w:r w:rsidRPr="00BE49BA">
              <w:rPr>
                <w:b w:val="0"/>
                <w:bCs w:val="0"/>
                <w:szCs w:val="22"/>
              </w:rPr>
              <w:t>To provide the sheep and goat industry with a rapid validated diagnostic test for Johne’s Disease to facilitate interstate movement of goats and overseas exports.</w:t>
            </w:r>
          </w:p>
        </w:tc>
        <w:tc>
          <w:tcPr>
            <w:tcW w:w="1432" w:type="dxa"/>
          </w:tcPr>
          <w:p w14:paraId="70FB5C46" w14:textId="596DEA03" w:rsidR="00525892" w:rsidRPr="00F61297" w:rsidRDefault="00DA1E4F" w:rsidP="00525892">
            <w:pPr>
              <w:pStyle w:val="Agbodytext"/>
              <w:cnfStyle w:val="000000100000" w:firstRow="0" w:lastRow="0" w:firstColumn="0" w:lastColumn="0" w:oddVBand="0" w:evenVBand="0" w:oddHBand="1" w:evenHBand="0" w:firstRowFirstColumn="0" w:firstRowLastColumn="0" w:lastRowFirstColumn="0" w:lastRowLastColumn="0"/>
              <w:rPr>
                <w:highlight w:val="yellow"/>
              </w:rPr>
            </w:pPr>
            <w:r w:rsidRPr="00DA1E4F">
              <w:t>August 2023</w:t>
            </w:r>
          </w:p>
        </w:tc>
        <w:tc>
          <w:tcPr>
            <w:tcW w:w="1711" w:type="dxa"/>
          </w:tcPr>
          <w:p w14:paraId="760FE3A2" w14:textId="7DFB4263" w:rsidR="00525892" w:rsidRPr="00A66CDD" w:rsidRDefault="00525892" w:rsidP="00525892">
            <w:pPr>
              <w:pStyle w:val="BodyText"/>
              <w:spacing w:after="60"/>
              <w:cnfStyle w:val="000000100000" w:firstRow="0" w:lastRow="0" w:firstColumn="0" w:lastColumn="0" w:oddVBand="0" w:evenVBand="0" w:oddHBand="1" w:evenHBand="0" w:firstRowFirstColumn="0" w:firstRowLastColumn="0" w:lastRowFirstColumn="0" w:lastRowLastColumn="0"/>
            </w:pPr>
            <w:r w:rsidRPr="00A66CDD">
              <w:t>$40,118</w:t>
            </w:r>
          </w:p>
        </w:tc>
        <w:tc>
          <w:tcPr>
            <w:tcW w:w="3803" w:type="dxa"/>
          </w:tcPr>
          <w:p w14:paraId="20348079" w14:textId="77777777" w:rsidR="00CC6DC8" w:rsidRDefault="004E5C18" w:rsidP="00525892">
            <w:pPr>
              <w:cnfStyle w:val="000000100000" w:firstRow="0" w:lastRow="0" w:firstColumn="0" w:lastColumn="0" w:oddVBand="0" w:evenVBand="0" w:oddHBand="1" w:evenHBand="0" w:firstRowFirstColumn="0" w:firstRowLastColumn="0" w:lastRowFirstColumn="0" w:lastRowLastColumn="0"/>
            </w:pPr>
            <w:r w:rsidRPr="004E5C18">
              <w:t xml:space="preserve">This project compared the HTJ-PCR with faecal culture using 216 goat samples that were collected from two monitored negative goat properties in Victoria and two infected properties in Victoria and New South Wales (NSW). </w:t>
            </w:r>
          </w:p>
          <w:p w14:paraId="5A9CC7F1" w14:textId="1EC04A5C" w:rsidR="00275322" w:rsidRPr="00B11C98" w:rsidRDefault="004E5C18" w:rsidP="00525892">
            <w:pPr>
              <w:cnfStyle w:val="000000100000" w:firstRow="0" w:lastRow="0" w:firstColumn="0" w:lastColumn="0" w:oddVBand="0" w:evenVBand="0" w:oddHBand="1" w:evenHBand="0" w:firstRowFirstColumn="0" w:firstRowLastColumn="0" w:lastRowFirstColumn="0" w:lastRowLastColumn="0"/>
            </w:pPr>
            <w:r w:rsidRPr="004E5C18">
              <w:t xml:space="preserve">This evaluation resulted in a highly specific test with a suggested sensitivity that is </w:t>
            </w:r>
            <w:proofErr w:type="gramStart"/>
            <w:r w:rsidRPr="004E5C18">
              <w:t>similar to</w:t>
            </w:r>
            <w:proofErr w:type="gramEnd"/>
            <w:r w:rsidRPr="004E5C18">
              <w:t xml:space="preserve"> culture. However, there are several features that differ between faecal culture and faecal HTJ-PCR that affect their ability to accurately detect Map and are fundamental to understanding why both tests may derive different but true results</w:t>
            </w:r>
            <w:r w:rsidR="00275322">
              <w:t>.</w:t>
            </w:r>
          </w:p>
        </w:tc>
      </w:tr>
      <w:tr w:rsidR="000F6AD8" w14:paraId="5499BA13" w14:textId="77777777" w:rsidTr="00FF7E5D">
        <w:tc>
          <w:tcPr>
            <w:cnfStyle w:val="001000000000" w:firstRow="0" w:lastRow="0" w:firstColumn="1" w:lastColumn="0" w:oddVBand="0" w:evenVBand="0" w:oddHBand="0" w:evenHBand="0" w:firstRowFirstColumn="0" w:firstRowLastColumn="0" w:lastRowFirstColumn="0" w:lastRowLastColumn="0"/>
            <w:tcW w:w="2972" w:type="dxa"/>
          </w:tcPr>
          <w:p w14:paraId="262636E7" w14:textId="77BD27C3" w:rsidR="000F6AD8" w:rsidRDefault="000F6AD8" w:rsidP="000F6AD8">
            <w:pPr>
              <w:pStyle w:val="Agbodytext"/>
              <w:tabs>
                <w:tab w:val="left" w:pos="2487"/>
              </w:tabs>
            </w:pPr>
            <w:r w:rsidRPr="00D30349">
              <w:t>22.0</w:t>
            </w:r>
            <w:r w:rsidR="008C5739">
              <w:t>5</w:t>
            </w:r>
            <w:r w:rsidRPr="00D30349">
              <w:t xml:space="preserve"> Strategic holding facilities for use during a livestock standstill </w:t>
            </w:r>
            <w:r>
              <w:br/>
            </w:r>
            <w:r w:rsidRPr="00410ED9">
              <w:rPr>
                <w:b w:val="0"/>
                <w:bCs w:val="0"/>
              </w:rPr>
              <w:t>(Biosecurity Victoria, DEECA)</w:t>
            </w:r>
          </w:p>
          <w:p w14:paraId="4202451A" w14:textId="2314F757" w:rsidR="000F6AD8" w:rsidRPr="008E647C" w:rsidRDefault="000F6AD8" w:rsidP="000F6AD8">
            <w:pPr>
              <w:pStyle w:val="BodyText"/>
              <w:spacing w:after="60"/>
              <w:rPr>
                <w:sz w:val="22"/>
                <w:szCs w:val="22"/>
              </w:rPr>
            </w:pPr>
            <w:r w:rsidRPr="00D30349">
              <w:rPr>
                <w:b w:val="0"/>
                <w:bCs w:val="0"/>
              </w:rPr>
              <w:t>To provide saleyard staff at strategic holding sites the capability and a targeted training package to manage stock receival and biosecurity during a livestock standstill</w:t>
            </w:r>
            <w:r w:rsidRPr="00D30349">
              <w:t>.</w:t>
            </w:r>
          </w:p>
        </w:tc>
        <w:tc>
          <w:tcPr>
            <w:tcW w:w="1432" w:type="dxa"/>
          </w:tcPr>
          <w:p w14:paraId="6C21DE12" w14:textId="49F83EC6" w:rsidR="000F6AD8" w:rsidRPr="00DA1E4F" w:rsidRDefault="00CA6891" w:rsidP="000F6AD8">
            <w:pPr>
              <w:pStyle w:val="Agbodytext"/>
              <w:cnfStyle w:val="000000000000" w:firstRow="0" w:lastRow="0" w:firstColumn="0" w:lastColumn="0" w:oddVBand="0" w:evenVBand="0" w:oddHBand="0" w:evenHBand="0" w:firstRowFirstColumn="0" w:firstRowLastColumn="0" w:lastRowFirstColumn="0" w:lastRowLastColumn="0"/>
            </w:pPr>
            <w:r w:rsidRPr="00E65663">
              <w:t>September</w:t>
            </w:r>
            <w:r w:rsidR="000F6AD8" w:rsidRPr="00E65663">
              <w:t xml:space="preserve"> 2023</w:t>
            </w:r>
          </w:p>
        </w:tc>
        <w:tc>
          <w:tcPr>
            <w:tcW w:w="1711" w:type="dxa"/>
          </w:tcPr>
          <w:p w14:paraId="6A513A65" w14:textId="58FABD39" w:rsidR="000F6AD8" w:rsidRPr="00A66CDD" w:rsidRDefault="000F6AD8" w:rsidP="000F6AD8">
            <w:pPr>
              <w:pStyle w:val="BodyText"/>
              <w:spacing w:after="60"/>
              <w:cnfStyle w:val="000000000000" w:firstRow="0" w:lastRow="0" w:firstColumn="0" w:lastColumn="0" w:oddVBand="0" w:evenVBand="0" w:oddHBand="0" w:evenHBand="0" w:firstRowFirstColumn="0" w:firstRowLastColumn="0" w:lastRowFirstColumn="0" w:lastRowLastColumn="0"/>
            </w:pPr>
            <w:r w:rsidRPr="00A17AC4">
              <w:t>$</w:t>
            </w:r>
            <w:r w:rsidR="00CA6891">
              <w:t>16,000</w:t>
            </w:r>
          </w:p>
        </w:tc>
        <w:tc>
          <w:tcPr>
            <w:tcW w:w="3803" w:type="dxa"/>
          </w:tcPr>
          <w:p w14:paraId="493A1739" w14:textId="7BCFDF7B" w:rsidR="000F6AD8" w:rsidRPr="004E5C18" w:rsidRDefault="000F6AD8" w:rsidP="000F6AD8">
            <w:pPr>
              <w:cnfStyle w:val="000000000000" w:firstRow="0" w:lastRow="0" w:firstColumn="0" w:lastColumn="0" w:oddVBand="0" w:evenVBand="0" w:oddHBand="0" w:evenHBand="0" w:firstRowFirstColumn="0" w:firstRowLastColumn="0" w:lastRowFirstColumn="0" w:lastRowLastColumn="0"/>
            </w:pPr>
            <w:r w:rsidRPr="006323DB">
              <w:t>The ‘Strategic holding facilities for use during a livestock standstill’ project has been successfully completed by Agriculture Victoria staff to support our emergency preparedness efforts in the event of a foot-and-mouth disease outbreak. During the project, suitable locations able to receive livestock across the state of Victoria were cross analysed with livestock transport data to identify 11 active saleyards as ideal holding site facilities. Specific training was delivered to each of the holding site facilities, with ongoing plans to develop operational planning and capability of these facilities into the future</w:t>
            </w:r>
          </w:p>
        </w:tc>
      </w:tr>
      <w:tr w:rsidR="008C5739" w14:paraId="6F51B5A6" w14:textId="77777777" w:rsidTr="00FF7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CD56B9F" w14:textId="75F1C35A" w:rsidR="008C5739" w:rsidRPr="00EA71E3" w:rsidRDefault="008C5739" w:rsidP="008C5739">
            <w:pPr>
              <w:pStyle w:val="Agbodytext"/>
            </w:pPr>
            <w:r w:rsidRPr="00944C97">
              <w:lastRenderedPageBreak/>
              <w:t>22.0</w:t>
            </w:r>
            <w:r>
              <w:t>2</w:t>
            </w:r>
            <w:r w:rsidRPr="00944C97">
              <w:t xml:space="preserve"> On Farm Disposal Tool</w:t>
            </w:r>
            <w:r>
              <w:br/>
            </w:r>
            <w:r w:rsidRPr="00EA71E3">
              <w:rPr>
                <w:b w:val="0"/>
                <w:bCs w:val="0"/>
              </w:rPr>
              <w:t>(Biosecurity Victoria, DEECA)</w:t>
            </w:r>
          </w:p>
          <w:p w14:paraId="743971EC" w14:textId="528EA241" w:rsidR="008C5739" w:rsidRPr="008E647C" w:rsidRDefault="008C5739" w:rsidP="008C5739">
            <w:pPr>
              <w:pStyle w:val="BodyText"/>
              <w:spacing w:after="60"/>
              <w:rPr>
                <w:sz w:val="22"/>
                <w:szCs w:val="22"/>
              </w:rPr>
            </w:pPr>
            <w:r w:rsidRPr="00944C97">
              <w:rPr>
                <w:b w:val="0"/>
                <w:bCs w:val="0"/>
              </w:rPr>
              <w:t>To develop a self-assessment tool to assist farmers in identifying suitable on farm disposal options as part of biosecurity planning.</w:t>
            </w:r>
          </w:p>
        </w:tc>
        <w:tc>
          <w:tcPr>
            <w:tcW w:w="1432" w:type="dxa"/>
          </w:tcPr>
          <w:p w14:paraId="5AD45CB3" w14:textId="44F37C3E" w:rsidR="008C5739" w:rsidRPr="00DA1E4F" w:rsidRDefault="008C5739" w:rsidP="008C5739">
            <w:pPr>
              <w:pStyle w:val="Agbodytext"/>
              <w:cnfStyle w:val="000000100000" w:firstRow="0" w:lastRow="0" w:firstColumn="0" w:lastColumn="0" w:oddVBand="0" w:evenVBand="0" w:oddHBand="1" w:evenHBand="0" w:firstRowFirstColumn="0" w:firstRowLastColumn="0" w:lastRowFirstColumn="0" w:lastRowLastColumn="0"/>
            </w:pPr>
            <w:r>
              <w:t>September</w:t>
            </w:r>
            <w:r w:rsidRPr="00F27172">
              <w:t xml:space="preserve"> 2023</w:t>
            </w:r>
          </w:p>
        </w:tc>
        <w:tc>
          <w:tcPr>
            <w:tcW w:w="1711" w:type="dxa"/>
          </w:tcPr>
          <w:p w14:paraId="1FF52382" w14:textId="7842F825" w:rsidR="008C5739" w:rsidRPr="00A66CDD" w:rsidRDefault="008C5739" w:rsidP="008C5739">
            <w:pPr>
              <w:pStyle w:val="BodyText"/>
              <w:spacing w:after="60"/>
              <w:cnfStyle w:val="000000100000" w:firstRow="0" w:lastRow="0" w:firstColumn="0" w:lastColumn="0" w:oddVBand="0" w:evenVBand="0" w:oddHBand="1" w:evenHBand="0" w:firstRowFirstColumn="0" w:firstRowLastColumn="0" w:lastRowFirstColumn="0" w:lastRowLastColumn="0"/>
            </w:pPr>
            <w:r w:rsidRPr="00CD72E1">
              <w:t>$</w:t>
            </w:r>
            <w:r w:rsidR="0048274A">
              <w:t>8</w:t>
            </w:r>
            <w:r w:rsidRPr="00CD72E1">
              <w:t>,000</w:t>
            </w:r>
          </w:p>
        </w:tc>
        <w:tc>
          <w:tcPr>
            <w:tcW w:w="3803" w:type="dxa"/>
          </w:tcPr>
          <w:p w14:paraId="1A5FFBF5" w14:textId="24E2D536" w:rsidR="008C5739" w:rsidRPr="004E5C18" w:rsidRDefault="008C5739" w:rsidP="008C5739">
            <w:pPr>
              <w:cnfStyle w:val="000000100000" w:firstRow="0" w:lastRow="0" w:firstColumn="0" w:lastColumn="0" w:oddVBand="0" w:evenVBand="0" w:oddHBand="1" w:evenHBand="0" w:firstRowFirstColumn="0" w:firstRowLastColumn="0" w:lastRowFirstColumn="0" w:lastRowLastColumn="0"/>
            </w:pPr>
            <w:r w:rsidRPr="00DD52B1">
              <w:t>AgVic and the Environment Protection Authority have co-developed a tool to help farmers plan for and respond to an emergency animal disease outbreak where large numbers of carcasses need to be buried and can be done so on farm. This tool can be used by farmers to update their biosecurity plans about if, where and how carcasses can be buried on their properties if necessary.</w:t>
            </w:r>
          </w:p>
        </w:tc>
      </w:tr>
      <w:tr w:rsidR="008C5739" w14:paraId="0C462577" w14:textId="77777777" w:rsidTr="00FF7E5D">
        <w:tc>
          <w:tcPr>
            <w:cnfStyle w:val="001000000000" w:firstRow="0" w:lastRow="0" w:firstColumn="1" w:lastColumn="0" w:oddVBand="0" w:evenVBand="0" w:oddHBand="0" w:evenHBand="0" w:firstRowFirstColumn="0" w:firstRowLastColumn="0" w:lastRowFirstColumn="0" w:lastRowLastColumn="0"/>
            <w:tcW w:w="2972" w:type="dxa"/>
          </w:tcPr>
          <w:p w14:paraId="20D007B7" w14:textId="56FFA905" w:rsidR="008C5739" w:rsidRPr="00F92772" w:rsidRDefault="008C5739" w:rsidP="008C5739">
            <w:pPr>
              <w:pStyle w:val="Agbodytext"/>
              <w:tabs>
                <w:tab w:val="left" w:pos="2487"/>
              </w:tabs>
              <w:rPr>
                <w:b w:val="0"/>
                <w:bCs w:val="0"/>
              </w:rPr>
            </w:pPr>
            <w:r w:rsidRPr="007D617E">
              <w:t>21.1</w:t>
            </w:r>
            <w:r>
              <w:t>6</w:t>
            </w:r>
            <w:r w:rsidRPr="007D617E">
              <w:t xml:space="preserve"> Truck wash and effluent disposal review</w:t>
            </w:r>
            <w:r w:rsidR="0071681D">
              <w:t xml:space="preserve"> (Phase 1)</w:t>
            </w:r>
            <w:r>
              <w:rPr>
                <w:b w:val="0"/>
                <w:bCs w:val="0"/>
              </w:rPr>
              <w:br/>
            </w:r>
            <w:r w:rsidRPr="00F92772">
              <w:rPr>
                <w:b w:val="0"/>
                <w:bCs w:val="0"/>
              </w:rPr>
              <w:t>(Biosecurity Victoria</w:t>
            </w:r>
            <w:r>
              <w:rPr>
                <w:b w:val="0"/>
                <w:bCs w:val="0"/>
              </w:rPr>
              <w:t>, DEECA</w:t>
            </w:r>
            <w:r w:rsidRPr="00F92772">
              <w:rPr>
                <w:b w:val="0"/>
                <w:bCs w:val="0"/>
              </w:rPr>
              <w:t>)</w:t>
            </w:r>
          </w:p>
          <w:p w14:paraId="3936EBE4" w14:textId="67C4CB19" w:rsidR="008C5739" w:rsidRPr="008E647C" w:rsidRDefault="008C5739" w:rsidP="008C5739">
            <w:pPr>
              <w:pStyle w:val="BodyText"/>
              <w:spacing w:after="60"/>
              <w:rPr>
                <w:sz w:val="22"/>
                <w:szCs w:val="22"/>
              </w:rPr>
            </w:pPr>
            <w:r w:rsidRPr="007D617E">
              <w:rPr>
                <w:b w:val="0"/>
                <w:bCs w:val="0"/>
              </w:rPr>
              <w:t>To enhance biosecurity measures in the Victorian livestock industry by reviewing the existing state-wide network of publicly accessible truck wash and effluent dump facilities.</w:t>
            </w:r>
          </w:p>
        </w:tc>
        <w:tc>
          <w:tcPr>
            <w:tcW w:w="1432" w:type="dxa"/>
          </w:tcPr>
          <w:p w14:paraId="0B044BD8" w14:textId="7782A257" w:rsidR="008C5739" w:rsidRPr="00DA1E4F" w:rsidRDefault="008C5739" w:rsidP="008C5739">
            <w:pPr>
              <w:pStyle w:val="Agbodytext"/>
              <w:cnfStyle w:val="000000000000" w:firstRow="0" w:lastRow="0" w:firstColumn="0" w:lastColumn="0" w:oddVBand="0" w:evenVBand="0" w:oddHBand="0" w:evenHBand="0" w:firstRowFirstColumn="0" w:firstRowLastColumn="0" w:lastRowFirstColumn="0" w:lastRowLastColumn="0"/>
            </w:pPr>
            <w:r>
              <w:t>January 2024</w:t>
            </w:r>
          </w:p>
        </w:tc>
        <w:tc>
          <w:tcPr>
            <w:tcW w:w="1711" w:type="dxa"/>
          </w:tcPr>
          <w:p w14:paraId="3EDE51EB" w14:textId="37DBB2C7" w:rsidR="008C5739" w:rsidRPr="00A66CDD" w:rsidRDefault="008C5739" w:rsidP="008C5739">
            <w:pPr>
              <w:pStyle w:val="BodyText"/>
              <w:spacing w:after="60"/>
              <w:cnfStyle w:val="000000000000" w:firstRow="0" w:lastRow="0" w:firstColumn="0" w:lastColumn="0" w:oddVBand="0" w:evenVBand="0" w:oddHBand="0" w:evenHBand="0" w:firstRowFirstColumn="0" w:firstRowLastColumn="0" w:lastRowFirstColumn="0" w:lastRowLastColumn="0"/>
            </w:pPr>
            <w:r>
              <w:t>$69,434</w:t>
            </w:r>
          </w:p>
        </w:tc>
        <w:tc>
          <w:tcPr>
            <w:tcW w:w="3803" w:type="dxa"/>
          </w:tcPr>
          <w:p w14:paraId="50F40791" w14:textId="4B3BC856" w:rsidR="008C5739" w:rsidRPr="00D612C4" w:rsidRDefault="008C5739" w:rsidP="008C5739">
            <w:pPr>
              <w:cnfStyle w:val="000000000000" w:firstRow="0" w:lastRow="0" w:firstColumn="0" w:lastColumn="0" w:oddVBand="0" w:evenVBand="0" w:oddHBand="0" w:evenHBand="0" w:firstRowFirstColumn="0" w:firstRowLastColumn="0" w:lastRowFirstColumn="0" w:lastRowLastColumn="0"/>
            </w:pPr>
            <w:r>
              <w:t>T</w:t>
            </w:r>
            <w:r w:rsidRPr="00D612C4">
              <w:t xml:space="preserve">he </w:t>
            </w:r>
            <w:hyperlink r:id="rId26" w:history="1">
              <w:r w:rsidRPr="00D612C4">
                <w:rPr>
                  <w:rStyle w:val="Hyperlink"/>
                </w:rPr>
                <w:t>report</w:t>
              </w:r>
            </w:hyperlink>
            <w:r w:rsidRPr="00D612C4">
              <w:t xml:space="preserve"> addresses:</w:t>
            </w:r>
            <w:r w:rsidRPr="00D612C4">
              <w:rPr>
                <w:rFonts w:ascii="Cambria" w:hAnsi="Cambria" w:cs="Cambria"/>
              </w:rPr>
              <w:t>  </w:t>
            </w:r>
          </w:p>
          <w:p w14:paraId="3CD32117" w14:textId="77777777" w:rsidR="008C5739" w:rsidRPr="00D612C4" w:rsidRDefault="008C5739" w:rsidP="008C5739">
            <w:pPr>
              <w:cnfStyle w:val="000000000000" w:firstRow="0" w:lastRow="0" w:firstColumn="0" w:lastColumn="0" w:oddVBand="0" w:evenVBand="0" w:oddHBand="0" w:evenHBand="0" w:firstRowFirstColumn="0" w:firstRowLastColumn="0" w:lastRowFirstColumn="0" w:lastRowLastColumn="0"/>
            </w:pPr>
            <w:r w:rsidRPr="00D612C4">
              <w:t>1. Relevant trends and prospects in livestock industries</w:t>
            </w:r>
            <w:r w:rsidRPr="00D612C4">
              <w:rPr>
                <w:rFonts w:ascii="Cambria" w:hAnsi="Cambria" w:cs="Cambria"/>
              </w:rPr>
              <w:t>  </w:t>
            </w:r>
          </w:p>
          <w:p w14:paraId="0AA950EA" w14:textId="77777777" w:rsidR="008C5739" w:rsidRPr="00D612C4" w:rsidRDefault="008C5739" w:rsidP="008C5739">
            <w:pPr>
              <w:cnfStyle w:val="000000000000" w:firstRow="0" w:lastRow="0" w:firstColumn="0" w:lastColumn="0" w:oddVBand="0" w:evenVBand="0" w:oddHBand="0" w:evenHBand="0" w:firstRowFirstColumn="0" w:firstRowLastColumn="0" w:lastRowFirstColumn="0" w:lastRowLastColumn="0"/>
            </w:pPr>
            <w:r w:rsidRPr="00D612C4">
              <w:t>2. Demand and need for truck washing services and gaps in existing network of facilities</w:t>
            </w:r>
            <w:r w:rsidRPr="00D612C4">
              <w:rPr>
                <w:rFonts w:ascii="Cambria" w:hAnsi="Cambria" w:cs="Cambria"/>
              </w:rPr>
              <w:t>  </w:t>
            </w:r>
          </w:p>
          <w:p w14:paraId="1C91E785" w14:textId="77777777" w:rsidR="008C5739" w:rsidRPr="00D612C4" w:rsidRDefault="008C5739" w:rsidP="008C5739">
            <w:pPr>
              <w:cnfStyle w:val="000000000000" w:firstRow="0" w:lastRow="0" w:firstColumn="0" w:lastColumn="0" w:oddVBand="0" w:evenVBand="0" w:oddHBand="0" w:evenHBand="0" w:firstRowFirstColumn="0" w:firstRowLastColumn="0" w:lastRowFirstColumn="0" w:lastRowLastColumn="0"/>
            </w:pPr>
            <w:r w:rsidRPr="00D612C4">
              <w:t>3. Need for additional facilities: number, their location(s) and infrastructure requirements</w:t>
            </w:r>
            <w:r w:rsidRPr="00D612C4">
              <w:rPr>
                <w:rFonts w:ascii="Cambria" w:hAnsi="Cambria" w:cs="Cambria"/>
              </w:rPr>
              <w:t>  </w:t>
            </w:r>
          </w:p>
          <w:p w14:paraId="246B89DF" w14:textId="77777777" w:rsidR="008C5739" w:rsidRPr="00D612C4" w:rsidRDefault="008C5739" w:rsidP="008C5739">
            <w:pPr>
              <w:cnfStyle w:val="000000000000" w:firstRow="0" w:lastRow="0" w:firstColumn="0" w:lastColumn="0" w:oddVBand="0" w:evenVBand="0" w:oddHBand="0" w:evenHBand="0" w:firstRowFirstColumn="0" w:firstRowLastColumn="0" w:lastRowFirstColumn="0" w:lastRowLastColumn="0"/>
            </w:pPr>
            <w:r w:rsidRPr="00D612C4">
              <w:t>4. Relevant Environment Protection Authority (EPA) guidelines and regulations on effluent management</w:t>
            </w:r>
            <w:r w:rsidRPr="00D612C4">
              <w:rPr>
                <w:rFonts w:ascii="Cambria" w:hAnsi="Cambria" w:cs="Cambria"/>
              </w:rPr>
              <w:t>  </w:t>
            </w:r>
          </w:p>
          <w:p w14:paraId="4C94FE76" w14:textId="77777777" w:rsidR="008C5739" w:rsidRPr="00D612C4" w:rsidRDefault="008C5739" w:rsidP="008C5739">
            <w:pPr>
              <w:cnfStyle w:val="000000000000" w:firstRow="0" w:lastRow="0" w:firstColumn="0" w:lastColumn="0" w:oddVBand="0" w:evenVBand="0" w:oddHBand="0" w:evenHBand="0" w:firstRowFirstColumn="0" w:firstRowLastColumn="0" w:lastRowFirstColumn="0" w:lastRowLastColumn="0"/>
            </w:pPr>
            <w:r w:rsidRPr="00D612C4">
              <w:t>5. Indicative current costs of constructing and operating a new facility</w:t>
            </w:r>
            <w:r w:rsidRPr="00D612C4">
              <w:rPr>
                <w:rFonts w:ascii="Cambria" w:hAnsi="Cambria" w:cs="Cambria"/>
              </w:rPr>
              <w:t>  </w:t>
            </w:r>
          </w:p>
          <w:p w14:paraId="0AF2D587" w14:textId="77777777" w:rsidR="008C5739" w:rsidRPr="00D612C4" w:rsidRDefault="008C5739" w:rsidP="008C5739">
            <w:pPr>
              <w:cnfStyle w:val="000000000000" w:firstRow="0" w:lastRow="0" w:firstColumn="0" w:lastColumn="0" w:oddVBand="0" w:evenVBand="0" w:oddHBand="0" w:evenHBand="0" w:firstRowFirstColumn="0" w:firstRowLastColumn="0" w:lastRowFirstColumn="0" w:lastRowLastColumn="0"/>
            </w:pPr>
            <w:r w:rsidRPr="00D612C4">
              <w:t>6. Likely steps needed to improve truck washing in the event of a disease outbreak (noting the difficulty in prescribing specific or effective requirements for the wide range of possible individual disease outbreaks)</w:t>
            </w:r>
            <w:r w:rsidRPr="00D612C4">
              <w:rPr>
                <w:rFonts w:ascii="Cambria" w:hAnsi="Cambria" w:cs="Cambria"/>
              </w:rPr>
              <w:t>  </w:t>
            </w:r>
          </w:p>
          <w:p w14:paraId="20F65BA9" w14:textId="77777777" w:rsidR="008C5739" w:rsidRPr="00D612C4" w:rsidRDefault="008C5739" w:rsidP="008C5739">
            <w:pPr>
              <w:cnfStyle w:val="000000000000" w:firstRow="0" w:lastRow="0" w:firstColumn="0" w:lastColumn="0" w:oddVBand="0" w:evenVBand="0" w:oddHBand="0" w:evenHBand="0" w:firstRowFirstColumn="0" w:firstRowLastColumn="0" w:lastRowFirstColumn="0" w:lastRowLastColumn="0"/>
            </w:pPr>
            <w:r w:rsidRPr="00D612C4">
              <w:t xml:space="preserve">7. A financial analysis of the capacity of a well-located new truck wash facility to be a </w:t>
            </w:r>
            <w:r w:rsidRPr="00D612C4">
              <w:lastRenderedPageBreak/>
              <w:t>profitable investment and self-supporting (or a commercial operation)</w:t>
            </w:r>
            <w:r w:rsidRPr="00D612C4">
              <w:rPr>
                <w:rFonts w:ascii="Cambria" w:hAnsi="Cambria" w:cs="Cambria"/>
              </w:rPr>
              <w:t>  </w:t>
            </w:r>
          </w:p>
          <w:p w14:paraId="71F983E7" w14:textId="3BAB4DBE" w:rsidR="008C5739" w:rsidRPr="004E5C18" w:rsidRDefault="008C5739" w:rsidP="008C5739">
            <w:pPr>
              <w:cnfStyle w:val="000000000000" w:firstRow="0" w:lastRow="0" w:firstColumn="0" w:lastColumn="0" w:oddVBand="0" w:evenVBand="0" w:oddHBand="0" w:evenHBand="0" w:firstRowFirstColumn="0" w:firstRowLastColumn="0" w:lastRowFirstColumn="0" w:lastRowLastColumn="0"/>
            </w:pPr>
            <w:r w:rsidRPr="00D612C4">
              <w:t>8. Next steps in further exploring viable options to improve the truck wash network in Victoria.</w:t>
            </w:r>
            <w:r w:rsidRPr="00D612C4">
              <w:rPr>
                <w:rFonts w:ascii="Cambria" w:hAnsi="Cambria" w:cs="Cambria"/>
              </w:rPr>
              <w:t> </w:t>
            </w:r>
          </w:p>
        </w:tc>
      </w:tr>
      <w:tr w:rsidR="008C5739" w14:paraId="03EC4EE9" w14:textId="77777777" w:rsidTr="00FF7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AE79D9F" w14:textId="13B6695A" w:rsidR="008C5739" w:rsidRPr="00BE49BA" w:rsidRDefault="008C5739" w:rsidP="008C5739">
            <w:pPr>
              <w:pStyle w:val="BodyText"/>
              <w:spacing w:after="60"/>
              <w:rPr>
                <w:b w:val="0"/>
                <w:bCs w:val="0"/>
                <w:sz w:val="22"/>
                <w:szCs w:val="22"/>
              </w:rPr>
            </w:pPr>
            <w:r w:rsidRPr="008E647C">
              <w:rPr>
                <w:sz w:val="22"/>
                <w:szCs w:val="22"/>
              </w:rPr>
              <w:lastRenderedPageBreak/>
              <w:t xml:space="preserve">21.08 NLIS Sheep and Goat Tag Subsidy </w:t>
            </w:r>
            <w:r>
              <w:rPr>
                <w:sz w:val="22"/>
                <w:szCs w:val="22"/>
              </w:rPr>
              <w:br/>
            </w:r>
            <w:r w:rsidRPr="00BE49BA">
              <w:rPr>
                <w:b w:val="0"/>
                <w:bCs w:val="0"/>
                <w:sz w:val="22"/>
                <w:szCs w:val="22"/>
              </w:rPr>
              <w:t>(Biosecurity Victoria</w:t>
            </w:r>
            <w:r>
              <w:rPr>
                <w:b w:val="0"/>
                <w:bCs w:val="0"/>
                <w:sz w:val="22"/>
                <w:szCs w:val="22"/>
              </w:rPr>
              <w:t>, DEECA</w:t>
            </w:r>
            <w:r w:rsidRPr="00BE49BA">
              <w:rPr>
                <w:b w:val="0"/>
                <w:bCs w:val="0"/>
                <w:sz w:val="22"/>
                <w:szCs w:val="22"/>
              </w:rPr>
              <w:t>)</w:t>
            </w:r>
          </w:p>
          <w:p w14:paraId="21F9954E" w14:textId="751A6C7D" w:rsidR="008C5739" w:rsidRPr="00B11C98" w:rsidRDefault="008C5739" w:rsidP="008C5739">
            <w:pPr>
              <w:pStyle w:val="Agbodytext"/>
              <w:rPr>
                <w:szCs w:val="22"/>
              </w:rPr>
            </w:pPr>
            <w:r w:rsidRPr="00BE49BA">
              <w:rPr>
                <w:b w:val="0"/>
                <w:bCs w:val="0"/>
                <w:szCs w:val="22"/>
              </w:rPr>
              <w:t xml:space="preserve">Subsidies for producers when purchasing NLIS tags for sheep and goats in Victoria </w:t>
            </w:r>
          </w:p>
        </w:tc>
        <w:tc>
          <w:tcPr>
            <w:tcW w:w="1432" w:type="dxa"/>
          </w:tcPr>
          <w:p w14:paraId="7EE1A687" w14:textId="33F8D7F4" w:rsidR="008C5739" w:rsidRPr="00F61297" w:rsidRDefault="008C5739" w:rsidP="008C5739">
            <w:pPr>
              <w:pStyle w:val="Agbodytext"/>
              <w:cnfStyle w:val="000000100000" w:firstRow="0" w:lastRow="0" w:firstColumn="0" w:lastColumn="0" w:oddVBand="0" w:evenVBand="0" w:oddHBand="1" w:evenHBand="0" w:firstRowFirstColumn="0" w:firstRowLastColumn="0" w:lastRowFirstColumn="0" w:lastRowLastColumn="0"/>
              <w:rPr>
                <w:highlight w:val="yellow"/>
              </w:rPr>
            </w:pPr>
            <w:r w:rsidRPr="00DA1E4F">
              <w:t>December 2022</w:t>
            </w:r>
          </w:p>
        </w:tc>
        <w:tc>
          <w:tcPr>
            <w:tcW w:w="1711" w:type="dxa"/>
          </w:tcPr>
          <w:p w14:paraId="31BE770A" w14:textId="48E910B7" w:rsidR="008C5739" w:rsidRPr="00AB44B9" w:rsidRDefault="008C5739" w:rsidP="008C5739">
            <w:pPr>
              <w:pStyle w:val="BodyText"/>
              <w:spacing w:after="60"/>
              <w:cnfStyle w:val="000000100000" w:firstRow="0" w:lastRow="0" w:firstColumn="0" w:lastColumn="0" w:oddVBand="0" w:evenVBand="0" w:oddHBand="1" w:evenHBand="0" w:firstRowFirstColumn="0" w:firstRowLastColumn="0" w:lastRowFirstColumn="0" w:lastRowLastColumn="0"/>
              <w:rPr>
                <w:highlight w:val="yellow"/>
              </w:rPr>
            </w:pPr>
            <w:r>
              <w:t>$</w:t>
            </w:r>
            <w:r w:rsidRPr="00293955">
              <w:t>1,523,257</w:t>
            </w:r>
          </w:p>
        </w:tc>
        <w:tc>
          <w:tcPr>
            <w:tcW w:w="3803" w:type="dxa"/>
          </w:tcPr>
          <w:p w14:paraId="504ED2B5" w14:textId="2142EB47" w:rsidR="008C5739" w:rsidRDefault="008C5739" w:rsidP="008C5739">
            <w:pPr>
              <w:pStyle w:val="Agbodytext"/>
              <w:cnfStyle w:val="000000100000" w:firstRow="0" w:lastRow="0" w:firstColumn="0" w:lastColumn="0" w:oddVBand="0" w:evenVBand="0" w:oddHBand="1" w:evenHBand="0" w:firstRowFirstColumn="0" w:firstRowLastColumn="0" w:lastRowFirstColumn="0" w:lastRowLastColumn="0"/>
              <w:rPr>
                <w:szCs w:val="22"/>
              </w:rPr>
            </w:pPr>
            <w:r>
              <w:rPr>
                <w:szCs w:val="22"/>
              </w:rPr>
              <w:t>For tags purchases from January 2022 to December 2022</w:t>
            </w:r>
          </w:p>
          <w:p w14:paraId="72E986FB" w14:textId="58EE6C93" w:rsidR="008C5739" w:rsidRPr="00AC4977" w:rsidRDefault="008C5739" w:rsidP="008C5739">
            <w:pPr>
              <w:pStyle w:val="Agbodytext"/>
              <w:cnfStyle w:val="000000100000" w:firstRow="0" w:lastRow="0" w:firstColumn="0" w:lastColumn="0" w:oddVBand="0" w:evenVBand="0" w:oddHBand="1" w:evenHBand="0" w:firstRowFirstColumn="0" w:firstRowLastColumn="0" w:lastRowFirstColumn="0" w:lastRowLastColumn="0"/>
              <w:rPr>
                <w:highlight w:val="yellow"/>
              </w:rPr>
            </w:pPr>
            <w:r w:rsidRPr="00AC4977">
              <w:t>Continued delivery of s</w:t>
            </w:r>
            <w:r w:rsidRPr="00AC4977">
              <w:rPr>
                <w:szCs w:val="22"/>
              </w:rPr>
              <w:t>ubsidies for producers when purchasing NLIS tags for sheep and goats in Victoria</w:t>
            </w:r>
            <w:r>
              <w:rPr>
                <w:szCs w:val="22"/>
              </w:rPr>
              <w:t xml:space="preserve"> </w:t>
            </w:r>
          </w:p>
        </w:tc>
      </w:tr>
      <w:tr w:rsidR="008C5739" w14:paraId="3DD1C19A" w14:textId="77777777" w:rsidTr="00FF7E5D">
        <w:tc>
          <w:tcPr>
            <w:cnfStyle w:val="001000000000" w:firstRow="0" w:lastRow="0" w:firstColumn="1" w:lastColumn="0" w:oddVBand="0" w:evenVBand="0" w:oddHBand="0" w:evenHBand="0" w:firstRowFirstColumn="0" w:firstRowLastColumn="0" w:lastRowFirstColumn="0" w:lastRowLastColumn="0"/>
            <w:tcW w:w="2972" w:type="dxa"/>
          </w:tcPr>
          <w:p w14:paraId="6ADE04E4" w14:textId="77777777" w:rsidR="008C5739" w:rsidRPr="009C176A" w:rsidRDefault="008C5739" w:rsidP="008C5739">
            <w:pPr>
              <w:pStyle w:val="Agbodytext"/>
              <w:rPr>
                <w:b w:val="0"/>
                <w:bCs w:val="0"/>
                <w:szCs w:val="22"/>
              </w:rPr>
            </w:pPr>
            <w:r w:rsidRPr="009C176A">
              <w:rPr>
                <w:szCs w:val="22"/>
              </w:rPr>
              <w:t>22.07 NLIS Sheep and Goat Tag Subsidy</w:t>
            </w:r>
            <w:r w:rsidRPr="009C176A">
              <w:rPr>
                <w:szCs w:val="22"/>
              </w:rPr>
              <w:br/>
            </w:r>
            <w:r w:rsidRPr="009C176A">
              <w:rPr>
                <w:b w:val="0"/>
                <w:bCs w:val="0"/>
                <w:szCs w:val="22"/>
              </w:rPr>
              <w:t>(Biosecurity Victoria</w:t>
            </w:r>
            <w:r>
              <w:rPr>
                <w:b w:val="0"/>
                <w:bCs w:val="0"/>
                <w:szCs w:val="22"/>
              </w:rPr>
              <w:t>, DEECA, DEECA</w:t>
            </w:r>
            <w:r w:rsidRPr="009C176A">
              <w:rPr>
                <w:b w:val="0"/>
                <w:bCs w:val="0"/>
                <w:szCs w:val="22"/>
              </w:rPr>
              <w:t>)</w:t>
            </w:r>
          </w:p>
          <w:p w14:paraId="4E0AFAAD" w14:textId="0F40079A" w:rsidR="008C5739" w:rsidRPr="00063581" w:rsidRDefault="008C5739" w:rsidP="008C5739">
            <w:pPr>
              <w:pStyle w:val="BodyText"/>
              <w:spacing w:after="60"/>
              <w:rPr>
                <w:szCs w:val="22"/>
              </w:rPr>
            </w:pPr>
            <w:r w:rsidRPr="009C176A">
              <w:rPr>
                <w:b w:val="0"/>
                <w:bCs w:val="0"/>
                <w:szCs w:val="22"/>
              </w:rPr>
              <w:t>Subsidies for producers when purchasing NLIS tags for sheep and goats in Victoria</w:t>
            </w:r>
          </w:p>
        </w:tc>
        <w:tc>
          <w:tcPr>
            <w:tcW w:w="1432" w:type="dxa"/>
          </w:tcPr>
          <w:p w14:paraId="163FA281" w14:textId="1B8A5F5C" w:rsidR="008C5739" w:rsidRPr="00397B59" w:rsidRDefault="008C5739" w:rsidP="008C5739">
            <w:pPr>
              <w:pStyle w:val="Agbodytext"/>
              <w:cnfStyle w:val="000000000000" w:firstRow="0" w:lastRow="0" w:firstColumn="0" w:lastColumn="0" w:oddVBand="0" w:evenVBand="0" w:oddHBand="0" w:evenHBand="0" w:firstRowFirstColumn="0" w:firstRowLastColumn="0" w:lastRowFirstColumn="0" w:lastRowLastColumn="0"/>
            </w:pPr>
            <w:r w:rsidRPr="00397B59">
              <w:rPr>
                <w:szCs w:val="22"/>
              </w:rPr>
              <w:t>Aug</w:t>
            </w:r>
            <w:r w:rsidR="003E0BFA">
              <w:rPr>
                <w:szCs w:val="22"/>
              </w:rPr>
              <w:t>ust</w:t>
            </w:r>
            <w:r w:rsidRPr="00397B59">
              <w:rPr>
                <w:szCs w:val="22"/>
              </w:rPr>
              <w:t xml:space="preserve"> 2024</w:t>
            </w:r>
          </w:p>
        </w:tc>
        <w:tc>
          <w:tcPr>
            <w:tcW w:w="1711" w:type="dxa"/>
          </w:tcPr>
          <w:p w14:paraId="2249F8AB" w14:textId="6FE792FB" w:rsidR="008C5739" w:rsidRPr="003E0BFA" w:rsidRDefault="008C5739" w:rsidP="008C5739">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397B59">
              <w:rPr>
                <w:sz w:val="22"/>
                <w:szCs w:val="22"/>
              </w:rPr>
              <w:t>$2,688,186</w:t>
            </w:r>
          </w:p>
        </w:tc>
        <w:tc>
          <w:tcPr>
            <w:tcW w:w="3803" w:type="dxa"/>
          </w:tcPr>
          <w:p w14:paraId="6CF2B3CF" w14:textId="645948E8" w:rsidR="008C5739" w:rsidRDefault="008C5739" w:rsidP="008C5739">
            <w:pPr>
              <w:pStyle w:val="Agbodytext"/>
              <w:cnfStyle w:val="000000000000" w:firstRow="0" w:lastRow="0" w:firstColumn="0" w:lastColumn="0" w:oddVBand="0" w:evenVBand="0" w:oddHBand="0" w:evenHBand="0" w:firstRowFirstColumn="0" w:firstRowLastColumn="0" w:lastRowFirstColumn="0" w:lastRowLastColumn="0"/>
              <w:rPr>
                <w:szCs w:val="22"/>
              </w:rPr>
            </w:pPr>
            <w:r>
              <w:rPr>
                <w:szCs w:val="22"/>
              </w:rPr>
              <w:t>For tags purchases from January 2023 to June 2024</w:t>
            </w:r>
          </w:p>
          <w:p w14:paraId="0AD58EBE" w14:textId="6E708030" w:rsidR="008C5739" w:rsidRPr="00AC4977" w:rsidRDefault="008C5739" w:rsidP="008C5739">
            <w:pPr>
              <w:pStyle w:val="Agbodytext"/>
              <w:cnfStyle w:val="000000000000" w:firstRow="0" w:lastRow="0" w:firstColumn="0" w:lastColumn="0" w:oddVBand="0" w:evenVBand="0" w:oddHBand="0" w:evenHBand="0" w:firstRowFirstColumn="0" w:firstRowLastColumn="0" w:lastRowFirstColumn="0" w:lastRowLastColumn="0"/>
            </w:pPr>
            <w:r w:rsidRPr="009C176A">
              <w:rPr>
                <w:szCs w:val="22"/>
              </w:rPr>
              <w:t xml:space="preserve">Continued assistance of Victorian sheep and goat producers with the identification of sheep and goats using NLIS </w:t>
            </w:r>
            <w:r w:rsidRPr="009C176A">
              <w:rPr>
                <w:bCs/>
                <w:szCs w:val="22"/>
              </w:rPr>
              <w:t xml:space="preserve">system tags </w:t>
            </w:r>
          </w:p>
        </w:tc>
      </w:tr>
      <w:tr w:rsidR="008C5739" w14:paraId="33D90B23" w14:textId="77777777" w:rsidTr="00FF7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8554A9D" w14:textId="217A1538" w:rsidR="008C5739" w:rsidRPr="00445B96" w:rsidRDefault="008C5739" w:rsidP="008C5739">
            <w:pPr>
              <w:pStyle w:val="BodyText"/>
              <w:spacing w:after="60"/>
              <w:rPr>
                <w:b w:val="0"/>
                <w:bCs w:val="0"/>
                <w:color w:val="000000" w:themeColor="text1"/>
                <w:sz w:val="22"/>
                <w:szCs w:val="22"/>
              </w:rPr>
            </w:pPr>
            <w:r w:rsidRPr="00445B96">
              <w:rPr>
                <w:color w:val="000000" w:themeColor="text1"/>
                <w:sz w:val="22"/>
                <w:szCs w:val="22"/>
              </w:rPr>
              <w:t>22.10 Optimal outcomes for Victoria during a FMD incursion</w:t>
            </w:r>
            <w:r w:rsidRPr="00445B96">
              <w:rPr>
                <w:b w:val="0"/>
                <w:bCs w:val="0"/>
                <w:color w:val="000000" w:themeColor="text1"/>
                <w:sz w:val="22"/>
                <w:szCs w:val="22"/>
              </w:rPr>
              <w:t xml:space="preserve"> </w:t>
            </w:r>
            <w:r>
              <w:rPr>
                <w:b w:val="0"/>
                <w:bCs w:val="0"/>
                <w:color w:val="000000" w:themeColor="text1"/>
                <w:sz w:val="22"/>
                <w:szCs w:val="22"/>
              </w:rPr>
              <w:br/>
            </w:r>
            <w:r w:rsidRPr="00445B96">
              <w:rPr>
                <w:b w:val="0"/>
                <w:bCs w:val="0"/>
                <w:sz w:val="22"/>
                <w:szCs w:val="22"/>
              </w:rPr>
              <w:t>(Biosecurity Victoria</w:t>
            </w:r>
            <w:r>
              <w:rPr>
                <w:b w:val="0"/>
                <w:bCs w:val="0"/>
                <w:sz w:val="22"/>
                <w:szCs w:val="22"/>
              </w:rPr>
              <w:t>, DEECA</w:t>
            </w:r>
            <w:r w:rsidRPr="00445B96">
              <w:rPr>
                <w:b w:val="0"/>
                <w:bCs w:val="0"/>
                <w:sz w:val="22"/>
                <w:szCs w:val="22"/>
              </w:rPr>
              <w:t>)</w:t>
            </w:r>
          </w:p>
          <w:p w14:paraId="05CFE890" w14:textId="6B1C42A6" w:rsidR="008C5739" w:rsidRPr="00445B96" w:rsidRDefault="008C5739" w:rsidP="008C5739">
            <w:pPr>
              <w:pStyle w:val="Agbodytext"/>
              <w:rPr>
                <w:b w:val="0"/>
                <w:bCs w:val="0"/>
                <w:szCs w:val="22"/>
                <w:highlight w:val="yellow"/>
              </w:rPr>
            </w:pPr>
            <w:r w:rsidRPr="00445B96">
              <w:rPr>
                <w:b w:val="0"/>
                <w:bCs w:val="0"/>
                <w:szCs w:val="22"/>
              </w:rPr>
              <w:t>Risk Management planning for a possible FMD incursion. Assessment of vaccinate-to-die versus vaccinate-to-live policies.</w:t>
            </w:r>
          </w:p>
        </w:tc>
        <w:tc>
          <w:tcPr>
            <w:tcW w:w="1432" w:type="dxa"/>
          </w:tcPr>
          <w:p w14:paraId="14198A19" w14:textId="341C2058" w:rsidR="008C5739" w:rsidRPr="00F61297" w:rsidRDefault="008C5739" w:rsidP="008C5739">
            <w:pPr>
              <w:pStyle w:val="Agbodytext"/>
              <w:cnfStyle w:val="000000100000" w:firstRow="0" w:lastRow="0" w:firstColumn="0" w:lastColumn="0" w:oddVBand="0" w:evenVBand="0" w:oddHBand="1" w:evenHBand="0" w:firstRowFirstColumn="0" w:firstRowLastColumn="0" w:lastRowFirstColumn="0" w:lastRowLastColumn="0"/>
              <w:rPr>
                <w:highlight w:val="yellow"/>
              </w:rPr>
            </w:pPr>
            <w:r>
              <w:t>NA</w:t>
            </w:r>
          </w:p>
        </w:tc>
        <w:tc>
          <w:tcPr>
            <w:tcW w:w="1711" w:type="dxa"/>
          </w:tcPr>
          <w:p w14:paraId="32D393E2" w14:textId="5FA6509E" w:rsidR="008C5739" w:rsidRPr="00AB44B9" w:rsidRDefault="008C5739" w:rsidP="008C5739">
            <w:pPr>
              <w:pStyle w:val="Agbodytext"/>
              <w:cnfStyle w:val="000000100000" w:firstRow="0" w:lastRow="0" w:firstColumn="0" w:lastColumn="0" w:oddVBand="0" w:evenVBand="0" w:oddHBand="1" w:evenHBand="0" w:firstRowFirstColumn="0" w:firstRowLastColumn="0" w:lastRowFirstColumn="0" w:lastRowLastColumn="0"/>
              <w:rPr>
                <w:highlight w:val="yellow"/>
              </w:rPr>
            </w:pPr>
            <w:r w:rsidRPr="00AB44B9">
              <w:t>$0</w:t>
            </w:r>
          </w:p>
        </w:tc>
        <w:tc>
          <w:tcPr>
            <w:tcW w:w="3803" w:type="dxa"/>
          </w:tcPr>
          <w:p w14:paraId="12A7D736" w14:textId="61E6E367" w:rsidR="008C5739" w:rsidRDefault="008C5739" w:rsidP="008C5739">
            <w:pPr>
              <w:pStyle w:val="BodyText"/>
              <w:spacing w:after="60"/>
              <w:cnfStyle w:val="000000100000" w:firstRow="0" w:lastRow="0" w:firstColumn="0" w:lastColumn="0" w:oddVBand="0" w:evenVBand="0" w:oddHBand="1" w:evenHBand="0" w:firstRowFirstColumn="0" w:firstRowLastColumn="0" w:lastRowFirstColumn="0" w:lastRowLastColumn="0"/>
            </w:pPr>
            <w:r w:rsidRPr="00AB1D7B">
              <w:t xml:space="preserve">Project withdrawn </w:t>
            </w:r>
            <w:r>
              <w:t>given a</w:t>
            </w:r>
            <w:r w:rsidRPr="00AB1D7B">
              <w:t>lternate funding sourced</w:t>
            </w:r>
            <w:r>
              <w:t>.</w:t>
            </w:r>
          </w:p>
          <w:p w14:paraId="79DD24C8" w14:textId="4BF7DE4D" w:rsidR="008C5739" w:rsidRPr="00F61871" w:rsidRDefault="008C5739" w:rsidP="008C5739">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highlight w:val="yellow"/>
              </w:rPr>
            </w:pPr>
            <w:r>
              <w:t>$75,000 approved reallocated to SGCF.</w:t>
            </w:r>
          </w:p>
        </w:tc>
      </w:tr>
      <w:tr w:rsidR="008C5739" w14:paraId="5B1669D4" w14:textId="77777777" w:rsidTr="00FF7E5D">
        <w:tc>
          <w:tcPr>
            <w:cnfStyle w:val="001000000000" w:firstRow="0" w:lastRow="0" w:firstColumn="1" w:lastColumn="0" w:oddVBand="0" w:evenVBand="0" w:oddHBand="0" w:evenHBand="0" w:firstRowFirstColumn="0" w:firstRowLastColumn="0" w:lastRowFirstColumn="0" w:lastRowLastColumn="0"/>
            <w:tcW w:w="2972" w:type="dxa"/>
          </w:tcPr>
          <w:p w14:paraId="3635BD70" w14:textId="146BAD22" w:rsidR="008C5739" w:rsidRPr="00445B96" w:rsidRDefault="008C5739" w:rsidP="008C5739">
            <w:pPr>
              <w:pStyle w:val="BodyText"/>
              <w:spacing w:after="60"/>
              <w:rPr>
                <w:b w:val="0"/>
                <w:bCs w:val="0"/>
                <w:sz w:val="22"/>
                <w:szCs w:val="22"/>
              </w:rPr>
            </w:pPr>
            <w:r w:rsidRPr="00445B96">
              <w:rPr>
                <w:sz w:val="22"/>
                <w:szCs w:val="22"/>
              </w:rPr>
              <w:t>20.25 Sheep Notes</w:t>
            </w:r>
            <w:r w:rsidRPr="00445B96">
              <w:rPr>
                <w:b w:val="0"/>
                <w:bCs w:val="0"/>
                <w:sz w:val="22"/>
                <w:szCs w:val="22"/>
              </w:rPr>
              <w:t xml:space="preserve"> (Agriculture Sector Development and Services</w:t>
            </w:r>
            <w:r>
              <w:rPr>
                <w:b w:val="0"/>
                <w:bCs w:val="0"/>
                <w:sz w:val="22"/>
                <w:szCs w:val="22"/>
              </w:rPr>
              <w:t>, DEECA</w:t>
            </w:r>
            <w:r w:rsidRPr="00445B96">
              <w:rPr>
                <w:b w:val="0"/>
                <w:bCs w:val="0"/>
                <w:sz w:val="22"/>
                <w:szCs w:val="22"/>
              </w:rPr>
              <w:t>)</w:t>
            </w:r>
          </w:p>
          <w:p w14:paraId="288D0892" w14:textId="46B13127" w:rsidR="008C5739" w:rsidRPr="00445B96" w:rsidRDefault="008C5739" w:rsidP="008C5739">
            <w:pPr>
              <w:pStyle w:val="Agbodytext"/>
              <w:ind w:right="-113"/>
              <w:rPr>
                <w:b w:val="0"/>
                <w:bCs w:val="0"/>
                <w:szCs w:val="22"/>
                <w:highlight w:val="yellow"/>
              </w:rPr>
            </w:pPr>
            <w:r w:rsidRPr="00445B96">
              <w:rPr>
                <w:b w:val="0"/>
                <w:bCs w:val="0"/>
                <w:szCs w:val="22"/>
              </w:rPr>
              <w:lastRenderedPageBreak/>
              <w:t>Continuation of the SheepNotes newsletter, distributed to over 18,000 sheep farmers in both hard copy and e-versions, twice yearly. This will include a review of the distribution method over a two-year period and look to transition to a digital path.</w:t>
            </w:r>
          </w:p>
        </w:tc>
        <w:tc>
          <w:tcPr>
            <w:tcW w:w="1432" w:type="dxa"/>
          </w:tcPr>
          <w:p w14:paraId="458E8E1F" w14:textId="18B3F83A" w:rsidR="008C5739" w:rsidRPr="00F61297" w:rsidRDefault="008C5739" w:rsidP="008C5739">
            <w:pPr>
              <w:pStyle w:val="Agbodytext"/>
              <w:cnfStyle w:val="000000000000" w:firstRow="0" w:lastRow="0" w:firstColumn="0" w:lastColumn="0" w:oddVBand="0" w:evenVBand="0" w:oddHBand="0" w:evenHBand="0" w:firstRowFirstColumn="0" w:firstRowLastColumn="0" w:lastRowFirstColumn="0" w:lastRowLastColumn="0"/>
              <w:rPr>
                <w:highlight w:val="yellow"/>
              </w:rPr>
            </w:pPr>
            <w:r w:rsidRPr="00DA1E4F">
              <w:lastRenderedPageBreak/>
              <w:t>February 2024</w:t>
            </w:r>
          </w:p>
        </w:tc>
        <w:tc>
          <w:tcPr>
            <w:tcW w:w="1711" w:type="dxa"/>
          </w:tcPr>
          <w:p w14:paraId="08EF273D" w14:textId="634691C9" w:rsidR="008C5739" w:rsidRPr="00AB44B9" w:rsidRDefault="008C5739" w:rsidP="008C5739">
            <w:pPr>
              <w:pStyle w:val="BodyText"/>
              <w:spacing w:after="60"/>
              <w:cnfStyle w:val="000000000000" w:firstRow="0" w:lastRow="0" w:firstColumn="0" w:lastColumn="0" w:oddVBand="0" w:evenVBand="0" w:oddHBand="0" w:evenHBand="0" w:firstRowFirstColumn="0" w:firstRowLastColumn="0" w:lastRowFirstColumn="0" w:lastRowLastColumn="0"/>
              <w:rPr>
                <w:highlight w:val="yellow"/>
              </w:rPr>
            </w:pPr>
            <w:r w:rsidRPr="008C3084">
              <w:t>$115,060.43</w:t>
            </w:r>
          </w:p>
        </w:tc>
        <w:tc>
          <w:tcPr>
            <w:tcW w:w="3803" w:type="dxa"/>
          </w:tcPr>
          <w:p w14:paraId="7C989128" w14:textId="1F3A4E8A" w:rsidR="008C5739" w:rsidRPr="00F61871" w:rsidRDefault="008C5739" w:rsidP="008C5739">
            <w:pPr>
              <w:pStyle w:val="BodyText"/>
              <w:spacing w:after="6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xml:space="preserve">A </w:t>
            </w:r>
            <w:r w:rsidRPr="00F61871">
              <w:rPr>
                <w:color w:val="000000" w:themeColor="text1"/>
                <w:sz w:val="22"/>
                <w:szCs w:val="22"/>
              </w:rPr>
              <w:t xml:space="preserve">16-page </w:t>
            </w:r>
            <w:r>
              <w:rPr>
                <w:color w:val="000000" w:themeColor="text1"/>
                <w:sz w:val="22"/>
                <w:szCs w:val="22"/>
              </w:rPr>
              <w:t xml:space="preserve">hard copy </w:t>
            </w:r>
            <w:r w:rsidRPr="00F61871">
              <w:rPr>
                <w:color w:val="000000" w:themeColor="text1"/>
                <w:sz w:val="22"/>
                <w:szCs w:val="22"/>
              </w:rPr>
              <w:t xml:space="preserve">SheepNotes </w:t>
            </w:r>
            <w:r>
              <w:rPr>
                <w:color w:val="000000" w:themeColor="text1"/>
                <w:sz w:val="22"/>
                <w:szCs w:val="22"/>
              </w:rPr>
              <w:t>were</w:t>
            </w:r>
            <w:r w:rsidRPr="00F61871">
              <w:rPr>
                <w:color w:val="000000" w:themeColor="text1"/>
                <w:sz w:val="22"/>
                <w:szCs w:val="22"/>
              </w:rPr>
              <w:t xml:space="preserve"> produced and distributed to </w:t>
            </w:r>
            <w:r>
              <w:rPr>
                <w:color w:val="000000" w:themeColor="text1"/>
                <w:sz w:val="22"/>
                <w:szCs w:val="22"/>
              </w:rPr>
              <w:t xml:space="preserve">approximately 17,000 </w:t>
            </w:r>
            <w:r w:rsidRPr="00F61871">
              <w:rPr>
                <w:color w:val="000000" w:themeColor="text1"/>
                <w:sz w:val="22"/>
                <w:szCs w:val="22"/>
              </w:rPr>
              <w:t>producers with PICS</w:t>
            </w:r>
            <w:r>
              <w:rPr>
                <w:color w:val="000000" w:themeColor="text1"/>
                <w:sz w:val="22"/>
                <w:szCs w:val="22"/>
              </w:rPr>
              <w:t xml:space="preserve">, </w:t>
            </w:r>
            <w:r w:rsidRPr="00F61871">
              <w:rPr>
                <w:color w:val="000000" w:themeColor="text1"/>
                <w:sz w:val="22"/>
                <w:szCs w:val="22"/>
              </w:rPr>
              <w:t>agents</w:t>
            </w:r>
            <w:r>
              <w:rPr>
                <w:color w:val="000000" w:themeColor="text1"/>
                <w:sz w:val="22"/>
                <w:szCs w:val="22"/>
              </w:rPr>
              <w:t xml:space="preserve">, </w:t>
            </w:r>
            <w:r w:rsidRPr="00F61871">
              <w:rPr>
                <w:color w:val="000000" w:themeColor="text1"/>
                <w:sz w:val="22"/>
                <w:szCs w:val="22"/>
              </w:rPr>
              <w:t>vet</w:t>
            </w:r>
            <w:r>
              <w:rPr>
                <w:color w:val="000000" w:themeColor="text1"/>
                <w:sz w:val="22"/>
                <w:szCs w:val="22"/>
              </w:rPr>
              <w:t xml:space="preserve">s </w:t>
            </w:r>
            <w:r>
              <w:rPr>
                <w:color w:val="000000" w:themeColor="text1"/>
                <w:sz w:val="22"/>
                <w:szCs w:val="22"/>
              </w:rPr>
              <w:lastRenderedPageBreak/>
              <w:t xml:space="preserve">and </w:t>
            </w:r>
            <w:r w:rsidRPr="00F61871">
              <w:rPr>
                <w:color w:val="000000" w:themeColor="text1"/>
                <w:sz w:val="22"/>
                <w:szCs w:val="22"/>
              </w:rPr>
              <w:t>advisers</w:t>
            </w:r>
            <w:r>
              <w:rPr>
                <w:color w:val="000000" w:themeColor="text1"/>
                <w:sz w:val="22"/>
                <w:szCs w:val="22"/>
              </w:rPr>
              <w:t xml:space="preserve"> in Spring and Autum across 2021 to </w:t>
            </w:r>
            <w:r w:rsidRPr="00F61871">
              <w:rPr>
                <w:color w:val="000000" w:themeColor="text1"/>
                <w:sz w:val="22"/>
                <w:szCs w:val="22"/>
              </w:rPr>
              <w:t>2023</w:t>
            </w:r>
            <w:r>
              <w:rPr>
                <w:color w:val="000000" w:themeColor="text1"/>
                <w:sz w:val="22"/>
                <w:szCs w:val="22"/>
              </w:rPr>
              <w:t>.</w:t>
            </w:r>
            <w:r w:rsidRPr="00F61871">
              <w:rPr>
                <w:color w:val="000000" w:themeColor="text1"/>
                <w:sz w:val="22"/>
                <w:szCs w:val="22"/>
              </w:rPr>
              <w:t xml:space="preserve">     </w:t>
            </w:r>
          </w:p>
          <w:p w14:paraId="59C0F8D2" w14:textId="26706528" w:rsidR="008C5739" w:rsidRPr="00332ECD" w:rsidRDefault="008C5739" w:rsidP="008C5739">
            <w:pPr>
              <w:pStyle w:val="BodyText"/>
              <w:spacing w:after="6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61871">
              <w:rPr>
                <w:color w:val="000000" w:themeColor="text1"/>
                <w:sz w:val="22"/>
                <w:szCs w:val="22"/>
              </w:rPr>
              <w:t>A</w:t>
            </w:r>
            <w:r>
              <w:rPr>
                <w:color w:val="000000" w:themeColor="text1"/>
                <w:sz w:val="22"/>
                <w:szCs w:val="22"/>
              </w:rPr>
              <w:t xml:space="preserve"> corresponding </w:t>
            </w:r>
            <w:r w:rsidRPr="00F61871">
              <w:rPr>
                <w:color w:val="000000" w:themeColor="text1"/>
                <w:sz w:val="22"/>
                <w:szCs w:val="22"/>
              </w:rPr>
              <w:t>e-newsletter was sent to</w:t>
            </w:r>
            <w:r>
              <w:rPr>
                <w:color w:val="000000" w:themeColor="text1"/>
                <w:sz w:val="22"/>
                <w:szCs w:val="22"/>
              </w:rPr>
              <w:t xml:space="preserve"> approximately 700 </w:t>
            </w:r>
            <w:r w:rsidRPr="00F61871">
              <w:rPr>
                <w:color w:val="000000" w:themeColor="text1"/>
                <w:sz w:val="22"/>
                <w:szCs w:val="22"/>
              </w:rPr>
              <w:t xml:space="preserve">subscribers, with a 51% </w:t>
            </w:r>
            <w:r>
              <w:rPr>
                <w:color w:val="000000" w:themeColor="text1"/>
                <w:sz w:val="22"/>
                <w:szCs w:val="22"/>
              </w:rPr>
              <w:t xml:space="preserve">average </w:t>
            </w:r>
            <w:r w:rsidRPr="00F61871">
              <w:rPr>
                <w:color w:val="000000" w:themeColor="text1"/>
                <w:sz w:val="22"/>
                <w:szCs w:val="22"/>
              </w:rPr>
              <w:t xml:space="preserve">open rate. Articles </w:t>
            </w:r>
            <w:r>
              <w:rPr>
                <w:color w:val="000000" w:themeColor="text1"/>
                <w:sz w:val="22"/>
                <w:szCs w:val="22"/>
              </w:rPr>
              <w:t xml:space="preserve">were also </w:t>
            </w:r>
            <w:r w:rsidRPr="00F61871">
              <w:rPr>
                <w:color w:val="000000" w:themeColor="text1"/>
                <w:sz w:val="22"/>
                <w:szCs w:val="22"/>
              </w:rPr>
              <w:t>hosted on the Ag Vic site website</w:t>
            </w:r>
          </w:p>
        </w:tc>
      </w:tr>
      <w:tr w:rsidR="008C5739" w14:paraId="1B95419C" w14:textId="77777777" w:rsidTr="00FF7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7CAE19E" w14:textId="32022553" w:rsidR="008C5739" w:rsidRPr="00A05257" w:rsidRDefault="008C5739" w:rsidP="008C5739">
            <w:pPr>
              <w:pStyle w:val="BodyText"/>
              <w:spacing w:after="60"/>
              <w:rPr>
                <w:b w:val="0"/>
                <w:bCs w:val="0"/>
                <w:sz w:val="22"/>
                <w:szCs w:val="22"/>
              </w:rPr>
            </w:pPr>
            <w:r w:rsidRPr="00A05257">
              <w:rPr>
                <w:sz w:val="22"/>
                <w:szCs w:val="22"/>
              </w:rPr>
              <w:lastRenderedPageBreak/>
              <w:t xml:space="preserve">17.01 Validation of a field test for the Identification of anthrax in Victorian Sheep </w:t>
            </w:r>
            <w:r w:rsidRPr="00A05257">
              <w:rPr>
                <w:b w:val="0"/>
                <w:bCs w:val="0"/>
                <w:sz w:val="22"/>
                <w:szCs w:val="22"/>
              </w:rPr>
              <w:t>(Biosecurity Victoria</w:t>
            </w:r>
            <w:r>
              <w:rPr>
                <w:b w:val="0"/>
                <w:bCs w:val="0"/>
                <w:sz w:val="22"/>
                <w:szCs w:val="22"/>
              </w:rPr>
              <w:t>, DEECA</w:t>
            </w:r>
            <w:r w:rsidRPr="00A05257">
              <w:rPr>
                <w:b w:val="0"/>
                <w:bCs w:val="0"/>
                <w:sz w:val="22"/>
                <w:szCs w:val="22"/>
              </w:rPr>
              <w:t>)</w:t>
            </w:r>
          </w:p>
          <w:p w14:paraId="7322CC24" w14:textId="5D3E1C73" w:rsidR="008C5739" w:rsidRPr="00F61297" w:rsidRDefault="008C5739" w:rsidP="008C5739">
            <w:pPr>
              <w:pStyle w:val="BodyText"/>
              <w:spacing w:after="60"/>
              <w:rPr>
                <w:b w:val="0"/>
                <w:sz w:val="22"/>
                <w:szCs w:val="22"/>
                <w:highlight w:val="yellow"/>
              </w:rPr>
            </w:pPr>
            <w:r w:rsidRPr="00A05257">
              <w:rPr>
                <w:b w:val="0"/>
                <w:bCs w:val="0"/>
                <w:sz w:val="22"/>
                <w:szCs w:val="22"/>
              </w:rPr>
              <w:t>To determine the true accuracy of the Immunochromatographic test (ICT) kit for the identification of anthrax in sheep.</w:t>
            </w:r>
          </w:p>
        </w:tc>
        <w:tc>
          <w:tcPr>
            <w:tcW w:w="1432" w:type="dxa"/>
          </w:tcPr>
          <w:p w14:paraId="18FE6808" w14:textId="6C92AF70" w:rsidR="008C5739" w:rsidRPr="00F61297" w:rsidRDefault="008C5739" w:rsidP="008C5739">
            <w:pPr>
              <w:pStyle w:val="Agbodytext"/>
              <w:cnfStyle w:val="000000100000" w:firstRow="0" w:lastRow="0" w:firstColumn="0" w:lastColumn="0" w:oddVBand="0" w:evenVBand="0" w:oddHBand="1" w:evenHBand="0" w:firstRowFirstColumn="0" w:firstRowLastColumn="0" w:lastRowFirstColumn="0" w:lastRowLastColumn="0"/>
              <w:rPr>
                <w:highlight w:val="yellow"/>
              </w:rPr>
            </w:pPr>
            <w:r w:rsidRPr="00DA1E4F">
              <w:t>June 2024</w:t>
            </w:r>
          </w:p>
        </w:tc>
        <w:tc>
          <w:tcPr>
            <w:tcW w:w="1711" w:type="dxa"/>
          </w:tcPr>
          <w:p w14:paraId="72E9C48F" w14:textId="52BE75EB" w:rsidR="008C5739" w:rsidRPr="00AB44B9" w:rsidRDefault="008C5739" w:rsidP="008C5739">
            <w:pPr>
              <w:pStyle w:val="Agbodytext"/>
              <w:cnfStyle w:val="000000100000" w:firstRow="0" w:lastRow="0" w:firstColumn="0" w:lastColumn="0" w:oddVBand="0" w:evenVBand="0" w:oddHBand="1" w:evenHBand="0" w:firstRowFirstColumn="0" w:firstRowLastColumn="0" w:lastRowFirstColumn="0" w:lastRowLastColumn="0"/>
              <w:rPr>
                <w:highlight w:val="yellow"/>
              </w:rPr>
            </w:pPr>
            <w:r w:rsidRPr="00C357A3">
              <w:t>$219,744.89</w:t>
            </w:r>
          </w:p>
        </w:tc>
        <w:tc>
          <w:tcPr>
            <w:tcW w:w="3803" w:type="dxa"/>
          </w:tcPr>
          <w:p w14:paraId="0D2690FF" w14:textId="32EC9C49" w:rsidR="008C5739" w:rsidRPr="00F61297" w:rsidRDefault="008C5739" w:rsidP="008C5739">
            <w:pPr>
              <w:pStyle w:val="Agbodytext"/>
              <w:cnfStyle w:val="000000100000" w:firstRow="0" w:lastRow="0" w:firstColumn="0" w:lastColumn="0" w:oddVBand="0" w:evenVBand="0" w:oddHBand="1" w:evenHBand="0" w:firstRowFirstColumn="0" w:firstRowLastColumn="0" w:lastRowFirstColumn="0" w:lastRowLastColumn="0"/>
              <w:rPr>
                <w:highlight w:val="yellow"/>
              </w:rPr>
            </w:pPr>
            <w:r w:rsidRPr="0020157E">
              <w:t xml:space="preserve">The team achieved the intended outcome of concluding that the anthrax ICT kit is a reliable test for field investigations of anthrax in sheep, to promote rapid detection of anthrax and allow appropriate controls to be implemented to prevent further cases, protect public health and minimise trade and export issues associated with anthrax outbreaks.  </w:t>
            </w:r>
          </w:p>
        </w:tc>
      </w:tr>
    </w:tbl>
    <w:p w14:paraId="3F6B76D1" w14:textId="1056F24E" w:rsidR="00995B11" w:rsidRDefault="00995B11" w:rsidP="009C337A">
      <w:pPr>
        <w:pStyle w:val="Heading1"/>
      </w:pPr>
      <w:r>
        <w:t>Background</w:t>
      </w:r>
    </w:p>
    <w:p w14:paraId="71F977D0" w14:textId="50390CAD" w:rsidR="00E83B74" w:rsidRDefault="00A6037D" w:rsidP="00E83B74">
      <w:pPr>
        <w:pStyle w:val="Heading2"/>
      </w:pPr>
      <w:r>
        <w:t>Sheep and Goat</w:t>
      </w:r>
      <w:r w:rsidR="00BA17E1">
        <w:t xml:space="preserve"> Compensation Fund</w:t>
      </w:r>
    </w:p>
    <w:p w14:paraId="4B1BAA96" w14:textId="77777777" w:rsidR="00EC58A2" w:rsidRDefault="00995B11" w:rsidP="00336745">
      <w:pPr>
        <w:pStyle w:val="Agbodytext"/>
        <w:rPr>
          <w:lang w:val="en-US"/>
        </w:rPr>
      </w:pPr>
      <w:r w:rsidRPr="6DB7B1B8">
        <w:rPr>
          <w:lang w:val="en-US"/>
        </w:rPr>
        <w:t xml:space="preserve">Victoria's </w:t>
      </w:r>
      <w:r w:rsidR="00A6037D">
        <w:rPr>
          <w:lang w:val="en-US"/>
        </w:rPr>
        <w:t>Sheep and Goat</w:t>
      </w:r>
      <w:r w:rsidR="00BA17E1" w:rsidRPr="008C4FA1">
        <w:rPr>
          <w:lang w:val="en-US"/>
        </w:rPr>
        <w:t xml:space="preserve"> Compensation </w:t>
      </w:r>
      <w:r w:rsidRPr="008C4FA1">
        <w:rPr>
          <w:lang w:val="en-US"/>
        </w:rPr>
        <w:t xml:space="preserve">Fund </w:t>
      </w:r>
      <w:r w:rsidR="006023DD">
        <w:rPr>
          <w:lang w:val="en-US"/>
        </w:rPr>
        <w:t>(</w:t>
      </w:r>
      <w:r w:rsidR="00C84DA8">
        <w:rPr>
          <w:lang w:val="en-US"/>
        </w:rPr>
        <w:t>SGCF</w:t>
      </w:r>
      <w:r w:rsidRPr="6DB7B1B8">
        <w:rPr>
          <w:lang w:val="en-US"/>
        </w:rPr>
        <w:t xml:space="preserve">) is established under the Act and is funded </w:t>
      </w:r>
      <w:r w:rsidR="008C4FA1">
        <w:rPr>
          <w:lang w:val="en-US"/>
        </w:rPr>
        <w:t xml:space="preserve">from </w:t>
      </w:r>
      <w:r w:rsidR="00EC58A2" w:rsidRPr="00EC58A2">
        <w:rPr>
          <w:lang w:val="en-US"/>
        </w:rPr>
        <w:t>livestock duties paid on the sale of sheep and goats or their carcasses in Victoria.</w:t>
      </w:r>
    </w:p>
    <w:p w14:paraId="6E8B18E8" w14:textId="0A4CFF2D" w:rsidR="00267B7E" w:rsidRDefault="00267B7E" w:rsidP="00336745">
      <w:pPr>
        <w:pStyle w:val="Agbodytext"/>
      </w:pPr>
      <w:r w:rsidRPr="00267B7E">
        <w:t>The SCGF receives 35 cents ($0.35) for each sheep or goat, or each carcass, sold from January 2023</w:t>
      </w:r>
      <w:r>
        <w:t>.</w:t>
      </w:r>
    </w:p>
    <w:p w14:paraId="5CEAC346" w14:textId="763802E6" w:rsidR="00995B11" w:rsidRDefault="00995B11" w:rsidP="009C337A">
      <w:pPr>
        <w:pStyle w:val="Agbodytext"/>
      </w:pPr>
      <w:r w:rsidRPr="6DB7B1B8">
        <w:rPr>
          <w:lang w:val="en-US"/>
        </w:rPr>
        <w:t xml:space="preserve">The Act sets out how the money in the </w:t>
      </w:r>
      <w:r w:rsidR="00C84DA8">
        <w:rPr>
          <w:lang w:val="en-US"/>
        </w:rPr>
        <w:t>SGCF</w:t>
      </w:r>
      <w:r w:rsidRPr="6DB7B1B8">
        <w:rPr>
          <w:lang w:val="en-US"/>
        </w:rPr>
        <w:t xml:space="preserve"> may be used. This is generally for projects and programs that benefit the Victorian </w:t>
      </w:r>
      <w:r w:rsidR="00267B7E">
        <w:rPr>
          <w:lang w:val="en-US"/>
        </w:rPr>
        <w:t>sheep and goat</w:t>
      </w:r>
      <w:r w:rsidRPr="00336745">
        <w:rPr>
          <w:lang w:val="en-US"/>
        </w:rPr>
        <w:t xml:space="preserve"> </w:t>
      </w:r>
      <w:r w:rsidRPr="6DB7B1B8">
        <w:rPr>
          <w:lang w:val="en-US"/>
        </w:rPr>
        <w:t>industr</w:t>
      </w:r>
      <w:r w:rsidR="004E2901">
        <w:rPr>
          <w:lang w:val="en-US"/>
        </w:rPr>
        <w:t>ies</w:t>
      </w:r>
      <w:r w:rsidRPr="6DB7B1B8">
        <w:rPr>
          <w:lang w:val="en-US"/>
        </w:rPr>
        <w:t xml:space="preserve">, compensation for specified endemic diseases and administration of the </w:t>
      </w:r>
      <w:r w:rsidR="00C84DA8">
        <w:rPr>
          <w:lang w:val="en-US"/>
        </w:rPr>
        <w:t>SGCF</w:t>
      </w:r>
      <w:r w:rsidR="006023DD">
        <w:rPr>
          <w:lang w:val="en-US"/>
        </w:rPr>
        <w:t>.</w:t>
      </w:r>
    </w:p>
    <w:p w14:paraId="35523D8E" w14:textId="4C1E2AF1" w:rsidR="00995B11" w:rsidRDefault="00995B11" w:rsidP="009C337A">
      <w:pPr>
        <w:pStyle w:val="Agbodytext"/>
      </w:pPr>
      <w:r>
        <w:t xml:space="preserve">All expenditure from the funds require approval from the Minister for Agriculture, after considering the advice from the </w:t>
      </w:r>
      <w:r w:rsidR="00C84DA8">
        <w:t>SGCAC</w:t>
      </w:r>
      <w:r>
        <w:t>.</w:t>
      </w:r>
    </w:p>
    <w:p w14:paraId="6651DD51" w14:textId="62A96B24" w:rsidR="00D44FA2" w:rsidRDefault="00D44FA2" w:rsidP="00D44FA2">
      <w:pPr>
        <w:pStyle w:val="Heading2"/>
      </w:pPr>
      <w:r>
        <w:lastRenderedPageBreak/>
        <w:t>Livestock Biosecurity Funds Grant Program</w:t>
      </w:r>
    </w:p>
    <w:p w14:paraId="09B767A1" w14:textId="021E539B" w:rsidR="00D44FA2" w:rsidRDefault="00706462" w:rsidP="00D44FA2">
      <w:pPr>
        <w:rPr>
          <w:lang w:val="en-GB"/>
        </w:rPr>
      </w:pPr>
      <w:r w:rsidRPr="00706462">
        <w:rPr>
          <w:lang w:val="en-GB"/>
        </w:rPr>
        <w:t xml:space="preserve">The Livestock Biosecurity Funds Grant </w:t>
      </w:r>
      <w:r w:rsidR="001A47F9" w:rsidRPr="00706462">
        <w:rPr>
          <w:lang w:val="en-GB"/>
        </w:rPr>
        <w:t>Program</w:t>
      </w:r>
      <w:r w:rsidR="00486FC9">
        <w:rPr>
          <w:lang w:val="en-GB"/>
        </w:rPr>
        <w:t xml:space="preserve"> </w:t>
      </w:r>
      <w:r w:rsidR="001A47F9" w:rsidRPr="00706462">
        <w:rPr>
          <w:lang w:val="en-GB"/>
        </w:rPr>
        <w:t>is</w:t>
      </w:r>
      <w:r w:rsidRPr="00706462">
        <w:rPr>
          <w:lang w:val="en-GB"/>
        </w:rPr>
        <w:t xml:space="preserve"> administered by the Department of Energy, Environment and Climate Action</w:t>
      </w:r>
      <w:r w:rsidR="00EA5D13">
        <w:rPr>
          <w:lang w:val="en-GB"/>
        </w:rPr>
        <w:t xml:space="preserve">, </w:t>
      </w:r>
      <w:r w:rsidR="00070C34">
        <w:rPr>
          <w:lang w:val="en-GB"/>
        </w:rPr>
        <w:t xml:space="preserve">with funding from the respective </w:t>
      </w:r>
      <w:r w:rsidR="00EA5D13">
        <w:rPr>
          <w:lang w:val="en-GB"/>
        </w:rPr>
        <w:t>fund:</w:t>
      </w:r>
    </w:p>
    <w:p w14:paraId="288A2466" w14:textId="454B8267" w:rsidR="00EA5D13" w:rsidRPr="00EA5D13" w:rsidRDefault="00EA5D13" w:rsidP="00EA5D13">
      <w:pPr>
        <w:numPr>
          <w:ilvl w:val="0"/>
          <w:numId w:val="25"/>
        </w:numPr>
      </w:pPr>
      <w:r w:rsidRPr="00EA5D13">
        <w:rPr>
          <w:lang w:val="en-GB"/>
        </w:rPr>
        <w:t>Cattle Compensation Fund</w:t>
      </w:r>
    </w:p>
    <w:p w14:paraId="56A322D0" w14:textId="7CD68248" w:rsidR="00EA5D13" w:rsidRPr="00EA5D13" w:rsidRDefault="00EA5D13" w:rsidP="00EA5D13">
      <w:pPr>
        <w:numPr>
          <w:ilvl w:val="0"/>
          <w:numId w:val="26"/>
        </w:numPr>
      </w:pPr>
      <w:r w:rsidRPr="00EA5D13">
        <w:rPr>
          <w:lang w:val="en-GB"/>
        </w:rPr>
        <w:t>Sheep and Goat Compensation Fund</w:t>
      </w:r>
    </w:p>
    <w:p w14:paraId="4B7B6386" w14:textId="4C50EE54" w:rsidR="00EA5D13" w:rsidRPr="00EA5D13" w:rsidRDefault="00EA5D13" w:rsidP="00EA5D13">
      <w:pPr>
        <w:numPr>
          <w:ilvl w:val="0"/>
          <w:numId w:val="27"/>
        </w:numPr>
      </w:pPr>
      <w:r w:rsidRPr="00EA5D13">
        <w:rPr>
          <w:lang w:val="en-GB"/>
        </w:rPr>
        <w:t>Swine Compensation Fund</w:t>
      </w:r>
    </w:p>
    <w:p w14:paraId="0AC5CB81" w14:textId="57D3F530" w:rsidR="00EA5D13" w:rsidRPr="00EA5D13" w:rsidRDefault="00EA5D13" w:rsidP="00EA5D13">
      <w:pPr>
        <w:numPr>
          <w:ilvl w:val="0"/>
          <w:numId w:val="27"/>
        </w:numPr>
        <w:rPr>
          <w:lang w:val="en-GB"/>
        </w:rPr>
      </w:pPr>
      <w:r w:rsidRPr="00EA5D13">
        <w:t>Honey Bee Compensation and Industry Development Fund</w:t>
      </w:r>
      <w:r>
        <w:t>.</w:t>
      </w:r>
    </w:p>
    <w:p w14:paraId="70ADAF59" w14:textId="7972291F" w:rsidR="001A47F9" w:rsidRPr="001A47F9" w:rsidRDefault="001A47F9" w:rsidP="001A47F9">
      <w:r w:rsidRPr="001A47F9">
        <w:rPr>
          <w:lang w:val="en-GB"/>
        </w:rPr>
        <w:t xml:space="preserve">The </w:t>
      </w:r>
      <w:r w:rsidRPr="00706462">
        <w:rPr>
          <w:lang w:val="en-GB"/>
        </w:rPr>
        <w:t xml:space="preserve">Livestock Biosecurity Funds Grant Program </w:t>
      </w:r>
      <w:r w:rsidRPr="001A47F9">
        <w:rPr>
          <w:lang w:val="en-GB"/>
        </w:rPr>
        <w:t xml:space="preserve">aims to fund projects and programs that prevent, monitor, and control diseases, thereby enhancing animal health, biosecurity and market access for the benefit of Victorian cattle, sheep, goat, swine and </w:t>
      </w:r>
      <w:proofErr w:type="gramStart"/>
      <w:r w:rsidRPr="001A47F9">
        <w:rPr>
          <w:lang w:val="en-GB"/>
        </w:rPr>
        <w:t>honey bee</w:t>
      </w:r>
      <w:proofErr w:type="gramEnd"/>
      <w:r w:rsidRPr="001A47F9">
        <w:rPr>
          <w:lang w:val="en-GB"/>
        </w:rPr>
        <w:t xml:space="preserve"> industries.</w:t>
      </w:r>
    </w:p>
    <w:p w14:paraId="1F97E37D" w14:textId="72917B5C" w:rsidR="001A47F9" w:rsidRPr="001A47F9" w:rsidRDefault="001A47F9" w:rsidP="001A47F9">
      <w:r w:rsidRPr="00706462">
        <w:rPr>
          <w:lang w:val="en-GB"/>
        </w:rPr>
        <w:t xml:space="preserve">Livestock Biosecurity Funds Grant Program </w:t>
      </w:r>
      <w:r w:rsidRPr="001A47F9">
        <w:rPr>
          <w:lang w:val="en-GB"/>
        </w:rPr>
        <w:t>funds are used for projects producing outcomes, consistent with the Act, which demonstrates the following principles:</w:t>
      </w:r>
      <w:r w:rsidRPr="001A47F9">
        <w:rPr>
          <w:rFonts w:ascii="Cambria" w:hAnsi="Cambria" w:cs="Cambria"/>
        </w:rPr>
        <w:t> </w:t>
      </w:r>
    </w:p>
    <w:p w14:paraId="20FEECB5" w14:textId="77777777" w:rsidR="001A47F9" w:rsidRPr="001A47F9" w:rsidRDefault="001A47F9" w:rsidP="001A47F9">
      <w:pPr>
        <w:numPr>
          <w:ilvl w:val="0"/>
          <w:numId w:val="22"/>
        </w:numPr>
      </w:pPr>
      <w:r w:rsidRPr="001A47F9">
        <w:rPr>
          <w:lang w:val="en-GB"/>
        </w:rPr>
        <w:t>Innovative solutions and emerging technologies for unsolved livestock biosecurity issues, needs or gaps.</w:t>
      </w:r>
      <w:r w:rsidRPr="001A47F9">
        <w:rPr>
          <w:rFonts w:ascii="Cambria" w:hAnsi="Cambria" w:cs="Cambria"/>
        </w:rPr>
        <w:t> </w:t>
      </w:r>
    </w:p>
    <w:p w14:paraId="6ECB9B5E" w14:textId="77777777" w:rsidR="001A47F9" w:rsidRPr="001A47F9" w:rsidRDefault="001A47F9" w:rsidP="001A47F9">
      <w:pPr>
        <w:numPr>
          <w:ilvl w:val="0"/>
          <w:numId w:val="23"/>
        </w:numPr>
      </w:pPr>
      <w:r w:rsidRPr="001A47F9">
        <w:rPr>
          <w:lang w:val="en-GB"/>
        </w:rPr>
        <w:t>Collaboration where possible across value chains.</w:t>
      </w:r>
      <w:r w:rsidRPr="001A47F9">
        <w:rPr>
          <w:rFonts w:ascii="Cambria" w:hAnsi="Cambria" w:cs="Cambria"/>
        </w:rPr>
        <w:t> </w:t>
      </w:r>
    </w:p>
    <w:p w14:paraId="14144728" w14:textId="77777777" w:rsidR="001A47F9" w:rsidRPr="001A47F9" w:rsidRDefault="001A47F9" w:rsidP="001A47F9">
      <w:pPr>
        <w:numPr>
          <w:ilvl w:val="0"/>
          <w:numId w:val="24"/>
        </w:numPr>
      </w:pPr>
      <w:r w:rsidRPr="001A47F9">
        <w:rPr>
          <w:lang w:val="en-GB"/>
        </w:rPr>
        <w:t>Quantifiable benefits to the whole of the livestock industries, which are measured and evaluated with evidence and data.</w:t>
      </w:r>
      <w:r w:rsidRPr="001A47F9">
        <w:rPr>
          <w:rFonts w:ascii="Cambria" w:hAnsi="Cambria" w:cs="Cambria"/>
        </w:rPr>
        <w:t> </w:t>
      </w:r>
    </w:p>
    <w:p w14:paraId="1514DDB9" w14:textId="1BF7C54A" w:rsidR="001A47F9" w:rsidRDefault="00730272" w:rsidP="00D44FA2">
      <w:r w:rsidRPr="00730272">
        <w:t>Each of the funds has a statement of strategic intent, outlining areas for investment and outcomes within the purpose and objectives of the Act.</w:t>
      </w:r>
      <w:r>
        <w:t xml:space="preserve"> These are included in the Guidelines each year.</w:t>
      </w:r>
    </w:p>
    <w:p w14:paraId="5274FCC1" w14:textId="65AD7AE6" w:rsidR="00F34D3A" w:rsidRPr="00D44FA2" w:rsidRDefault="001D063F" w:rsidP="00D44FA2">
      <w:r>
        <w:t xml:space="preserve">For more information on the Program, see </w:t>
      </w:r>
      <w:hyperlink r:id="rId27" w:history="1">
        <w:r w:rsidRPr="007675B1">
          <w:rPr>
            <w:rStyle w:val="Hyperlink"/>
          </w:rPr>
          <w:t>agriculture.vic.gov.au/support-and-resources/funds-grants-programs/livestock-biosecurity-funds</w:t>
        </w:r>
      </w:hyperlink>
      <w:r>
        <w:rPr>
          <w:rStyle w:val="Hyperlink"/>
        </w:rPr>
        <w:t>.</w:t>
      </w:r>
    </w:p>
    <w:p w14:paraId="71D87E95" w14:textId="77777777" w:rsidR="00F76241" w:rsidRPr="00CF28A4" w:rsidRDefault="00F76241" w:rsidP="00946E34">
      <w:pPr>
        <w:pStyle w:val="Heading1"/>
      </w:pPr>
      <w:bookmarkStart w:id="7" w:name="_Toc182493219"/>
      <w:bookmarkStart w:id="8" w:name="_Toc182493223"/>
      <w:r w:rsidRPr="00CF28A4">
        <w:t xml:space="preserve">Current </w:t>
      </w:r>
      <w:r>
        <w:t>m</w:t>
      </w:r>
      <w:r w:rsidRPr="00CF28A4">
        <w:t>embership</w:t>
      </w:r>
      <w:bookmarkEnd w:id="7"/>
    </w:p>
    <w:p w14:paraId="17869F76" w14:textId="1BE9660A" w:rsidR="00165CAF" w:rsidRDefault="00267B7E" w:rsidP="00165CAF">
      <w:pPr>
        <w:pStyle w:val="Agbulletlist"/>
      </w:pPr>
      <w:r w:rsidRPr="004E2901">
        <w:rPr>
          <w:b/>
          <w:bCs/>
        </w:rPr>
        <w:t>Kaylene Baird</w:t>
      </w:r>
      <w:r w:rsidR="00F76241">
        <w:t xml:space="preserve"> (chairperson) </w:t>
      </w:r>
      <w:r w:rsidR="00165CAF">
        <w:t>is a dedicated professional who seamlessly balances her roles as a critical care registered nurse and a commercial farmer. Alongside her husband Bill, she manages Weeroona Boers, a modest Boer goat and cattle farm in Victoria’s Western District. Kaylene’s passion for agriculture is matched by her commitment to healthcare, and rural communities, where she serves as a critical care nurse in Ballarat.</w:t>
      </w:r>
    </w:p>
    <w:p w14:paraId="22A0323C" w14:textId="1A3DD06C" w:rsidR="00165CAF" w:rsidRDefault="00165CAF" w:rsidP="00165CAF">
      <w:pPr>
        <w:pStyle w:val="Agbulletlist"/>
        <w:numPr>
          <w:ilvl w:val="0"/>
          <w:numId w:val="0"/>
        </w:numPr>
        <w:ind w:left="284"/>
      </w:pPr>
      <w:r>
        <w:t>Kaylene is a long-standing member of the Royal Australian Nursing Corps Reserve, currently posted to the Royal Victoria Regiment (Infantry).</w:t>
      </w:r>
    </w:p>
    <w:p w14:paraId="6E204F5E" w14:textId="2CE25B20" w:rsidR="00F76241" w:rsidRDefault="00267B7E" w:rsidP="00D16E76">
      <w:pPr>
        <w:pStyle w:val="Agbulletlist"/>
      </w:pPr>
      <w:r w:rsidRPr="004E2901">
        <w:rPr>
          <w:b/>
          <w:bCs/>
        </w:rPr>
        <w:t>Peter Baldwin</w:t>
      </w:r>
      <w:r w:rsidR="00F76241">
        <w:t xml:space="preserve"> (member) </w:t>
      </w:r>
      <w:r w:rsidR="00D16E76">
        <w:t>is one of Australia’s finest Property Auctioneers Peter has enjoyed a phenomenal career in the Property and Livestock industry Australia wide having auctioned over 38,000 properties with an aggregate value of over $15 Billion.</w:t>
      </w:r>
      <w:r w:rsidR="00D16E76">
        <w:rPr>
          <w:rFonts w:ascii="Times New Roman" w:hAnsi="Times New Roman" w:cs="Times New Roman"/>
        </w:rPr>
        <w:t>​</w:t>
      </w:r>
      <w:r w:rsidR="00D16E76">
        <w:t xml:space="preserve">Peter Holds a Bachelor of Business majoring in Valuation, is a Class 1 Licensed Stock &amp; Station Agent, Real Estate Agent in NSW, registered valuer, Licensed Estate Agent, </w:t>
      </w:r>
      <w:r w:rsidR="00D16E76">
        <w:lastRenderedPageBreak/>
        <w:t>General Auctioneer, Chattel Auctioneer, Queensland and Licensed Estate Agent Victoria.</w:t>
      </w:r>
      <w:r w:rsidR="00D16E76" w:rsidRPr="00D16E76">
        <w:rPr>
          <w:rFonts w:ascii="Times New Roman" w:hAnsi="Times New Roman" w:cs="Times New Roman"/>
        </w:rPr>
        <w:t>​</w:t>
      </w:r>
    </w:p>
    <w:p w14:paraId="663E99D5" w14:textId="337EC953" w:rsidR="004951FA" w:rsidRDefault="00267B7E" w:rsidP="00457BD4">
      <w:pPr>
        <w:pStyle w:val="Agbulletlist"/>
      </w:pPr>
      <w:r w:rsidRPr="004E2901">
        <w:rPr>
          <w:b/>
          <w:bCs/>
        </w:rPr>
        <w:t>Georgina Gubbins</w:t>
      </w:r>
      <w:r w:rsidR="00F76241">
        <w:t xml:space="preserve"> (member) </w:t>
      </w:r>
      <w:r w:rsidR="00AF642B" w:rsidRPr="00AF642B">
        <w:t>is a progressive red meat producer farming in Southwest Victoria.</w:t>
      </w:r>
      <w:r w:rsidR="006E73AC">
        <w:t xml:space="preserve"> </w:t>
      </w:r>
      <w:r w:rsidR="006E73AC" w:rsidRPr="006E73AC">
        <w:t xml:space="preserve">Georgina has a Masters of Agribusiness from </w:t>
      </w:r>
      <w:r w:rsidR="00CE55C1">
        <w:t>t</w:t>
      </w:r>
      <w:r w:rsidR="006E73AC" w:rsidRPr="006E73AC">
        <w:t xml:space="preserve">he University of Melbourne, a Fellow of the Australian Institute of Company Directors (FAICD), and a past Livestock Councillor for the Victorian Farmers Federation. </w:t>
      </w:r>
      <w:r w:rsidR="00615DED" w:rsidRPr="00615DED">
        <w:t>Georgina was awarded an Order of Australia Medal for services to agriculture and the community in January 2024.</w:t>
      </w:r>
    </w:p>
    <w:p w14:paraId="388ADA09" w14:textId="32A45608" w:rsidR="00F76241" w:rsidRPr="0023227F" w:rsidRDefault="00267B7E" w:rsidP="0023227F">
      <w:pPr>
        <w:pStyle w:val="Agbulletlist"/>
        <w:rPr>
          <w:lang w:val="en-US"/>
        </w:rPr>
      </w:pPr>
      <w:r w:rsidRPr="00CE55C1">
        <w:rPr>
          <w:b/>
          <w:bCs/>
        </w:rPr>
        <w:t>Celia Scott</w:t>
      </w:r>
      <w:r w:rsidR="00F76241">
        <w:t xml:space="preserve"> (member) </w:t>
      </w:r>
      <w:r w:rsidR="007176D1">
        <w:t>is a farmer in South West</w:t>
      </w:r>
      <w:r w:rsidR="007176D1" w:rsidRPr="007176D1">
        <w:t xml:space="preserve"> Victoria, running self-replacing composite sheep and seedstock cattle enterprises. This is</w:t>
      </w:r>
      <w:r w:rsidR="0023227F">
        <w:t xml:space="preserve"> Celia’s</w:t>
      </w:r>
      <w:r w:rsidR="007176D1" w:rsidRPr="007176D1">
        <w:t xml:space="preserve"> second sitting on the SGCAC and in recent years </w:t>
      </w:r>
      <w:r w:rsidR="0023227F">
        <w:t>has</w:t>
      </w:r>
      <w:r w:rsidR="007176D1" w:rsidRPr="007176D1">
        <w:t xml:space="preserve"> been a </w:t>
      </w:r>
      <w:r w:rsidR="0023227F">
        <w:t>VFF</w:t>
      </w:r>
      <w:r w:rsidR="007176D1" w:rsidRPr="007176D1">
        <w:t xml:space="preserve"> livestock councillor for the Glenelg region and sat on the Sheep Producers Australia Policy Council. </w:t>
      </w:r>
    </w:p>
    <w:p w14:paraId="41DB693B" w14:textId="3B363D89" w:rsidR="00F76241" w:rsidRPr="004D576A" w:rsidRDefault="00B9085D" w:rsidP="001F2376">
      <w:pPr>
        <w:pStyle w:val="Agbulletlist"/>
      </w:pPr>
      <w:r w:rsidRPr="00CE55C1">
        <w:rPr>
          <w:b/>
          <w:bCs/>
        </w:rPr>
        <w:t>Mark Inglis</w:t>
      </w:r>
      <w:r w:rsidR="00F76241">
        <w:t xml:space="preserve"> (member)</w:t>
      </w:r>
      <w:r w:rsidR="009C19C8">
        <w:t xml:space="preserve"> is </w:t>
      </w:r>
      <w:r w:rsidR="009C19C8" w:rsidRPr="009C19C8">
        <w:t>experience in animal husbandry and animal production working on and managing a broad range of livestock orientated properties including cattle properties in Western Australia’s Kimberley, sheep properties both wool and meat in Victoria and establishing a 900-sow outdoor free range pig breeding operation.</w:t>
      </w:r>
      <w:r w:rsidR="00A40914">
        <w:t xml:space="preserve"> Mark spent </w:t>
      </w:r>
      <w:r w:rsidR="00A40914" w:rsidRPr="00A40914">
        <w:t>7 years working for MLA/MSA with producers, stock agents, saleyards, feedlots and livestock buyers to gain a greater understanding of the pathways into both the cattle and sheep MSA programs.</w:t>
      </w:r>
      <w:r w:rsidR="00A40914" w:rsidRPr="00A40914">
        <w:rPr>
          <w:rFonts w:ascii="Times New Roman" w:hAnsi="Times New Roman" w:cs="Times New Roman"/>
        </w:rPr>
        <w:t>​</w:t>
      </w:r>
    </w:p>
    <w:p w14:paraId="1960CDBC" w14:textId="5DDC1F23" w:rsidR="00F76241" w:rsidRDefault="00CE55C1" w:rsidP="00946E34">
      <w:pPr>
        <w:pStyle w:val="Agbulletlist"/>
      </w:pPr>
      <w:r w:rsidRPr="00CE55C1">
        <w:rPr>
          <w:b/>
          <w:bCs/>
        </w:rPr>
        <w:t>Liz</w:t>
      </w:r>
      <w:r w:rsidR="00B9085D" w:rsidRPr="00CE55C1">
        <w:rPr>
          <w:b/>
          <w:bCs/>
        </w:rPr>
        <w:t xml:space="preserve"> Mann</w:t>
      </w:r>
      <w:r w:rsidR="00B9085D">
        <w:t xml:space="preserve"> </w:t>
      </w:r>
      <w:r w:rsidR="00F76241">
        <w:t xml:space="preserve">(member) </w:t>
      </w:r>
      <w:r w:rsidR="00651C79" w:rsidRPr="00651C79">
        <w:t>owns and operates a Poll Dorset Stud in Northern Victoria</w:t>
      </w:r>
      <w:r w:rsidR="00651C79">
        <w:t xml:space="preserve">. </w:t>
      </w:r>
      <w:r w:rsidR="00BD79D4">
        <w:t>Liz</w:t>
      </w:r>
      <w:r w:rsidR="00651C79">
        <w:t xml:space="preserve"> is act</w:t>
      </w:r>
      <w:r w:rsidR="00651C79" w:rsidRPr="00651C79">
        <w:t xml:space="preserve">ively involved in the Poll Dorset Association being secretary of the Goulburn Valley Region, Secretary of the Vic State, </w:t>
      </w:r>
      <w:proofErr w:type="gramStart"/>
      <w:r w:rsidR="00651C79" w:rsidRPr="00651C79">
        <w:t>and also</w:t>
      </w:r>
      <w:proofErr w:type="gramEnd"/>
      <w:r w:rsidR="00651C79" w:rsidRPr="00651C79">
        <w:t xml:space="preserve"> a Federal Board Member.</w:t>
      </w:r>
      <w:r w:rsidR="00651C79" w:rsidRPr="00BD79D4">
        <w:rPr>
          <w:rFonts w:ascii="Times New Roman" w:hAnsi="Times New Roman" w:cs="Times New Roman"/>
        </w:rPr>
        <w:t>​</w:t>
      </w:r>
      <w:r w:rsidR="00BD79D4" w:rsidRPr="00BD79D4">
        <w:t xml:space="preserve"> Liz has a Bachelor of Agricultural Science (Honours), Graduate Diploma in Agricultural Management &amp; Extension, and Diploma from the Australian Institute of Company Directors.</w:t>
      </w:r>
    </w:p>
    <w:p w14:paraId="75110924" w14:textId="7A1B18CB" w:rsidR="00F67D55" w:rsidRDefault="00B9085D" w:rsidP="00905DBF">
      <w:pPr>
        <w:pStyle w:val="Agbulletlist"/>
      </w:pPr>
      <w:r w:rsidRPr="00CE55C1">
        <w:rPr>
          <w:b/>
          <w:bCs/>
        </w:rPr>
        <w:t>Thomas Gooden</w:t>
      </w:r>
      <w:r w:rsidR="00F67D55">
        <w:t xml:space="preserve"> (member) </w:t>
      </w:r>
      <w:r w:rsidR="009D2FEC">
        <w:t xml:space="preserve">has </w:t>
      </w:r>
      <w:r w:rsidR="19E1F961">
        <w:t>1</w:t>
      </w:r>
      <w:r w:rsidR="009D2FEC">
        <w:t>6 years of experience in the livestock industry, with a decade spent at Growth Farms Australia, leading to his current role as Group Agricultural Manager for Burgess Rural. Thomas has managed large-scale grazing operations in prime lamb, wool, and beef enterprises across New South Wales and Victoria.</w:t>
      </w:r>
    </w:p>
    <w:p w14:paraId="0EC24777" w14:textId="0CE7F97A" w:rsidR="00113D7D" w:rsidRDefault="00113D7D" w:rsidP="00946E34">
      <w:pPr>
        <w:pStyle w:val="Heading1"/>
      </w:pPr>
      <w:r>
        <w:t>Previous members</w:t>
      </w:r>
      <w:bookmarkEnd w:id="8"/>
      <w:r w:rsidR="00946E34">
        <w:t>hip</w:t>
      </w:r>
    </w:p>
    <w:p w14:paraId="61B17204" w14:textId="3155EFCA" w:rsidR="005566F4" w:rsidRDefault="00B9085D" w:rsidP="005566F4">
      <w:pPr>
        <w:pStyle w:val="Agbulletlist"/>
      </w:pPr>
      <w:r>
        <w:t>Michael</w:t>
      </w:r>
      <w:r w:rsidR="006D4075">
        <w:t xml:space="preserve"> Craig</w:t>
      </w:r>
      <w:r w:rsidR="005566F4">
        <w:t xml:space="preserve"> (</w:t>
      </w:r>
      <w:r w:rsidR="004C413A">
        <w:t>Chairperson</w:t>
      </w:r>
      <w:r w:rsidR="005566F4">
        <w:t xml:space="preserve">) </w:t>
      </w:r>
      <w:r w:rsidR="00835C03">
        <w:t>Sheep industry nominee</w:t>
      </w:r>
    </w:p>
    <w:p w14:paraId="2C7141C1" w14:textId="77777777" w:rsidR="00224C26" w:rsidRPr="005566F4" w:rsidRDefault="00224C26" w:rsidP="00224C26">
      <w:pPr>
        <w:pStyle w:val="Agbulletlist"/>
      </w:pPr>
      <w:r>
        <w:t>Celia Scott (member) Sheep industry nominee</w:t>
      </w:r>
    </w:p>
    <w:p w14:paraId="4B247CDE" w14:textId="545CB909" w:rsidR="004C413A" w:rsidRPr="005566F4" w:rsidRDefault="00094E1E" w:rsidP="004C413A">
      <w:pPr>
        <w:pStyle w:val="Agbulletlist"/>
      </w:pPr>
      <w:r>
        <w:t xml:space="preserve">Scott Young </w:t>
      </w:r>
      <w:r w:rsidR="004C413A">
        <w:t xml:space="preserve">(member) </w:t>
      </w:r>
      <w:r>
        <w:t>Sheep industry nominee</w:t>
      </w:r>
    </w:p>
    <w:p w14:paraId="4212E1B7" w14:textId="1E15C0B4" w:rsidR="00D4598F" w:rsidRDefault="00D4598F" w:rsidP="00224C26">
      <w:pPr>
        <w:pStyle w:val="Agbulletlist"/>
      </w:pPr>
      <w:r w:rsidRPr="00D4598F">
        <w:t>Kate Dorah</w:t>
      </w:r>
      <w:r>
        <w:t>y (member) Sheep industry nominee</w:t>
      </w:r>
    </w:p>
    <w:p w14:paraId="3954914B" w14:textId="438E7110" w:rsidR="00224C26" w:rsidRPr="005566F4" w:rsidRDefault="00224C26" w:rsidP="00224C26">
      <w:pPr>
        <w:pStyle w:val="Agbulletlist"/>
      </w:pPr>
      <w:r>
        <w:t>Kaylene Baird (member) Goat industry nominee</w:t>
      </w:r>
    </w:p>
    <w:p w14:paraId="47632520" w14:textId="4458BE65" w:rsidR="004C413A" w:rsidRPr="005566F4" w:rsidRDefault="00094E1E" w:rsidP="004C413A">
      <w:pPr>
        <w:pStyle w:val="Agbulletlist"/>
      </w:pPr>
      <w:r>
        <w:t>Peter Baldwin</w:t>
      </w:r>
      <w:r w:rsidR="00B46B8B">
        <w:t xml:space="preserve"> </w:t>
      </w:r>
      <w:r w:rsidR="004C413A">
        <w:t xml:space="preserve">(member) </w:t>
      </w:r>
      <w:r w:rsidR="00B46B8B">
        <w:t>Livestock agents’ nominee</w:t>
      </w:r>
    </w:p>
    <w:p w14:paraId="019E3DD4" w14:textId="3E79A204" w:rsidR="00224C26" w:rsidRDefault="00B46B8B" w:rsidP="00224C26">
      <w:pPr>
        <w:pStyle w:val="Agbulletlist"/>
      </w:pPr>
      <w:r>
        <w:t xml:space="preserve">Noel Kelson </w:t>
      </w:r>
      <w:r w:rsidR="004C413A">
        <w:t>(member)</w:t>
      </w:r>
      <w:r w:rsidR="00CC6F93">
        <w:t xml:space="preserve"> </w:t>
      </w:r>
      <w:r>
        <w:t>Meat processing nominee</w:t>
      </w:r>
    </w:p>
    <w:p w14:paraId="511B706A" w14:textId="6ABC9342" w:rsidR="00AE1E93" w:rsidRPr="005566F4" w:rsidRDefault="00AE1E93" w:rsidP="00224C26">
      <w:pPr>
        <w:pStyle w:val="Agbulletlist"/>
      </w:pPr>
      <w:r>
        <w:t>Georgina Gubbins (member) Department nominee</w:t>
      </w:r>
    </w:p>
    <w:sectPr w:rsidR="00AE1E93" w:rsidRPr="005566F4" w:rsidSect="00F566B6">
      <w:headerReference w:type="default" r:id="rId28"/>
      <w:footerReference w:type="even" r:id="rId29"/>
      <w:footerReference w:type="default" r:id="rId30"/>
      <w:footerReference w:type="first" r:id="rId31"/>
      <w:pgSz w:w="11900" w:h="16840"/>
      <w:pgMar w:top="1701" w:right="1134" w:bottom="1418"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AE9CF3" w14:textId="77777777" w:rsidR="007071C1" w:rsidRDefault="007071C1" w:rsidP="009C337A">
      <w:r>
        <w:separator/>
      </w:r>
    </w:p>
  </w:endnote>
  <w:endnote w:type="continuationSeparator" w:id="0">
    <w:p w14:paraId="0AD50644" w14:textId="77777777" w:rsidR="007071C1" w:rsidRDefault="007071C1" w:rsidP="009C337A">
      <w:r>
        <w:continuationSeparator/>
      </w:r>
    </w:p>
  </w:endnote>
  <w:endnote w:type="continuationNotice" w:id="1">
    <w:p w14:paraId="17489344" w14:textId="77777777" w:rsidR="007071C1" w:rsidRDefault="007071C1" w:rsidP="009C33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altName w:val="Calibri"/>
    <w:panose1 w:val="00000500000000000000"/>
    <w:charset w:val="00"/>
    <w:family w:val="auto"/>
    <w:pitch w:val="variable"/>
    <w:sig w:usb0="00000007" w:usb1="00000000" w:usb2="00000000" w:usb3="00000000" w:csb0="00000093" w:csb1="00000000"/>
  </w:font>
  <w:font w:name="VIC-SemiBold">
    <w:altName w:val="Calibri"/>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IC-ExtraLight">
    <w:altName w:val="Calibri"/>
    <w:panose1 w:val="00000000000000000000"/>
    <w:charset w:val="4D"/>
    <w:family w:val="auto"/>
    <w:notTrueType/>
    <w:pitch w:val="variable"/>
    <w:sig w:usb0="00000007" w:usb1="00000000" w:usb2="00000000" w:usb3="00000000" w:csb0="00000093" w:csb1="00000000"/>
  </w:font>
  <w:font w:name="ArialMT">
    <w:altName w:val="Arial"/>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C9C56" w14:textId="0491EF39" w:rsidR="00CC6E7E" w:rsidRDefault="001B2506" w:rsidP="009C337A">
    <w:pPr>
      <w:rPr>
        <w:rStyle w:val="PageNumber"/>
      </w:rPr>
    </w:pPr>
    <w:r>
      <w:rPr>
        <w:noProof/>
      </w:rPr>
      <mc:AlternateContent>
        <mc:Choice Requires="wps">
          <w:drawing>
            <wp:anchor distT="0" distB="0" distL="0" distR="0" simplePos="0" relativeHeight="251658245" behindDoc="0" locked="0" layoutInCell="1" allowOverlap="1" wp14:anchorId="6D931B12" wp14:editId="63C6E76D">
              <wp:simplePos x="635" y="635"/>
              <wp:positionH relativeFrom="page">
                <wp:align>center</wp:align>
              </wp:positionH>
              <wp:positionV relativeFrom="page">
                <wp:align>bottom</wp:align>
              </wp:positionV>
              <wp:extent cx="551815" cy="330200"/>
              <wp:effectExtent l="0" t="0" r="635" b="0"/>
              <wp:wrapNone/>
              <wp:docPr id="436661109"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70956406" w14:textId="2E2B1F8F"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931B12" id="_x0000_t202" coordsize="21600,21600" o:spt="202" path="m,l,21600r21600,l21600,xe">
              <v:stroke joinstyle="miter"/>
              <v:path gradientshapeok="t" o:connecttype="rect"/>
            </v:shapetype>
            <v:shape id="Text Box 2" o:spid="_x0000_s1027" type="#_x0000_t202" alt="OFFICIAL" style="position:absolute;margin-left:0;margin-top:0;width:43.45pt;height:26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" filled="f" stroked="f">
              <v:textbox style="mso-fit-shape-to-text:t" inset="0,0,0,15pt">
                <w:txbxContent>
                  <w:p w14:paraId="70956406" w14:textId="2E2B1F8F" w:rsidR="001B2506" w:rsidRPr="001B2506" w:rsidRDefault="001B2506" w:rsidP="009C337A">
                    <w:pPr>
                      <w:rPr>
                        <w:noProof/>
                      </w:rPr>
                    </w:pPr>
                    <w:r w:rsidRPr="001B2506">
                      <w:rPr>
                        <w:noProof/>
                      </w:rPr>
                      <w:t>OFFICIAL</w:t>
                    </w:r>
                  </w:p>
                </w:txbxContent>
              </v:textbox>
              <w10:wrap anchorx="page" anchory="page"/>
            </v:shape>
          </w:pict>
        </mc:Fallback>
      </mc:AlternateContent>
    </w:r>
    <w:r w:rsidR="00CC6E7E">
      <w:rPr>
        <w:rStyle w:val="PageNumber"/>
      </w:rPr>
      <w:fldChar w:fldCharType="begin"/>
    </w:r>
    <w:r w:rsidR="00CC6E7E">
      <w:rPr>
        <w:rStyle w:val="PageNumber"/>
      </w:rPr>
      <w:instrText xml:space="preserve">PAGE  </w:instrText>
    </w:r>
    <w:r w:rsidR="00CC6E7E">
      <w:rPr>
        <w:rStyle w:val="PageNumber"/>
      </w:rPr>
      <w:fldChar w:fldCharType="end"/>
    </w:r>
  </w:p>
  <w:p w14:paraId="4E46578C" w14:textId="77777777" w:rsidR="00CC6E7E" w:rsidRDefault="00CC6E7E" w:rsidP="009C337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FC4F2" w14:textId="53B57D5B" w:rsidR="00CC6E7E" w:rsidRDefault="001B2506" w:rsidP="009C337A">
    <w:r>
      <w:rPr>
        <w:noProof/>
      </w:rPr>
      <mc:AlternateContent>
        <mc:Choice Requires="wps">
          <w:drawing>
            <wp:anchor distT="0" distB="0" distL="0" distR="0" simplePos="0" relativeHeight="251658246" behindDoc="0" locked="0" layoutInCell="1" allowOverlap="1" wp14:anchorId="7496FA20" wp14:editId="2D7BA7B4">
              <wp:simplePos x="635" y="635"/>
              <wp:positionH relativeFrom="page">
                <wp:align>center</wp:align>
              </wp:positionH>
              <wp:positionV relativeFrom="page">
                <wp:align>bottom</wp:align>
              </wp:positionV>
              <wp:extent cx="551815" cy="330200"/>
              <wp:effectExtent l="0" t="0" r="635" b="0"/>
              <wp:wrapNone/>
              <wp:docPr id="1347213999"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3FC9FFD7" w14:textId="4368AF1A"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96FA20" id="_x0000_t202" coordsize="21600,21600" o:spt="202" path="m,l,21600r21600,l21600,xe">
              <v:stroke joinstyle="miter"/>
              <v:path gradientshapeok="t" o:connecttype="rect"/>
            </v:shapetype>
            <v:shape id="Text Box 3" o:spid="_x0000_s1028" type="#_x0000_t202" alt="OFFICIAL" style="position:absolute;margin-left:0;margin-top:0;width:43.45pt;height:26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Om+4oENAgAAHAQA&#10;AA4AAAAAAAAAAAAAAAAALgIAAGRycy9lMm9Eb2MueG1sUEsBAi0AFAAGAAgAAAAhAPFn5VnaAAAA&#10;AwEAAA8AAAAAAAAAAAAAAAAAZwQAAGRycy9kb3ducmV2LnhtbFBLBQYAAAAABAAEAPMAAABuBQAA&#10;AAA=&#10;" filled="f" stroked="f">
              <v:textbox style="mso-fit-shape-to-text:t" inset="0,0,0,15pt">
                <w:txbxContent>
                  <w:p w14:paraId="3FC9FFD7" w14:textId="4368AF1A" w:rsidR="001B2506" w:rsidRPr="001B2506" w:rsidRDefault="001B2506" w:rsidP="009C337A">
                    <w:pPr>
                      <w:rPr>
                        <w:noProof/>
                      </w:rPr>
                    </w:pPr>
                    <w:r w:rsidRPr="001B2506">
                      <w:rPr>
                        <w:noProof/>
                      </w:rPr>
                      <w:t>OFFICIAL</w:t>
                    </w:r>
                  </w:p>
                </w:txbxContent>
              </v:textbox>
              <w10:wrap anchorx="page" anchory="page"/>
            </v:shape>
          </w:pict>
        </mc:Fallback>
      </mc:AlternateContent>
    </w:r>
    <w:r w:rsidR="00BD601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87EC8" w14:textId="49427232" w:rsidR="001B2506" w:rsidRDefault="001B2506" w:rsidP="009C337A">
    <w:pPr>
      <w:pStyle w:val="Footer"/>
    </w:pPr>
    <w:r>
      <w:rPr>
        <w:noProof/>
      </w:rPr>
      <mc:AlternateContent>
        <mc:Choice Requires="wps">
          <w:drawing>
            <wp:anchor distT="0" distB="0" distL="0" distR="0" simplePos="0" relativeHeight="251658244" behindDoc="0" locked="0" layoutInCell="1" allowOverlap="1" wp14:anchorId="1523CDEB" wp14:editId="39F11839">
              <wp:simplePos x="723331" y="10031104"/>
              <wp:positionH relativeFrom="page">
                <wp:align>center</wp:align>
              </wp:positionH>
              <wp:positionV relativeFrom="page">
                <wp:align>bottom</wp:align>
              </wp:positionV>
              <wp:extent cx="551815" cy="330200"/>
              <wp:effectExtent l="0" t="0" r="635" b="0"/>
              <wp:wrapNone/>
              <wp:docPr id="1813240351"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2EA99DDC" w14:textId="3C19DC2F"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23CDEB" id="_x0000_t202" coordsize="21600,21600" o:spt="202" path="m,l,21600r21600,l21600,xe">
              <v:stroke joinstyle="miter"/>
              <v:path gradientshapeok="t" o:connecttype="rect"/>
            </v:shapetype>
            <v:shape id="Text Box 1" o:spid="_x0000_s1029" type="#_x0000_t202" alt="OFFICIAL" style="position:absolute;margin-left:0;margin-top:0;width:43.45pt;height:26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IQBULwNAgAAHAQA&#10;AA4AAAAAAAAAAAAAAAAALgIAAGRycy9lMm9Eb2MueG1sUEsBAi0AFAAGAAgAAAAhAPFn5VnaAAAA&#10;AwEAAA8AAAAAAAAAAAAAAAAAZwQAAGRycy9kb3ducmV2LnhtbFBLBQYAAAAABAAEAPMAAABuBQAA&#10;AAA=&#10;" filled="f" stroked="f">
              <v:textbox style="mso-fit-shape-to-text:t" inset="0,0,0,15pt">
                <w:txbxContent>
                  <w:p w14:paraId="2EA99DDC" w14:textId="3C19DC2F" w:rsidR="001B2506" w:rsidRPr="001B2506" w:rsidRDefault="001B2506" w:rsidP="009C337A">
                    <w:pPr>
                      <w:rPr>
                        <w:noProof/>
                      </w:rPr>
                    </w:pPr>
                    <w:r w:rsidRPr="001B2506">
                      <w:rPr>
                        <w:noProof/>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AEA29" w14:textId="77667B70" w:rsidR="001B2506" w:rsidRDefault="001B2506" w:rsidP="009C337A">
    <w:pPr>
      <w:pStyle w:val="Footer"/>
    </w:pPr>
    <w:r>
      <w:rPr>
        <w:noProof/>
      </w:rPr>
      <mc:AlternateContent>
        <mc:Choice Requires="wps">
          <w:drawing>
            <wp:anchor distT="0" distB="0" distL="0" distR="0" simplePos="0" relativeHeight="251658248" behindDoc="0" locked="0" layoutInCell="1" allowOverlap="1" wp14:anchorId="319A5D5E" wp14:editId="75A77305">
              <wp:simplePos x="635" y="635"/>
              <wp:positionH relativeFrom="page">
                <wp:align>center</wp:align>
              </wp:positionH>
              <wp:positionV relativeFrom="page">
                <wp:align>bottom</wp:align>
              </wp:positionV>
              <wp:extent cx="551815" cy="330200"/>
              <wp:effectExtent l="0" t="0" r="635" b="0"/>
              <wp:wrapNone/>
              <wp:docPr id="91851284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5B87352A" w14:textId="6D0F6B6A"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9A5D5E" id="_x0000_t202" coordsize="21600,21600" o:spt="202" path="m,l,21600r21600,l21600,xe">
              <v:stroke joinstyle="miter"/>
              <v:path gradientshapeok="t" o:connecttype="rect"/>
            </v:shapetype>
            <v:shape id="_x0000_s1030" type="#_x0000_t202" alt="OFFICIAL" style="position:absolute;margin-left:0;margin-top:0;width:43.45pt;height:26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" filled="f" stroked="f">
              <v:textbox style="mso-fit-shape-to-text:t" inset="0,0,0,15pt">
                <w:txbxContent>
                  <w:p w14:paraId="5B87352A" w14:textId="6D0F6B6A" w:rsidR="001B2506" w:rsidRPr="001B2506" w:rsidRDefault="001B2506" w:rsidP="009C337A">
                    <w:pPr>
                      <w:rPr>
                        <w:noProof/>
                      </w:rPr>
                    </w:pPr>
                    <w:r w:rsidRPr="001B2506">
                      <w:rPr>
                        <w:noProof/>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B6DE5" w14:textId="1CE3356C" w:rsidR="001B2506" w:rsidRDefault="001B2506" w:rsidP="009C337A">
    <w:pPr>
      <w:pStyle w:val="Footer"/>
    </w:pPr>
    <w:r>
      <w:rPr>
        <w:noProof/>
      </w:rPr>
      <mc:AlternateContent>
        <mc:Choice Requires="wps">
          <w:drawing>
            <wp:anchor distT="0" distB="0" distL="0" distR="0" simplePos="0" relativeHeight="251658249" behindDoc="0" locked="0" layoutInCell="1" allowOverlap="1" wp14:anchorId="53852189" wp14:editId="50E7CB8F">
              <wp:simplePos x="723331" y="10222173"/>
              <wp:positionH relativeFrom="page">
                <wp:align>center</wp:align>
              </wp:positionH>
              <wp:positionV relativeFrom="page">
                <wp:align>bottom</wp:align>
              </wp:positionV>
              <wp:extent cx="551815" cy="330200"/>
              <wp:effectExtent l="0" t="0" r="635" b="0"/>
              <wp:wrapNone/>
              <wp:docPr id="101261882"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130A0847" w14:textId="02EC4A96"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852189" id="_x0000_t202" coordsize="21600,21600" o:spt="202" path="m,l,21600r21600,l21600,xe">
              <v:stroke joinstyle="miter"/>
              <v:path gradientshapeok="t" o:connecttype="rect"/>
            </v:shapetype>
            <v:shape id="Text Box 9" o:spid="_x0000_s1031" type="#_x0000_t202" alt="OFFICIAL" style="position:absolute;margin-left:0;margin-top:0;width:43.45pt;height:26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OqC/zENAgAAHAQA&#10;AA4AAAAAAAAAAAAAAAAALgIAAGRycy9lMm9Eb2MueG1sUEsBAi0AFAAGAAgAAAAhAPFn5VnaAAAA&#10;AwEAAA8AAAAAAAAAAAAAAAAAZwQAAGRycy9kb3ducmV2LnhtbFBLBQYAAAAABAAEAPMAAABuBQAA&#10;AAA=&#10;" filled="f" stroked="f">
              <v:textbox style="mso-fit-shape-to-text:t" inset="0,0,0,15pt">
                <w:txbxContent>
                  <w:p w14:paraId="130A0847" w14:textId="02EC4A96" w:rsidR="001B2506" w:rsidRPr="001B2506" w:rsidRDefault="001B2506" w:rsidP="009C337A">
                    <w:pPr>
                      <w:rPr>
                        <w:noProof/>
                      </w:rPr>
                    </w:pPr>
                    <w:r w:rsidRPr="001B2506">
                      <w:rPr>
                        <w:noProof/>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54485" w14:textId="0247049D" w:rsidR="001B2506" w:rsidRDefault="001B2506" w:rsidP="009C337A">
    <w:pPr>
      <w:pStyle w:val="Footer"/>
    </w:pPr>
    <w:r>
      <w:rPr>
        <w:noProof/>
      </w:rPr>
      <mc:AlternateContent>
        <mc:Choice Requires="wps">
          <w:drawing>
            <wp:anchor distT="0" distB="0" distL="0" distR="0" simplePos="0" relativeHeight="251658247" behindDoc="0" locked="0" layoutInCell="1" allowOverlap="1" wp14:anchorId="7988AD62" wp14:editId="21869469">
              <wp:simplePos x="635" y="635"/>
              <wp:positionH relativeFrom="page">
                <wp:align>center</wp:align>
              </wp:positionH>
              <wp:positionV relativeFrom="page">
                <wp:align>bottom</wp:align>
              </wp:positionV>
              <wp:extent cx="551815" cy="330200"/>
              <wp:effectExtent l="0" t="0" r="635" b="0"/>
              <wp:wrapNone/>
              <wp:docPr id="17506728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4A21C16A" w14:textId="0C05DA8D"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88AD62" id="_x0000_t202" coordsize="21600,21600" o:spt="202" path="m,l,21600r21600,l21600,xe">
              <v:stroke joinstyle="miter"/>
              <v:path gradientshapeok="t" o:connecttype="rect"/>
            </v:shapetype>
            <v:shape id="Text Box 7" o:spid="_x0000_s1032" type="#_x0000_t202" alt="OFFICIAL" style="position:absolute;margin-left:0;margin-top:0;width:43.45pt;height:26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F1DKHcNAgAAHAQA&#10;AA4AAAAAAAAAAAAAAAAALgIAAGRycy9lMm9Eb2MueG1sUEsBAi0AFAAGAAgAAAAhAPFn5VnaAAAA&#10;AwEAAA8AAAAAAAAAAAAAAAAAZwQAAGRycy9kb3ducmV2LnhtbFBLBQYAAAAABAAEAPMAAABuBQAA&#10;AAA=&#10;" filled="f" stroked="f">
              <v:textbox style="mso-fit-shape-to-text:t" inset="0,0,0,15pt">
                <w:txbxContent>
                  <w:p w14:paraId="4A21C16A" w14:textId="0C05DA8D" w:rsidR="001B2506" w:rsidRPr="001B2506" w:rsidRDefault="001B2506" w:rsidP="009C337A">
                    <w:pPr>
                      <w:rPr>
                        <w:noProof/>
                      </w:rPr>
                    </w:pPr>
                    <w:r w:rsidRPr="001B2506">
                      <w:rPr>
                        <w:noProof/>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150E38" w14:textId="77777777" w:rsidR="007071C1" w:rsidRDefault="007071C1" w:rsidP="009C337A">
      <w:r>
        <w:separator/>
      </w:r>
    </w:p>
  </w:footnote>
  <w:footnote w:type="continuationSeparator" w:id="0">
    <w:p w14:paraId="4292A41C" w14:textId="77777777" w:rsidR="007071C1" w:rsidRDefault="007071C1" w:rsidP="009C337A">
      <w:r>
        <w:continuationSeparator/>
      </w:r>
    </w:p>
  </w:footnote>
  <w:footnote w:type="continuationNotice" w:id="1">
    <w:p w14:paraId="5AFB733F" w14:textId="77777777" w:rsidR="007071C1" w:rsidRDefault="007071C1" w:rsidP="009C33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36F49" w14:textId="77777777" w:rsidR="00CC6E7E" w:rsidRDefault="00703599" w:rsidP="009C337A">
    <w:r>
      <w:rPr>
        <w:noProof/>
      </w:rPr>
      <mc:AlternateContent>
        <mc:Choice Requires="wps">
          <w:drawing>
            <wp:anchor distT="0" distB="0" distL="114300" distR="114300" simplePos="0" relativeHeight="251658243" behindDoc="0" locked="0" layoutInCell="1" allowOverlap="1" wp14:anchorId="1E779DB6" wp14:editId="6DEA0D88">
              <wp:simplePos x="0" y="0"/>
              <wp:positionH relativeFrom="column">
                <wp:posOffset>2407285</wp:posOffset>
              </wp:positionH>
              <wp:positionV relativeFrom="paragraph">
                <wp:posOffset>-335915</wp:posOffset>
              </wp:positionV>
              <wp:extent cx="4228465" cy="978694"/>
              <wp:effectExtent l="0" t="0" r="635"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28465" cy="978694"/>
                      </a:xfrm>
                      <a:prstGeom prst="rect">
                        <a:avLst/>
                      </a:prstGeom>
                      <a:solidFill>
                        <a:schemeClr val="accent4">
                          <a:lumMod val="20000"/>
                          <a:lumOff val="80000"/>
                        </a:schemeClr>
                      </a:solidFill>
                      <a:ln w="6350">
                        <a:noFill/>
                      </a:ln>
                    </wps:spPr>
                    <wps:txbx>
                      <w:txbxContent>
                        <w:p w14:paraId="2B6F4DD3" w14:textId="77777777" w:rsidR="009E444C" w:rsidRPr="001D593F" w:rsidRDefault="00703599" w:rsidP="009C337A">
                          <w:r w:rsidRPr="001D593F">
                            <w:t>To replace the image, please click on the graphic and send to back. Right click on the image, choose replace picture. Once done, right click picture and send to back.</w:t>
                          </w:r>
                          <w:r w:rsidR="009E444C" w:rsidRPr="001D593F">
                            <w:t xml:space="preserve"> When using this cover, please right align text on cover page.</w:t>
                          </w:r>
                          <w:r w:rsidR="001D593F">
                            <w:t xml:space="preserve"> Please use Title R and Subtitle R styles where relevant.</w:t>
                          </w:r>
                        </w:p>
                        <w:p w14:paraId="680968B9" w14:textId="77777777" w:rsidR="00703599" w:rsidRPr="001D593F" w:rsidRDefault="00703599" w:rsidP="009C337A">
                          <w:r w:rsidRPr="001D593F">
                            <w:t>Please delete this box when finished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779DB6" id="_x0000_t202" coordsize="21600,21600" o:spt="202" path="m,l,21600r21600,l21600,xe">
              <v:stroke joinstyle="miter"/>
              <v:path gradientshapeok="t" o:connecttype="rect"/>
            </v:shapetype>
            <v:shape id="Text Box 8" o:spid="_x0000_s1026" type="#_x0000_t202" alt="&quot;&quot;" style="position:absolute;margin-left:189.55pt;margin-top:-26.45pt;width:332.95pt;height:77.0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" fillcolor="#ffebd1 [663]" stroked="f" strokeweight=".5pt">
              <v:textbox>
                <w:txbxContent>
                  <w:p w14:paraId="2B6F4DD3" w14:textId="77777777" w:rsidR="009E444C" w:rsidRPr="001D593F" w:rsidRDefault="00703599" w:rsidP="009C337A">
                    <w:r w:rsidRPr="001D593F">
                      <w:t>To replace the image, please click on the graphic and send to back. Right click on the image, choose replace picture. Once done, right click picture and send to back.</w:t>
                    </w:r>
                    <w:r w:rsidR="009E444C" w:rsidRPr="001D593F">
                      <w:t xml:space="preserve"> When using this cover, please right align text on cover page.</w:t>
                    </w:r>
                    <w:r w:rsidR="001D593F">
                      <w:t xml:space="preserve"> Please use Title R and Subtitle R styles where relevant.</w:t>
                    </w:r>
                  </w:p>
                  <w:p w14:paraId="680968B9" w14:textId="77777777" w:rsidR="00703599" w:rsidRPr="001D593F" w:rsidRDefault="00703599" w:rsidP="009C337A">
                    <w:r w:rsidRPr="001D593F">
                      <w:t>Please delete this box when finished</w:t>
                    </w:r>
                  </w:p>
                </w:txbxContent>
              </v:textbox>
            </v:shape>
          </w:pict>
        </mc:Fallback>
      </mc:AlternateContent>
    </w:r>
    <w:r w:rsidR="001A31D9">
      <w:rPr>
        <w:noProof/>
        <w:lang w:eastAsia="en-AU"/>
      </w:rPr>
      <w:drawing>
        <wp:anchor distT="0" distB="0" distL="114300" distR="114300" simplePos="0" relativeHeight="251658240" behindDoc="1" locked="1" layoutInCell="1" allowOverlap="1" wp14:anchorId="47160002" wp14:editId="320B3241">
          <wp:simplePos x="0" y="0"/>
          <wp:positionH relativeFrom="page">
            <wp:align>left</wp:align>
          </wp:positionH>
          <wp:positionV relativeFrom="page">
            <wp:align>top</wp:align>
          </wp:positionV>
          <wp:extent cx="7560000" cy="10684800"/>
          <wp:effectExtent l="0" t="0" r="3175" b="2540"/>
          <wp:wrapNone/>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sidR="001A31D9">
      <w:rPr>
        <w:noProof/>
      </w:rPr>
      <w:drawing>
        <wp:anchor distT="0" distB="0" distL="114300" distR="114300" simplePos="0" relativeHeight="251658242" behindDoc="1" locked="1" layoutInCell="1" allowOverlap="1" wp14:anchorId="7293C62C" wp14:editId="2A2668AB">
          <wp:simplePos x="0" y="0"/>
          <wp:positionH relativeFrom="page">
            <wp:align>left</wp:align>
          </wp:positionH>
          <wp:positionV relativeFrom="page">
            <wp:align>top</wp:align>
          </wp:positionV>
          <wp:extent cx="7559675" cy="10688955"/>
          <wp:effectExtent l="0" t="0" r="3175" b="0"/>
          <wp:wrapNone/>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margin">
            <wp14:pctWidth>0</wp14:pctWidth>
          </wp14:sizeRelH>
          <wp14:sizeRelV relativeFrom="margin">
            <wp14:pctHeight>0</wp14:pctHeight>
          </wp14:sizeRelV>
        </wp:anchor>
      </w:drawing>
    </w:r>
    <w:r w:rsidR="00CC6E7E">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58F5E" w14:textId="77777777" w:rsidR="00F566B6" w:rsidRDefault="00F566B6" w:rsidP="009C337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9021E" w14:textId="77777777" w:rsidR="00306B4E" w:rsidRDefault="0069611C" w:rsidP="009C337A">
    <w:r w:rsidRPr="00D62D1E">
      <w:rPr>
        <w:noProof/>
        <w:lang w:eastAsia="en-AU"/>
      </w:rPr>
      <w:drawing>
        <wp:anchor distT="0" distB="0" distL="114300" distR="114300" simplePos="0" relativeHeight="251658241" behindDoc="1" locked="0" layoutInCell="1" allowOverlap="1" wp14:anchorId="76265489" wp14:editId="378604B4">
          <wp:simplePos x="0" y="0"/>
          <wp:positionH relativeFrom="page">
            <wp:posOffset>0</wp:posOffset>
          </wp:positionH>
          <wp:positionV relativeFrom="page">
            <wp:posOffset>0</wp:posOffset>
          </wp:positionV>
          <wp:extent cx="7560000" cy="10684800"/>
          <wp:effectExtent l="0" t="0" r="3175" b="254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22" b="22"/>
                  <a:stretch>
                    <a:fillRect/>
                  </a:stretch>
                </pic:blipFill>
                <pic:spPr bwMode="auto">
                  <a:xfrm>
                    <a:off x="0" y="0"/>
                    <a:ext cx="7560000" cy="106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F803B70"/>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218D4CC"/>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2745B57"/>
    <w:multiLevelType w:val="hybridMultilevel"/>
    <w:tmpl w:val="FFFFFFFF"/>
    <w:lvl w:ilvl="0" w:tplc="7F66F4C8">
      <w:start w:val="1"/>
      <w:numFmt w:val="bullet"/>
      <w:lvlText w:val=""/>
      <w:lvlJc w:val="left"/>
      <w:pPr>
        <w:ind w:left="720" w:hanging="360"/>
      </w:pPr>
      <w:rPr>
        <w:rFonts w:ascii="Symbol" w:hAnsi="Symbol" w:hint="default"/>
      </w:rPr>
    </w:lvl>
    <w:lvl w:ilvl="1" w:tplc="4F76F292">
      <w:start w:val="1"/>
      <w:numFmt w:val="bullet"/>
      <w:lvlText w:val="o"/>
      <w:lvlJc w:val="left"/>
      <w:pPr>
        <w:ind w:left="1440" w:hanging="360"/>
      </w:pPr>
      <w:rPr>
        <w:rFonts w:ascii="Courier New" w:hAnsi="Courier New" w:hint="default"/>
      </w:rPr>
    </w:lvl>
    <w:lvl w:ilvl="2" w:tplc="69B498FE">
      <w:start w:val="1"/>
      <w:numFmt w:val="bullet"/>
      <w:lvlText w:val=""/>
      <w:lvlJc w:val="left"/>
      <w:pPr>
        <w:ind w:left="2160" w:hanging="360"/>
      </w:pPr>
      <w:rPr>
        <w:rFonts w:ascii="Wingdings" w:hAnsi="Wingdings" w:hint="default"/>
      </w:rPr>
    </w:lvl>
    <w:lvl w:ilvl="3" w:tplc="C942643A">
      <w:start w:val="1"/>
      <w:numFmt w:val="bullet"/>
      <w:lvlText w:val=""/>
      <w:lvlJc w:val="left"/>
      <w:pPr>
        <w:ind w:left="2880" w:hanging="360"/>
      </w:pPr>
      <w:rPr>
        <w:rFonts w:ascii="Symbol" w:hAnsi="Symbol" w:hint="default"/>
      </w:rPr>
    </w:lvl>
    <w:lvl w:ilvl="4" w:tplc="62D8898A">
      <w:start w:val="1"/>
      <w:numFmt w:val="bullet"/>
      <w:lvlText w:val="o"/>
      <w:lvlJc w:val="left"/>
      <w:pPr>
        <w:ind w:left="3600" w:hanging="360"/>
      </w:pPr>
      <w:rPr>
        <w:rFonts w:ascii="Courier New" w:hAnsi="Courier New" w:hint="default"/>
      </w:rPr>
    </w:lvl>
    <w:lvl w:ilvl="5" w:tplc="E974BE04">
      <w:start w:val="1"/>
      <w:numFmt w:val="bullet"/>
      <w:lvlText w:val=""/>
      <w:lvlJc w:val="left"/>
      <w:pPr>
        <w:ind w:left="4320" w:hanging="360"/>
      </w:pPr>
      <w:rPr>
        <w:rFonts w:ascii="Wingdings" w:hAnsi="Wingdings" w:hint="default"/>
      </w:rPr>
    </w:lvl>
    <w:lvl w:ilvl="6" w:tplc="54DCF87C">
      <w:start w:val="1"/>
      <w:numFmt w:val="bullet"/>
      <w:lvlText w:val=""/>
      <w:lvlJc w:val="left"/>
      <w:pPr>
        <w:ind w:left="5040" w:hanging="360"/>
      </w:pPr>
      <w:rPr>
        <w:rFonts w:ascii="Symbol" w:hAnsi="Symbol" w:hint="default"/>
      </w:rPr>
    </w:lvl>
    <w:lvl w:ilvl="7" w:tplc="3DFC57C8">
      <w:start w:val="1"/>
      <w:numFmt w:val="bullet"/>
      <w:lvlText w:val="o"/>
      <w:lvlJc w:val="left"/>
      <w:pPr>
        <w:ind w:left="5760" w:hanging="360"/>
      </w:pPr>
      <w:rPr>
        <w:rFonts w:ascii="Courier New" w:hAnsi="Courier New" w:hint="default"/>
      </w:rPr>
    </w:lvl>
    <w:lvl w:ilvl="8" w:tplc="2B360D6E">
      <w:start w:val="1"/>
      <w:numFmt w:val="bullet"/>
      <w:lvlText w:val=""/>
      <w:lvlJc w:val="left"/>
      <w:pPr>
        <w:ind w:left="6480" w:hanging="360"/>
      </w:pPr>
      <w:rPr>
        <w:rFonts w:ascii="Wingdings" w:hAnsi="Wingdings" w:hint="default"/>
      </w:rPr>
    </w:lvl>
  </w:abstractNum>
  <w:abstractNum w:abstractNumId="12"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6E11666"/>
    <w:multiLevelType w:val="multilevel"/>
    <w:tmpl w:val="E8524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D0E729D"/>
    <w:multiLevelType w:val="multilevel"/>
    <w:tmpl w:val="8FC4F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C5775EA"/>
    <w:multiLevelType w:val="hybridMultilevel"/>
    <w:tmpl w:val="C052A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A06887"/>
    <w:multiLevelType w:val="multilevel"/>
    <w:tmpl w:val="8A7C2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1C0296"/>
    <w:multiLevelType w:val="multilevel"/>
    <w:tmpl w:val="A280A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D295E41"/>
    <w:multiLevelType w:val="hybridMultilevel"/>
    <w:tmpl w:val="755E3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17EBC86"/>
    <w:multiLevelType w:val="hybridMultilevel"/>
    <w:tmpl w:val="FFFFFFFF"/>
    <w:lvl w:ilvl="0" w:tplc="44A618A8">
      <w:start w:val="1"/>
      <w:numFmt w:val="bullet"/>
      <w:lvlText w:val=""/>
      <w:lvlJc w:val="left"/>
      <w:pPr>
        <w:ind w:left="720" w:hanging="360"/>
      </w:pPr>
      <w:rPr>
        <w:rFonts w:ascii="Symbol" w:hAnsi="Symbol" w:hint="default"/>
      </w:rPr>
    </w:lvl>
    <w:lvl w:ilvl="1" w:tplc="4AC00BB2">
      <w:start w:val="1"/>
      <w:numFmt w:val="bullet"/>
      <w:lvlText w:val="o"/>
      <w:lvlJc w:val="left"/>
      <w:pPr>
        <w:ind w:left="1440" w:hanging="360"/>
      </w:pPr>
      <w:rPr>
        <w:rFonts w:ascii="Courier New" w:hAnsi="Courier New" w:hint="default"/>
      </w:rPr>
    </w:lvl>
    <w:lvl w:ilvl="2" w:tplc="FFB0931C">
      <w:start w:val="1"/>
      <w:numFmt w:val="bullet"/>
      <w:lvlText w:val=""/>
      <w:lvlJc w:val="left"/>
      <w:pPr>
        <w:ind w:left="2160" w:hanging="360"/>
      </w:pPr>
      <w:rPr>
        <w:rFonts w:ascii="Wingdings" w:hAnsi="Wingdings" w:hint="default"/>
      </w:rPr>
    </w:lvl>
    <w:lvl w:ilvl="3" w:tplc="443AF020">
      <w:start w:val="1"/>
      <w:numFmt w:val="bullet"/>
      <w:lvlText w:val=""/>
      <w:lvlJc w:val="left"/>
      <w:pPr>
        <w:ind w:left="2880" w:hanging="360"/>
      </w:pPr>
      <w:rPr>
        <w:rFonts w:ascii="Symbol" w:hAnsi="Symbol" w:hint="default"/>
      </w:rPr>
    </w:lvl>
    <w:lvl w:ilvl="4" w:tplc="A8C63D66">
      <w:start w:val="1"/>
      <w:numFmt w:val="bullet"/>
      <w:lvlText w:val="o"/>
      <w:lvlJc w:val="left"/>
      <w:pPr>
        <w:ind w:left="3600" w:hanging="360"/>
      </w:pPr>
      <w:rPr>
        <w:rFonts w:ascii="Courier New" w:hAnsi="Courier New" w:hint="default"/>
      </w:rPr>
    </w:lvl>
    <w:lvl w:ilvl="5" w:tplc="E34ECB9C">
      <w:start w:val="1"/>
      <w:numFmt w:val="bullet"/>
      <w:lvlText w:val=""/>
      <w:lvlJc w:val="left"/>
      <w:pPr>
        <w:ind w:left="4320" w:hanging="360"/>
      </w:pPr>
      <w:rPr>
        <w:rFonts w:ascii="Wingdings" w:hAnsi="Wingdings" w:hint="default"/>
      </w:rPr>
    </w:lvl>
    <w:lvl w:ilvl="6" w:tplc="C8C24066">
      <w:start w:val="1"/>
      <w:numFmt w:val="bullet"/>
      <w:lvlText w:val=""/>
      <w:lvlJc w:val="left"/>
      <w:pPr>
        <w:ind w:left="5040" w:hanging="360"/>
      </w:pPr>
      <w:rPr>
        <w:rFonts w:ascii="Symbol" w:hAnsi="Symbol" w:hint="default"/>
      </w:rPr>
    </w:lvl>
    <w:lvl w:ilvl="7" w:tplc="14F08960">
      <w:start w:val="1"/>
      <w:numFmt w:val="bullet"/>
      <w:lvlText w:val="o"/>
      <w:lvlJc w:val="left"/>
      <w:pPr>
        <w:ind w:left="5760" w:hanging="360"/>
      </w:pPr>
      <w:rPr>
        <w:rFonts w:ascii="Courier New" w:hAnsi="Courier New" w:hint="default"/>
      </w:rPr>
    </w:lvl>
    <w:lvl w:ilvl="8" w:tplc="A2700ED0">
      <w:start w:val="1"/>
      <w:numFmt w:val="bullet"/>
      <w:lvlText w:val=""/>
      <w:lvlJc w:val="left"/>
      <w:pPr>
        <w:ind w:left="6480" w:hanging="360"/>
      </w:pPr>
      <w:rPr>
        <w:rFonts w:ascii="Wingdings" w:hAnsi="Wingdings" w:hint="default"/>
      </w:rPr>
    </w:lvl>
  </w:abstractNum>
  <w:abstractNum w:abstractNumId="21" w15:restartNumberingAfterBreak="0">
    <w:nsid w:val="245E5950"/>
    <w:multiLevelType w:val="multilevel"/>
    <w:tmpl w:val="28687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0635F1"/>
    <w:multiLevelType w:val="multilevel"/>
    <w:tmpl w:val="3A3A3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B436B47"/>
    <w:multiLevelType w:val="hybridMultilevel"/>
    <w:tmpl w:val="41301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6C4366B"/>
    <w:multiLevelType w:val="multilevel"/>
    <w:tmpl w:val="E0605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72179C9"/>
    <w:multiLevelType w:val="hybridMultilevel"/>
    <w:tmpl w:val="B2608D56"/>
    <w:lvl w:ilvl="0" w:tplc="C616F53E">
      <w:start w:val="1"/>
      <w:numFmt w:val="bullet"/>
      <w:lvlText w:val=""/>
      <w:lvlJc w:val="left"/>
      <w:pPr>
        <w:ind w:left="1440" w:hanging="360"/>
      </w:pPr>
      <w:rPr>
        <w:rFonts w:ascii="Symbol" w:hAnsi="Symbol"/>
      </w:rPr>
    </w:lvl>
    <w:lvl w:ilvl="1" w:tplc="EADEF80A">
      <w:start w:val="1"/>
      <w:numFmt w:val="bullet"/>
      <w:lvlText w:val=""/>
      <w:lvlJc w:val="left"/>
      <w:pPr>
        <w:ind w:left="1440" w:hanging="360"/>
      </w:pPr>
      <w:rPr>
        <w:rFonts w:ascii="Symbol" w:hAnsi="Symbol"/>
      </w:rPr>
    </w:lvl>
    <w:lvl w:ilvl="2" w:tplc="20BE8D8C">
      <w:start w:val="1"/>
      <w:numFmt w:val="bullet"/>
      <w:lvlText w:val=""/>
      <w:lvlJc w:val="left"/>
      <w:pPr>
        <w:ind w:left="1440" w:hanging="360"/>
      </w:pPr>
      <w:rPr>
        <w:rFonts w:ascii="Symbol" w:hAnsi="Symbol"/>
      </w:rPr>
    </w:lvl>
    <w:lvl w:ilvl="3" w:tplc="B756EE12">
      <w:start w:val="1"/>
      <w:numFmt w:val="bullet"/>
      <w:lvlText w:val=""/>
      <w:lvlJc w:val="left"/>
      <w:pPr>
        <w:ind w:left="1440" w:hanging="360"/>
      </w:pPr>
      <w:rPr>
        <w:rFonts w:ascii="Symbol" w:hAnsi="Symbol"/>
      </w:rPr>
    </w:lvl>
    <w:lvl w:ilvl="4" w:tplc="A86A9EF4">
      <w:start w:val="1"/>
      <w:numFmt w:val="bullet"/>
      <w:lvlText w:val=""/>
      <w:lvlJc w:val="left"/>
      <w:pPr>
        <w:ind w:left="1440" w:hanging="360"/>
      </w:pPr>
      <w:rPr>
        <w:rFonts w:ascii="Symbol" w:hAnsi="Symbol"/>
      </w:rPr>
    </w:lvl>
    <w:lvl w:ilvl="5" w:tplc="A552EBF2">
      <w:start w:val="1"/>
      <w:numFmt w:val="bullet"/>
      <w:lvlText w:val=""/>
      <w:lvlJc w:val="left"/>
      <w:pPr>
        <w:ind w:left="1440" w:hanging="360"/>
      </w:pPr>
      <w:rPr>
        <w:rFonts w:ascii="Symbol" w:hAnsi="Symbol"/>
      </w:rPr>
    </w:lvl>
    <w:lvl w:ilvl="6" w:tplc="22800FBA">
      <w:start w:val="1"/>
      <w:numFmt w:val="bullet"/>
      <w:lvlText w:val=""/>
      <w:lvlJc w:val="left"/>
      <w:pPr>
        <w:ind w:left="1440" w:hanging="360"/>
      </w:pPr>
      <w:rPr>
        <w:rFonts w:ascii="Symbol" w:hAnsi="Symbol"/>
      </w:rPr>
    </w:lvl>
    <w:lvl w:ilvl="7" w:tplc="D19E2F5C">
      <w:start w:val="1"/>
      <w:numFmt w:val="bullet"/>
      <w:lvlText w:val=""/>
      <w:lvlJc w:val="left"/>
      <w:pPr>
        <w:ind w:left="1440" w:hanging="360"/>
      </w:pPr>
      <w:rPr>
        <w:rFonts w:ascii="Symbol" w:hAnsi="Symbol"/>
      </w:rPr>
    </w:lvl>
    <w:lvl w:ilvl="8" w:tplc="37C84F50">
      <w:start w:val="1"/>
      <w:numFmt w:val="bullet"/>
      <w:lvlText w:val=""/>
      <w:lvlJc w:val="left"/>
      <w:pPr>
        <w:ind w:left="1440" w:hanging="360"/>
      </w:pPr>
      <w:rPr>
        <w:rFonts w:ascii="Symbol" w:hAnsi="Symbol"/>
      </w:rPr>
    </w:lvl>
  </w:abstractNum>
  <w:abstractNum w:abstractNumId="29" w15:restartNumberingAfterBreak="0">
    <w:nsid w:val="49661FB8"/>
    <w:multiLevelType w:val="multilevel"/>
    <w:tmpl w:val="2B28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9AC1BA9"/>
    <w:multiLevelType w:val="multilevel"/>
    <w:tmpl w:val="CD68B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B001082"/>
    <w:multiLevelType w:val="hybridMultilevel"/>
    <w:tmpl w:val="EC4EF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16859B3"/>
    <w:multiLevelType w:val="multilevel"/>
    <w:tmpl w:val="CB4E2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9EC69E7"/>
    <w:multiLevelType w:val="hybridMultilevel"/>
    <w:tmpl w:val="43BC0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BDC6364"/>
    <w:multiLevelType w:val="multilevel"/>
    <w:tmpl w:val="9C249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DB77491"/>
    <w:multiLevelType w:val="hybridMultilevel"/>
    <w:tmpl w:val="DE02AA38"/>
    <w:lvl w:ilvl="0" w:tplc="A42250FA">
      <w:start w:val="1"/>
      <w:numFmt w:val="bullet"/>
      <w:pStyle w:val="Agbulletlis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6162BD"/>
    <w:multiLevelType w:val="hybridMultilevel"/>
    <w:tmpl w:val="638A1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5B35F94"/>
    <w:multiLevelType w:val="hybridMultilevel"/>
    <w:tmpl w:val="0E1809F8"/>
    <w:lvl w:ilvl="0" w:tplc="D7B6136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4249B9"/>
    <w:multiLevelType w:val="hybridMultilevel"/>
    <w:tmpl w:val="0C98A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8D6355F"/>
    <w:multiLevelType w:val="multilevel"/>
    <w:tmpl w:val="901AD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6EF00E6"/>
    <w:multiLevelType w:val="hybridMultilevel"/>
    <w:tmpl w:val="705A8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28553906">
    <w:abstractNumId w:val="0"/>
  </w:num>
  <w:num w:numId="2" w16cid:durableId="1891073662">
    <w:abstractNumId w:val="1"/>
  </w:num>
  <w:num w:numId="3" w16cid:durableId="2045783192">
    <w:abstractNumId w:val="2"/>
  </w:num>
  <w:num w:numId="4" w16cid:durableId="508830584">
    <w:abstractNumId w:val="3"/>
  </w:num>
  <w:num w:numId="5" w16cid:durableId="1230580530">
    <w:abstractNumId w:val="4"/>
  </w:num>
  <w:num w:numId="6" w16cid:durableId="1653022026">
    <w:abstractNumId w:val="9"/>
  </w:num>
  <w:num w:numId="7" w16cid:durableId="291257032">
    <w:abstractNumId w:val="5"/>
  </w:num>
  <w:num w:numId="8" w16cid:durableId="238685287">
    <w:abstractNumId w:val="6"/>
  </w:num>
  <w:num w:numId="9" w16cid:durableId="2122727591">
    <w:abstractNumId w:val="7"/>
  </w:num>
  <w:num w:numId="10" w16cid:durableId="1921793616">
    <w:abstractNumId w:val="8"/>
  </w:num>
  <w:num w:numId="11" w16cid:durableId="554897678">
    <w:abstractNumId w:val="10"/>
  </w:num>
  <w:num w:numId="12" w16cid:durableId="1997687464">
    <w:abstractNumId w:val="15"/>
  </w:num>
  <w:num w:numId="13" w16cid:durableId="736510800">
    <w:abstractNumId w:val="38"/>
  </w:num>
  <w:num w:numId="14" w16cid:durableId="490800280">
    <w:abstractNumId w:val="34"/>
  </w:num>
  <w:num w:numId="15" w16cid:durableId="1211117513">
    <w:abstractNumId w:val="27"/>
  </w:num>
  <w:num w:numId="16" w16cid:durableId="1680958874">
    <w:abstractNumId w:val="22"/>
  </w:num>
  <w:num w:numId="17" w16cid:durableId="2054117718">
    <w:abstractNumId w:val="25"/>
  </w:num>
  <w:num w:numId="18" w16cid:durableId="617876304">
    <w:abstractNumId w:val="31"/>
  </w:num>
  <w:num w:numId="19" w16cid:durableId="342435792">
    <w:abstractNumId w:val="44"/>
  </w:num>
  <w:num w:numId="20" w16cid:durableId="1630433048">
    <w:abstractNumId w:val="33"/>
  </w:num>
  <w:num w:numId="21" w16cid:durableId="1700933768">
    <w:abstractNumId w:val="40"/>
  </w:num>
  <w:num w:numId="22" w16cid:durableId="822502861">
    <w:abstractNumId w:val="29"/>
  </w:num>
  <w:num w:numId="23" w16cid:durableId="648754570">
    <w:abstractNumId w:val="21"/>
  </w:num>
  <w:num w:numId="24" w16cid:durableId="887837010">
    <w:abstractNumId w:val="18"/>
  </w:num>
  <w:num w:numId="25" w16cid:durableId="104468916">
    <w:abstractNumId w:val="42"/>
  </w:num>
  <w:num w:numId="26" w16cid:durableId="576550661">
    <w:abstractNumId w:val="35"/>
  </w:num>
  <w:num w:numId="27" w16cid:durableId="141236350">
    <w:abstractNumId w:val="37"/>
  </w:num>
  <w:num w:numId="28" w16cid:durableId="1712338476">
    <w:abstractNumId w:val="17"/>
  </w:num>
  <w:num w:numId="29" w16cid:durableId="2016875986">
    <w:abstractNumId w:val="32"/>
  </w:num>
  <w:num w:numId="30" w16cid:durableId="1698894892">
    <w:abstractNumId w:val="19"/>
  </w:num>
  <w:num w:numId="31" w16cid:durableId="601379085">
    <w:abstractNumId w:val="20"/>
  </w:num>
  <w:num w:numId="32" w16cid:durableId="711930263">
    <w:abstractNumId w:val="11"/>
  </w:num>
  <w:num w:numId="33" w16cid:durableId="155153463">
    <w:abstractNumId w:val="12"/>
  </w:num>
  <w:num w:numId="34" w16cid:durableId="1900745132">
    <w:abstractNumId w:val="24"/>
  </w:num>
  <w:num w:numId="35" w16cid:durableId="196432856">
    <w:abstractNumId w:val="39"/>
  </w:num>
  <w:num w:numId="36" w16cid:durableId="986125802">
    <w:abstractNumId w:val="36"/>
  </w:num>
  <w:num w:numId="37" w16cid:durableId="1390953752">
    <w:abstractNumId w:val="41"/>
  </w:num>
  <w:num w:numId="38" w16cid:durableId="1812093336">
    <w:abstractNumId w:val="23"/>
  </w:num>
  <w:num w:numId="39" w16cid:durableId="2012638682">
    <w:abstractNumId w:val="14"/>
  </w:num>
  <w:num w:numId="40" w16cid:durableId="925847012">
    <w:abstractNumId w:val="43"/>
  </w:num>
  <w:num w:numId="41" w16cid:durableId="188299134">
    <w:abstractNumId w:val="16"/>
  </w:num>
  <w:num w:numId="42" w16cid:durableId="84230500">
    <w:abstractNumId w:val="26"/>
  </w:num>
  <w:num w:numId="43" w16cid:durableId="282687247">
    <w:abstractNumId w:val="13"/>
  </w:num>
  <w:num w:numId="44" w16cid:durableId="155657062">
    <w:abstractNumId w:val="38"/>
  </w:num>
  <w:num w:numId="45" w16cid:durableId="302392235">
    <w:abstractNumId w:val="38"/>
  </w:num>
  <w:num w:numId="46" w16cid:durableId="344019115">
    <w:abstractNumId w:val="28"/>
  </w:num>
  <w:num w:numId="47" w16cid:durableId="194846336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displayBackgroundShape/>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o:colormru v:ext="edit" colors="#b06500,#a45e00,#c438e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506"/>
    <w:rsid w:val="00006B38"/>
    <w:rsid w:val="00006B52"/>
    <w:rsid w:val="00006DC1"/>
    <w:rsid w:val="00006EC9"/>
    <w:rsid w:val="00007C9A"/>
    <w:rsid w:val="00010D2C"/>
    <w:rsid w:val="00011F1F"/>
    <w:rsid w:val="000156CF"/>
    <w:rsid w:val="0001747A"/>
    <w:rsid w:val="00020304"/>
    <w:rsid w:val="00022241"/>
    <w:rsid w:val="0002296E"/>
    <w:rsid w:val="00023EBC"/>
    <w:rsid w:val="00024C08"/>
    <w:rsid w:val="00025664"/>
    <w:rsid w:val="00026979"/>
    <w:rsid w:val="00026FC0"/>
    <w:rsid w:val="0002784E"/>
    <w:rsid w:val="00030064"/>
    <w:rsid w:val="000327D1"/>
    <w:rsid w:val="000329AC"/>
    <w:rsid w:val="0003425A"/>
    <w:rsid w:val="000355DB"/>
    <w:rsid w:val="000356FF"/>
    <w:rsid w:val="00035E87"/>
    <w:rsid w:val="00036D6A"/>
    <w:rsid w:val="000375A0"/>
    <w:rsid w:val="0004076A"/>
    <w:rsid w:val="000426F2"/>
    <w:rsid w:val="00044589"/>
    <w:rsid w:val="000449F8"/>
    <w:rsid w:val="0004541E"/>
    <w:rsid w:val="000457BF"/>
    <w:rsid w:val="00050AEF"/>
    <w:rsid w:val="00051E50"/>
    <w:rsid w:val="00052BCF"/>
    <w:rsid w:val="00053631"/>
    <w:rsid w:val="000538AB"/>
    <w:rsid w:val="00053C6A"/>
    <w:rsid w:val="00053EF0"/>
    <w:rsid w:val="00055C19"/>
    <w:rsid w:val="00056803"/>
    <w:rsid w:val="00057086"/>
    <w:rsid w:val="000630B0"/>
    <w:rsid w:val="00063581"/>
    <w:rsid w:val="00066E24"/>
    <w:rsid w:val="00066F1C"/>
    <w:rsid w:val="0006780D"/>
    <w:rsid w:val="000709B7"/>
    <w:rsid w:val="00070BA8"/>
    <w:rsid w:val="00070C34"/>
    <w:rsid w:val="000714DC"/>
    <w:rsid w:val="00071F46"/>
    <w:rsid w:val="00073518"/>
    <w:rsid w:val="0007466B"/>
    <w:rsid w:val="00074CE3"/>
    <w:rsid w:val="0007679A"/>
    <w:rsid w:val="00076804"/>
    <w:rsid w:val="00081532"/>
    <w:rsid w:val="00082A8C"/>
    <w:rsid w:val="00083C06"/>
    <w:rsid w:val="00084C41"/>
    <w:rsid w:val="00085D7E"/>
    <w:rsid w:val="00085F0A"/>
    <w:rsid w:val="000866FC"/>
    <w:rsid w:val="00086A18"/>
    <w:rsid w:val="00087B33"/>
    <w:rsid w:val="000904D4"/>
    <w:rsid w:val="00090556"/>
    <w:rsid w:val="0009174B"/>
    <w:rsid w:val="00091C1A"/>
    <w:rsid w:val="00092F7D"/>
    <w:rsid w:val="00093161"/>
    <w:rsid w:val="00094E1E"/>
    <w:rsid w:val="0009683A"/>
    <w:rsid w:val="00096B2C"/>
    <w:rsid w:val="00097EF8"/>
    <w:rsid w:val="000A0C55"/>
    <w:rsid w:val="000A0D8C"/>
    <w:rsid w:val="000A304D"/>
    <w:rsid w:val="000A7983"/>
    <w:rsid w:val="000B18C6"/>
    <w:rsid w:val="000B3FA6"/>
    <w:rsid w:val="000B48E8"/>
    <w:rsid w:val="000B4B0C"/>
    <w:rsid w:val="000B517A"/>
    <w:rsid w:val="000B52A3"/>
    <w:rsid w:val="000B6A30"/>
    <w:rsid w:val="000B7886"/>
    <w:rsid w:val="000B7ED9"/>
    <w:rsid w:val="000C0202"/>
    <w:rsid w:val="000C16B7"/>
    <w:rsid w:val="000C290C"/>
    <w:rsid w:val="000C2BF0"/>
    <w:rsid w:val="000C35AB"/>
    <w:rsid w:val="000C4297"/>
    <w:rsid w:val="000C49C4"/>
    <w:rsid w:val="000C4F84"/>
    <w:rsid w:val="000C5C23"/>
    <w:rsid w:val="000C5C3F"/>
    <w:rsid w:val="000C65BE"/>
    <w:rsid w:val="000D0D85"/>
    <w:rsid w:val="000D182B"/>
    <w:rsid w:val="000D5155"/>
    <w:rsid w:val="000D681B"/>
    <w:rsid w:val="000D7E2A"/>
    <w:rsid w:val="000E0AFA"/>
    <w:rsid w:val="000E116D"/>
    <w:rsid w:val="000E3F0F"/>
    <w:rsid w:val="000E4E9B"/>
    <w:rsid w:val="000E54CA"/>
    <w:rsid w:val="000E6276"/>
    <w:rsid w:val="000E75C6"/>
    <w:rsid w:val="000F0381"/>
    <w:rsid w:val="000F10AC"/>
    <w:rsid w:val="000F141F"/>
    <w:rsid w:val="000F3D40"/>
    <w:rsid w:val="000F4B53"/>
    <w:rsid w:val="000F524A"/>
    <w:rsid w:val="000F6AD8"/>
    <w:rsid w:val="000F7A5D"/>
    <w:rsid w:val="00100560"/>
    <w:rsid w:val="001006BC"/>
    <w:rsid w:val="00100F47"/>
    <w:rsid w:val="0010193A"/>
    <w:rsid w:val="00101D01"/>
    <w:rsid w:val="001024A3"/>
    <w:rsid w:val="0010454B"/>
    <w:rsid w:val="0010465D"/>
    <w:rsid w:val="0010571F"/>
    <w:rsid w:val="00106881"/>
    <w:rsid w:val="0010720A"/>
    <w:rsid w:val="0010721C"/>
    <w:rsid w:val="0010756C"/>
    <w:rsid w:val="001076EA"/>
    <w:rsid w:val="00107DBC"/>
    <w:rsid w:val="00111FD8"/>
    <w:rsid w:val="00113D7D"/>
    <w:rsid w:val="00114574"/>
    <w:rsid w:val="00117A3C"/>
    <w:rsid w:val="001251F3"/>
    <w:rsid w:val="001263E8"/>
    <w:rsid w:val="00126848"/>
    <w:rsid w:val="0012746D"/>
    <w:rsid w:val="00130E49"/>
    <w:rsid w:val="001312A8"/>
    <w:rsid w:val="001323E0"/>
    <w:rsid w:val="00133657"/>
    <w:rsid w:val="00136DD8"/>
    <w:rsid w:val="00137F92"/>
    <w:rsid w:val="00140881"/>
    <w:rsid w:val="0014209F"/>
    <w:rsid w:val="00142936"/>
    <w:rsid w:val="0014714A"/>
    <w:rsid w:val="001510C1"/>
    <w:rsid w:val="0015324F"/>
    <w:rsid w:val="001566A9"/>
    <w:rsid w:val="00157AB4"/>
    <w:rsid w:val="00157F28"/>
    <w:rsid w:val="00162953"/>
    <w:rsid w:val="00164840"/>
    <w:rsid w:val="00164DB5"/>
    <w:rsid w:val="00165919"/>
    <w:rsid w:val="00165CAF"/>
    <w:rsid w:val="00170BAD"/>
    <w:rsid w:val="001715C0"/>
    <w:rsid w:val="00171746"/>
    <w:rsid w:val="00172B71"/>
    <w:rsid w:val="001731CD"/>
    <w:rsid w:val="001733A8"/>
    <w:rsid w:val="0017378A"/>
    <w:rsid w:val="0017386D"/>
    <w:rsid w:val="00174A8E"/>
    <w:rsid w:val="0017568F"/>
    <w:rsid w:val="001803BE"/>
    <w:rsid w:val="001809A0"/>
    <w:rsid w:val="00180AE6"/>
    <w:rsid w:val="00181C32"/>
    <w:rsid w:val="00182A57"/>
    <w:rsid w:val="00182DCA"/>
    <w:rsid w:val="00183402"/>
    <w:rsid w:val="00183A69"/>
    <w:rsid w:val="001845B0"/>
    <w:rsid w:val="00186387"/>
    <w:rsid w:val="00187E3A"/>
    <w:rsid w:val="001934DA"/>
    <w:rsid w:val="0019645A"/>
    <w:rsid w:val="001A0D49"/>
    <w:rsid w:val="001A31D9"/>
    <w:rsid w:val="001A47F9"/>
    <w:rsid w:val="001A4F56"/>
    <w:rsid w:val="001A62A9"/>
    <w:rsid w:val="001B00F1"/>
    <w:rsid w:val="001B1BDE"/>
    <w:rsid w:val="001B22CA"/>
    <w:rsid w:val="001B246C"/>
    <w:rsid w:val="001B2506"/>
    <w:rsid w:val="001B2F7A"/>
    <w:rsid w:val="001B57A5"/>
    <w:rsid w:val="001C1CD5"/>
    <w:rsid w:val="001C20F3"/>
    <w:rsid w:val="001C211B"/>
    <w:rsid w:val="001C32A4"/>
    <w:rsid w:val="001C3F77"/>
    <w:rsid w:val="001C5371"/>
    <w:rsid w:val="001C551B"/>
    <w:rsid w:val="001C6BA7"/>
    <w:rsid w:val="001D063F"/>
    <w:rsid w:val="001D1BCE"/>
    <w:rsid w:val="001D2310"/>
    <w:rsid w:val="001D26C4"/>
    <w:rsid w:val="001D326C"/>
    <w:rsid w:val="001D3F28"/>
    <w:rsid w:val="001D4206"/>
    <w:rsid w:val="001D48B4"/>
    <w:rsid w:val="001D5039"/>
    <w:rsid w:val="001D593F"/>
    <w:rsid w:val="001D7654"/>
    <w:rsid w:val="001E02BE"/>
    <w:rsid w:val="001E0EF6"/>
    <w:rsid w:val="001E6650"/>
    <w:rsid w:val="001E67FB"/>
    <w:rsid w:val="001E7B0E"/>
    <w:rsid w:val="001F2376"/>
    <w:rsid w:val="001F298E"/>
    <w:rsid w:val="001F51BC"/>
    <w:rsid w:val="001F62EC"/>
    <w:rsid w:val="001F778F"/>
    <w:rsid w:val="001F7884"/>
    <w:rsid w:val="00200ED0"/>
    <w:rsid w:val="0020157E"/>
    <w:rsid w:val="00202224"/>
    <w:rsid w:val="00202E7B"/>
    <w:rsid w:val="0020683A"/>
    <w:rsid w:val="00211C06"/>
    <w:rsid w:val="00212A2A"/>
    <w:rsid w:val="00213DF8"/>
    <w:rsid w:val="00216033"/>
    <w:rsid w:val="00216FA1"/>
    <w:rsid w:val="00224C26"/>
    <w:rsid w:val="002273E8"/>
    <w:rsid w:val="002318B4"/>
    <w:rsid w:val="0023227F"/>
    <w:rsid w:val="00232C7E"/>
    <w:rsid w:val="00233429"/>
    <w:rsid w:val="002343D7"/>
    <w:rsid w:val="00237C9A"/>
    <w:rsid w:val="002404CB"/>
    <w:rsid w:val="002412BB"/>
    <w:rsid w:val="002417A1"/>
    <w:rsid w:val="00244199"/>
    <w:rsid w:val="00244238"/>
    <w:rsid w:val="0024435C"/>
    <w:rsid w:val="00247054"/>
    <w:rsid w:val="002471FD"/>
    <w:rsid w:val="00250446"/>
    <w:rsid w:val="00251DD0"/>
    <w:rsid w:val="00251F53"/>
    <w:rsid w:val="00255351"/>
    <w:rsid w:val="00256021"/>
    <w:rsid w:val="00256F3D"/>
    <w:rsid w:val="00257C7B"/>
    <w:rsid w:val="00260A0B"/>
    <w:rsid w:val="00261DC5"/>
    <w:rsid w:val="00263A75"/>
    <w:rsid w:val="00265742"/>
    <w:rsid w:val="00265D5E"/>
    <w:rsid w:val="00266274"/>
    <w:rsid w:val="00266670"/>
    <w:rsid w:val="002676D4"/>
    <w:rsid w:val="00267B7E"/>
    <w:rsid w:val="00272648"/>
    <w:rsid w:val="0027394B"/>
    <w:rsid w:val="00274B7A"/>
    <w:rsid w:val="00274F76"/>
    <w:rsid w:val="0027518B"/>
    <w:rsid w:val="00275313"/>
    <w:rsid w:val="00275322"/>
    <w:rsid w:val="0027542A"/>
    <w:rsid w:val="002760DD"/>
    <w:rsid w:val="002764F1"/>
    <w:rsid w:val="00276EC6"/>
    <w:rsid w:val="00277A1D"/>
    <w:rsid w:val="00277E24"/>
    <w:rsid w:val="00283840"/>
    <w:rsid w:val="00284F6D"/>
    <w:rsid w:val="00284FEB"/>
    <w:rsid w:val="00286CAB"/>
    <w:rsid w:val="002874EA"/>
    <w:rsid w:val="002930FA"/>
    <w:rsid w:val="00293955"/>
    <w:rsid w:val="002939D3"/>
    <w:rsid w:val="00293A13"/>
    <w:rsid w:val="00294D54"/>
    <w:rsid w:val="00295318"/>
    <w:rsid w:val="0029611B"/>
    <w:rsid w:val="002A0E3C"/>
    <w:rsid w:val="002A0F02"/>
    <w:rsid w:val="002A1EEA"/>
    <w:rsid w:val="002A27F2"/>
    <w:rsid w:val="002A2BB7"/>
    <w:rsid w:val="002A2FD4"/>
    <w:rsid w:val="002A35D1"/>
    <w:rsid w:val="002A399A"/>
    <w:rsid w:val="002A58BE"/>
    <w:rsid w:val="002A62B2"/>
    <w:rsid w:val="002A6F33"/>
    <w:rsid w:val="002A758A"/>
    <w:rsid w:val="002A7F4D"/>
    <w:rsid w:val="002B0BB1"/>
    <w:rsid w:val="002B0C9A"/>
    <w:rsid w:val="002B23AC"/>
    <w:rsid w:val="002B2408"/>
    <w:rsid w:val="002B255A"/>
    <w:rsid w:val="002B2B99"/>
    <w:rsid w:val="002B3579"/>
    <w:rsid w:val="002B40FE"/>
    <w:rsid w:val="002B4C21"/>
    <w:rsid w:val="002B7CA4"/>
    <w:rsid w:val="002C230F"/>
    <w:rsid w:val="002C3139"/>
    <w:rsid w:val="002C3E6C"/>
    <w:rsid w:val="002C4AD9"/>
    <w:rsid w:val="002C5234"/>
    <w:rsid w:val="002C592D"/>
    <w:rsid w:val="002C7701"/>
    <w:rsid w:val="002D2B55"/>
    <w:rsid w:val="002D2D7F"/>
    <w:rsid w:val="002D4392"/>
    <w:rsid w:val="002D4648"/>
    <w:rsid w:val="002D5A2B"/>
    <w:rsid w:val="002E3096"/>
    <w:rsid w:val="002E41D6"/>
    <w:rsid w:val="002E4BFB"/>
    <w:rsid w:val="002E75D1"/>
    <w:rsid w:val="002F068F"/>
    <w:rsid w:val="002F1E6B"/>
    <w:rsid w:val="002F494B"/>
    <w:rsid w:val="002F52EF"/>
    <w:rsid w:val="002F5938"/>
    <w:rsid w:val="002F6397"/>
    <w:rsid w:val="002F6EFD"/>
    <w:rsid w:val="00300BBB"/>
    <w:rsid w:val="00300D99"/>
    <w:rsid w:val="0030417A"/>
    <w:rsid w:val="00304511"/>
    <w:rsid w:val="003055FC"/>
    <w:rsid w:val="003063EA"/>
    <w:rsid w:val="00306B4E"/>
    <w:rsid w:val="0031096E"/>
    <w:rsid w:val="00311BD9"/>
    <w:rsid w:val="0031273E"/>
    <w:rsid w:val="00312CA5"/>
    <w:rsid w:val="00314413"/>
    <w:rsid w:val="003150E8"/>
    <w:rsid w:val="0031664A"/>
    <w:rsid w:val="003209F0"/>
    <w:rsid w:val="00320B43"/>
    <w:rsid w:val="00321F07"/>
    <w:rsid w:val="00322090"/>
    <w:rsid w:val="003224E9"/>
    <w:rsid w:val="00322533"/>
    <w:rsid w:val="00323B2F"/>
    <w:rsid w:val="00323D9B"/>
    <w:rsid w:val="00332ECD"/>
    <w:rsid w:val="003336FA"/>
    <w:rsid w:val="00334551"/>
    <w:rsid w:val="00334B2D"/>
    <w:rsid w:val="00336745"/>
    <w:rsid w:val="00336E33"/>
    <w:rsid w:val="0033711D"/>
    <w:rsid w:val="003378AE"/>
    <w:rsid w:val="0034043C"/>
    <w:rsid w:val="00340C5D"/>
    <w:rsid w:val="00342EF0"/>
    <w:rsid w:val="00343C4E"/>
    <w:rsid w:val="00347446"/>
    <w:rsid w:val="00347566"/>
    <w:rsid w:val="00347F86"/>
    <w:rsid w:val="00350B30"/>
    <w:rsid w:val="00351A58"/>
    <w:rsid w:val="00353EF3"/>
    <w:rsid w:val="00354B5C"/>
    <w:rsid w:val="003556BE"/>
    <w:rsid w:val="00355BA4"/>
    <w:rsid w:val="00355BB2"/>
    <w:rsid w:val="00357630"/>
    <w:rsid w:val="0036138F"/>
    <w:rsid w:val="003613B6"/>
    <w:rsid w:val="00364920"/>
    <w:rsid w:val="00365058"/>
    <w:rsid w:val="00365F18"/>
    <w:rsid w:val="00366E8D"/>
    <w:rsid w:val="0037222A"/>
    <w:rsid w:val="00373063"/>
    <w:rsid w:val="00373B07"/>
    <w:rsid w:val="003747B0"/>
    <w:rsid w:val="00377CAF"/>
    <w:rsid w:val="003807BA"/>
    <w:rsid w:val="00380FEE"/>
    <w:rsid w:val="003818D3"/>
    <w:rsid w:val="00381951"/>
    <w:rsid w:val="0038466F"/>
    <w:rsid w:val="00384B8E"/>
    <w:rsid w:val="00384F5F"/>
    <w:rsid w:val="003857DD"/>
    <w:rsid w:val="00385F81"/>
    <w:rsid w:val="00392710"/>
    <w:rsid w:val="0039514C"/>
    <w:rsid w:val="003967C1"/>
    <w:rsid w:val="00397B59"/>
    <w:rsid w:val="00397B9B"/>
    <w:rsid w:val="003A0AFB"/>
    <w:rsid w:val="003A0C46"/>
    <w:rsid w:val="003A18C2"/>
    <w:rsid w:val="003A2768"/>
    <w:rsid w:val="003A36A6"/>
    <w:rsid w:val="003A3CEC"/>
    <w:rsid w:val="003A4FA7"/>
    <w:rsid w:val="003A5FDD"/>
    <w:rsid w:val="003A6377"/>
    <w:rsid w:val="003A63C5"/>
    <w:rsid w:val="003A7505"/>
    <w:rsid w:val="003A7D57"/>
    <w:rsid w:val="003B190E"/>
    <w:rsid w:val="003B4BC7"/>
    <w:rsid w:val="003B5D6F"/>
    <w:rsid w:val="003B75FF"/>
    <w:rsid w:val="003B79F8"/>
    <w:rsid w:val="003C116C"/>
    <w:rsid w:val="003C1A13"/>
    <w:rsid w:val="003C1C50"/>
    <w:rsid w:val="003C1C6A"/>
    <w:rsid w:val="003C2E56"/>
    <w:rsid w:val="003C360E"/>
    <w:rsid w:val="003C3B07"/>
    <w:rsid w:val="003C4997"/>
    <w:rsid w:val="003C4A74"/>
    <w:rsid w:val="003C5885"/>
    <w:rsid w:val="003D032C"/>
    <w:rsid w:val="003D0925"/>
    <w:rsid w:val="003D1FC6"/>
    <w:rsid w:val="003D3EC0"/>
    <w:rsid w:val="003D5E8C"/>
    <w:rsid w:val="003E02BD"/>
    <w:rsid w:val="003E06BC"/>
    <w:rsid w:val="003E0A4E"/>
    <w:rsid w:val="003E0BFA"/>
    <w:rsid w:val="003E0D02"/>
    <w:rsid w:val="003E1FD5"/>
    <w:rsid w:val="003E22DF"/>
    <w:rsid w:val="003E2C60"/>
    <w:rsid w:val="003E320A"/>
    <w:rsid w:val="003E4FCB"/>
    <w:rsid w:val="003E52E2"/>
    <w:rsid w:val="003E59F9"/>
    <w:rsid w:val="003E5D74"/>
    <w:rsid w:val="003E6B9F"/>
    <w:rsid w:val="003F079D"/>
    <w:rsid w:val="003F24C6"/>
    <w:rsid w:val="003F2DEB"/>
    <w:rsid w:val="003F31B4"/>
    <w:rsid w:val="003F31FD"/>
    <w:rsid w:val="003F3FD2"/>
    <w:rsid w:val="003F49C8"/>
    <w:rsid w:val="003F4F35"/>
    <w:rsid w:val="003F5D48"/>
    <w:rsid w:val="00400D2F"/>
    <w:rsid w:val="00402456"/>
    <w:rsid w:val="00403238"/>
    <w:rsid w:val="00404238"/>
    <w:rsid w:val="00404379"/>
    <w:rsid w:val="00406313"/>
    <w:rsid w:val="00413F9F"/>
    <w:rsid w:val="00415B4A"/>
    <w:rsid w:val="00416217"/>
    <w:rsid w:val="00417EDF"/>
    <w:rsid w:val="00420DE6"/>
    <w:rsid w:val="00422173"/>
    <w:rsid w:val="00422640"/>
    <w:rsid w:val="00422983"/>
    <w:rsid w:val="00422D56"/>
    <w:rsid w:val="00422F98"/>
    <w:rsid w:val="00424943"/>
    <w:rsid w:val="00427155"/>
    <w:rsid w:val="004276AC"/>
    <w:rsid w:val="00427913"/>
    <w:rsid w:val="0043102E"/>
    <w:rsid w:val="004324A6"/>
    <w:rsid w:val="00434A60"/>
    <w:rsid w:val="0043518D"/>
    <w:rsid w:val="00436C3E"/>
    <w:rsid w:val="00437058"/>
    <w:rsid w:val="004378BA"/>
    <w:rsid w:val="004404D7"/>
    <w:rsid w:val="00441E22"/>
    <w:rsid w:val="0044331A"/>
    <w:rsid w:val="00443FCC"/>
    <w:rsid w:val="00445648"/>
    <w:rsid w:val="00445B96"/>
    <w:rsid w:val="00446CA5"/>
    <w:rsid w:val="004517B3"/>
    <w:rsid w:val="00453C9C"/>
    <w:rsid w:val="00457BD4"/>
    <w:rsid w:val="004612C5"/>
    <w:rsid w:val="00461875"/>
    <w:rsid w:val="00461BA5"/>
    <w:rsid w:val="00463247"/>
    <w:rsid w:val="00463276"/>
    <w:rsid w:val="00463A8F"/>
    <w:rsid w:val="00465B7B"/>
    <w:rsid w:val="00465F04"/>
    <w:rsid w:val="00466765"/>
    <w:rsid w:val="00466A86"/>
    <w:rsid w:val="00466E68"/>
    <w:rsid w:val="00466ECF"/>
    <w:rsid w:val="0046742D"/>
    <w:rsid w:val="00467CAC"/>
    <w:rsid w:val="00470A5B"/>
    <w:rsid w:val="004718FE"/>
    <w:rsid w:val="00472F9D"/>
    <w:rsid w:val="00473B1F"/>
    <w:rsid w:val="00473EF1"/>
    <w:rsid w:val="00474630"/>
    <w:rsid w:val="00474925"/>
    <w:rsid w:val="004756AB"/>
    <w:rsid w:val="0047595C"/>
    <w:rsid w:val="00475C7A"/>
    <w:rsid w:val="0047692D"/>
    <w:rsid w:val="004773B2"/>
    <w:rsid w:val="00480133"/>
    <w:rsid w:val="00480715"/>
    <w:rsid w:val="004826DA"/>
    <w:rsid w:val="0048274A"/>
    <w:rsid w:val="00482E32"/>
    <w:rsid w:val="00483E47"/>
    <w:rsid w:val="00486623"/>
    <w:rsid w:val="00486FC9"/>
    <w:rsid w:val="00487B6E"/>
    <w:rsid w:val="00487DBC"/>
    <w:rsid w:val="004911ED"/>
    <w:rsid w:val="004951FA"/>
    <w:rsid w:val="00495D4E"/>
    <w:rsid w:val="00496DE0"/>
    <w:rsid w:val="0049723C"/>
    <w:rsid w:val="004A0504"/>
    <w:rsid w:val="004A2968"/>
    <w:rsid w:val="004A2C57"/>
    <w:rsid w:val="004A459C"/>
    <w:rsid w:val="004A52E7"/>
    <w:rsid w:val="004A61A8"/>
    <w:rsid w:val="004B03C0"/>
    <w:rsid w:val="004B04A0"/>
    <w:rsid w:val="004B0647"/>
    <w:rsid w:val="004B3566"/>
    <w:rsid w:val="004B522A"/>
    <w:rsid w:val="004B5318"/>
    <w:rsid w:val="004C3825"/>
    <w:rsid w:val="004C413A"/>
    <w:rsid w:val="004C4776"/>
    <w:rsid w:val="004C58E9"/>
    <w:rsid w:val="004C6CA8"/>
    <w:rsid w:val="004C700B"/>
    <w:rsid w:val="004C730C"/>
    <w:rsid w:val="004C7388"/>
    <w:rsid w:val="004C7C89"/>
    <w:rsid w:val="004D304F"/>
    <w:rsid w:val="004D363F"/>
    <w:rsid w:val="004D43DC"/>
    <w:rsid w:val="004D51E6"/>
    <w:rsid w:val="004D576A"/>
    <w:rsid w:val="004D6060"/>
    <w:rsid w:val="004D68EE"/>
    <w:rsid w:val="004D76CF"/>
    <w:rsid w:val="004D7874"/>
    <w:rsid w:val="004E2901"/>
    <w:rsid w:val="004E3083"/>
    <w:rsid w:val="004E3A3C"/>
    <w:rsid w:val="004E4150"/>
    <w:rsid w:val="004E487F"/>
    <w:rsid w:val="004E5C18"/>
    <w:rsid w:val="004E5E29"/>
    <w:rsid w:val="004E7CC5"/>
    <w:rsid w:val="004F0B7E"/>
    <w:rsid w:val="004F157A"/>
    <w:rsid w:val="004F4246"/>
    <w:rsid w:val="004F477C"/>
    <w:rsid w:val="004F718C"/>
    <w:rsid w:val="004F7BEE"/>
    <w:rsid w:val="00501498"/>
    <w:rsid w:val="00501F49"/>
    <w:rsid w:val="00502D85"/>
    <w:rsid w:val="00505E74"/>
    <w:rsid w:val="00506DFE"/>
    <w:rsid w:val="005108AF"/>
    <w:rsid w:val="00511F4A"/>
    <w:rsid w:val="00512EBF"/>
    <w:rsid w:val="0051351C"/>
    <w:rsid w:val="00514C4B"/>
    <w:rsid w:val="005155DF"/>
    <w:rsid w:val="005156ED"/>
    <w:rsid w:val="0051585C"/>
    <w:rsid w:val="00515AFC"/>
    <w:rsid w:val="00517293"/>
    <w:rsid w:val="0051740F"/>
    <w:rsid w:val="00520967"/>
    <w:rsid w:val="0052098A"/>
    <w:rsid w:val="005224A6"/>
    <w:rsid w:val="00525892"/>
    <w:rsid w:val="00525E4C"/>
    <w:rsid w:val="00526429"/>
    <w:rsid w:val="00527E3F"/>
    <w:rsid w:val="005302CC"/>
    <w:rsid w:val="00532853"/>
    <w:rsid w:val="005329BC"/>
    <w:rsid w:val="00535B13"/>
    <w:rsid w:val="0053664D"/>
    <w:rsid w:val="00536D78"/>
    <w:rsid w:val="00540286"/>
    <w:rsid w:val="00540CEE"/>
    <w:rsid w:val="0054157C"/>
    <w:rsid w:val="00541FD4"/>
    <w:rsid w:val="0054376D"/>
    <w:rsid w:val="005472A6"/>
    <w:rsid w:val="00547BF9"/>
    <w:rsid w:val="005503AF"/>
    <w:rsid w:val="00550F08"/>
    <w:rsid w:val="00552155"/>
    <w:rsid w:val="0055258D"/>
    <w:rsid w:val="00554F04"/>
    <w:rsid w:val="005566F4"/>
    <w:rsid w:val="00556C21"/>
    <w:rsid w:val="00560D9A"/>
    <w:rsid w:val="005632B9"/>
    <w:rsid w:val="00563B28"/>
    <w:rsid w:val="00565951"/>
    <w:rsid w:val="0056653A"/>
    <w:rsid w:val="00566B9B"/>
    <w:rsid w:val="00566C24"/>
    <w:rsid w:val="00566EDC"/>
    <w:rsid w:val="00567AF4"/>
    <w:rsid w:val="005715B8"/>
    <w:rsid w:val="0057183D"/>
    <w:rsid w:val="0057391A"/>
    <w:rsid w:val="00573DE3"/>
    <w:rsid w:val="00573E15"/>
    <w:rsid w:val="00576676"/>
    <w:rsid w:val="005779A4"/>
    <w:rsid w:val="00577BC7"/>
    <w:rsid w:val="00580B9B"/>
    <w:rsid w:val="00581BC7"/>
    <w:rsid w:val="005835AE"/>
    <w:rsid w:val="00583CE2"/>
    <w:rsid w:val="0058418A"/>
    <w:rsid w:val="00584CEB"/>
    <w:rsid w:val="00586EC7"/>
    <w:rsid w:val="00587C4E"/>
    <w:rsid w:val="005909D0"/>
    <w:rsid w:val="00590E4A"/>
    <w:rsid w:val="00592537"/>
    <w:rsid w:val="0059272B"/>
    <w:rsid w:val="00594F47"/>
    <w:rsid w:val="00595D2A"/>
    <w:rsid w:val="00596CA3"/>
    <w:rsid w:val="005A0417"/>
    <w:rsid w:val="005A0874"/>
    <w:rsid w:val="005A27E6"/>
    <w:rsid w:val="005A44AC"/>
    <w:rsid w:val="005A67CC"/>
    <w:rsid w:val="005A7980"/>
    <w:rsid w:val="005B006E"/>
    <w:rsid w:val="005B02D6"/>
    <w:rsid w:val="005B1D27"/>
    <w:rsid w:val="005B23D1"/>
    <w:rsid w:val="005B2675"/>
    <w:rsid w:val="005B575D"/>
    <w:rsid w:val="005B580E"/>
    <w:rsid w:val="005B5C41"/>
    <w:rsid w:val="005B5D28"/>
    <w:rsid w:val="005B773E"/>
    <w:rsid w:val="005B796C"/>
    <w:rsid w:val="005C02FB"/>
    <w:rsid w:val="005C0545"/>
    <w:rsid w:val="005C54F4"/>
    <w:rsid w:val="005C5BA2"/>
    <w:rsid w:val="005C71BC"/>
    <w:rsid w:val="005C71E0"/>
    <w:rsid w:val="005C7998"/>
    <w:rsid w:val="005C7D48"/>
    <w:rsid w:val="005D0161"/>
    <w:rsid w:val="005D061B"/>
    <w:rsid w:val="005D20EB"/>
    <w:rsid w:val="005D35C4"/>
    <w:rsid w:val="005D37DA"/>
    <w:rsid w:val="005D4EDB"/>
    <w:rsid w:val="005D5B63"/>
    <w:rsid w:val="005D5FD1"/>
    <w:rsid w:val="005D6D23"/>
    <w:rsid w:val="005D735D"/>
    <w:rsid w:val="005D77B7"/>
    <w:rsid w:val="005E07E2"/>
    <w:rsid w:val="005E0FFE"/>
    <w:rsid w:val="005E2205"/>
    <w:rsid w:val="005E30CC"/>
    <w:rsid w:val="005E4B33"/>
    <w:rsid w:val="005E6083"/>
    <w:rsid w:val="005E6C99"/>
    <w:rsid w:val="005E78F4"/>
    <w:rsid w:val="005F0188"/>
    <w:rsid w:val="005F10F2"/>
    <w:rsid w:val="005F26BC"/>
    <w:rsid w:val="005F2A97"/>
    <w:rsid w:val="005F2C87"/>
    <w:rsid w:val="005F3DC7"/>
    <w:rsid w:val="005F437B"/>
    <w:rsid w:val="005F6C81"/>
    <w:rsid w:val="005F7468"/>
    <w:rsid w:val="006018F4"/>
    <w:rsid w:val="00601D2A"/>
    <w:rsid w:val="00602311"/>
    <w:rsid w:val="006023DD"/>
    <w:rsid w:val="00602925"/>
    <w:rsid w:val="00604881"/>
    <w:rsid w:val="006101CC"/>
    <w:rsid w:val="006101E2"/>
    <w:rsid w:val="006102F8"/>
    <w:rsid w:val="006104A5"/>
    <w:rsid w:val="006125DD"/>
    <w:rsid w:val="00612EDD"/>
    <w:rsid w:val="00612FA7"/>
    <w:rsid w:val="006139BB"/>
    <w:rsid w:val="006139D0"/>
    <w:rsid w:val="00613D09"/>
    <w:rsid w:val="00614330"/>
    <w:rsid w:val="00615DED"/>
    <w:rsid w:val="00616773"/>
    <w:rsid w:val="00620643"/>
    <w:rsid w:val="00621822"/>
    <w:rsid w:val="00622E6E"/>
    <w:rsid w:val="0062376B"/>
    <w:rsid w:val="00623E36"/>
    <w:rsid w:val="00624BBC"/>
    <w:rsid w:val="00626593"/>
    <w:rsid w:val="00626D00"/>
    <w:rsid w:val="00631B9C"/>
    <w:rsid w:val="00632C8A"/>
    <w:rsid w:val="006351F3"/>
    <w:rsid w:val="00635F2E"/>
    <w:rsid w:val="006375D4"/>
    <w:rsid w:val="00637821"/>
    <w:rsid w:val="00641571"/>
    <w:rsid w:val="00641CD0"/>
    <w:rsid w:val="00641D28"/>
    <w:rsid w:val="0064221D"/>
    <w:rsid w:val="006428F7"/>
    <w:rsid w:val="00642D88"/>
    <w:rsid w:val="00643A32"/>
    <w:rsid w:val="006448D6"/>
    <w:rsid w:val="00644F13"/>
    <w:rsid w:val="0064523E"/>
    <w:rsid w:val="006457F7"/>
    <w:rsid w:val="006460D2"/>
    <w:rsid w:val="00651678"/>
    <w:rsid w:val="00651C79"/>
    <w:rsid w:val="006522BA"/>
    <w:rsid w:val="0065355A"/>
    <w:rsid w:val="00654BA4"/>
    <w:rsid w:val="006556BD"/>
    <w:rsid w:val="00661968"/>
    <w:rsid w:val="00662373"/>
    <w:rsid w:val="0066292A"/>
    <w:rsid w:val="0066469A"/>
    <w:rsid w:val="006652E5"/>
    <w:rsid w:val="00665F8E"/>
    <w:rsid w:val="00666A1B"/>
    <w:rsid w:val="0066799A"/>
    <w:rsid w:val="00667D31"/>
    <w:rsid w:val="00671247"/>
    <w:rsid w:val="006735E3"/>
    <w:rsid w:val="0067393C"/>
    <w:rsid w:val="00673E2A"/>
    <w:rsid w:val="006742CB"/>
    <w:rsid w:val="00676155"/>
    <w:rsid w:val="00677A82"/>
    <w:rsid w:val="006808D6"/>
    <w:rsid w:val="00680985"/>
    <w:rsid w:val="00680D66"/>
    <w:rsid w:val="006820F8"/>
    <w:rsid w:val="00682175"/>
    <w:rsid w:val="006822A0"/>
    <w:rsid w:val="00683986"/>
    <w:rsid w:val="0069052C"/>
    <w:rsid w:val="00690D1F"/>
    <w:rsid w:val="0069148E"/>
    <w:rsid w:val="0069287A"/>
    <w:rsid w:val="00693919"/>
    <w:rsid w:val="00693A6F"/>
    <w:rsid w:val="00694091"/>
    <w:rsid w:val="006940F8"/>
    <w:rsid w:val="0069611C"/>
    <w:rsid w:val="0069715E"/>
    <w:rsid w:val="006972E2"/>
    <w:rsid w:val="006A277C"/>
    <w:rsid w:val="006A2B9D"/>
    <w:rsid w:val="006A2FC2"/>
    <w:rsid w:val="006A5561"/>
    <w:rsid w:val="006A59F9"/>
    <w:rsid w:val="006A5C71"/>
    <w:rsid w:val="006A622A"/>
    <w:rsid w:val="006A6409"/>
    <w:rsid w:val="006A690E"/>
    <w:rsid w:val="006A71E7"/>
    <w:rsid w:val="006B05B3"/>
    <w:rsid w:val="006B2404"/>
    <w:rsid w:val="006B2DF7"/>
    <w:rsid w:val="006B2EB0"/>
    <w:rsid w:val="006B52A4"/>
    <w:rsid w:val="006C30EA"/>
    <w:rsid w:val="006C35F5"/>
    <w:rsid w:val="006C4A80"/>
    <w:rsid w:val="006C5FDD"/>
    <w:rsid w:val="006D06C4"/>
    <w:rsid w:val="006D07C3"/>
    <w:rsid w:val="006D1DCE"/>
    <w:rsid w:val="006D3848"/>
    <w:rsid w:val="006D4075"/>
    <w:rsid w:val="006D5DA0"/>
    <w:rsid w:val="006D7448"/>
    <w:rsid w:val="006E073A"/>
    <w:rsid w:val="006E2573"/>
    <w:rsid w:val="006E4949"/>
    <w:rsid w:val="006E5253"/>
    <w:rsid w:val="006E73A2"/>
    <w:rsid w:val="006E73AC"/>
    <w:rsid w:val="006E799C"/>
    <w:rsid w:val="006F24A1"/>
    <w:rsid w:val="006F250D"/>
    <w:rsid w:val="006F2763"/>
    <w:rsid w:val="006F4214"/>
    <w:rsid w:val="006F4E8A"/>
    <w:rsid w:val="006F7470"/>
    <w:rsid w:val="007009D2"/>
    <w:rsid w:val="00701BF5"/>
    <w:rsid w:val="00703599"/>
    <w:rsid w:val="00703C80"/>
    <w:rsid w:val="007058ED"/>
    <w:rsid w:val="00705C1E"/>
    <w:rsid w:val="00706462"/>
    <w:rsid w:val="00706C4C"/>
    <w:rsid w:val="007071C1"/>
    <w:rsid w:val="007076C1"/>
    <w:rsid w:val="00710E78"/>
    <w:rsid w:val="00711C46"/>
    <w:rsid w:val="00711EF4"/>
    <w:rsid w:val="00711FFD"/>
    <w:rsid w:val="00714089"/>
    <w:rsid w:val="007148AF"/>
    <w:rsid w:val="007148ED"/>
    <w:rsid w:val="00714F09"/>
    <w:rsid w:val="0071681D"/>
    <w:rsid w:val="007176D1"/>
    <w:rsid w:val="00717C2D"/>
    <w:rsid w:val="00721020"/>
    <w:rsid w:val="007219EC"/>
    <w:rsid w:val="0072247B"/>
    <w:rsid w:val="00722792"/>
    <w:rsid w:val="00722E9F"/>
    <w:rsid w:val="0072369F"/>
    <w:rsid w:val="007246D3"/>
    <w:rsid w:val="00725018"/>
    <w:rsid w:val="0072525E"/>
    <w:rsid w:val="007262A1"/>
    <w:rsid w:val="00726729"/>
    <w:rsid w:val="00726FCC"/>
    <w:rsid w:val="00730272"/>
    <w:rsid w:val="007322B0"/>
    <w:rsid w:val="00734A06"/>
    <w:rsid w:val="00735596"/>
    <w:rsid w:val="0073577E"/>
    <w:rsid w:val="00740148"/>
    <w:rsid w:val="0074186E"/>
    <w:rsid w:val="00741DB3"/>
    <w:rsid w:val="00742348"/>
    <w:rsid w:val="007428C9"/>
    <w:rsid w:val="0074385E"/>
    <w:rsid w:val="00744034"/>
    <w:rsid w:val="007441EF"/>
    <w:rsid w:val="0074435C"/>
    <w:rsid w:val="007469F2"/>
    <w:rsid w:val="0074724A"/>
    <w:rsid w:val="00751875"/>
    <w:rsid w:val="00756324"/>
    <w:rsid w:val="00756795"/>
    <w:rsid w:val="0076002F"/>
    <w:rsid w:val="00760650"/>
    <w:rsid w:val="0076187E"/>
    <w:rsid w:val="007619BA"/>
    <w:rsid w:val="00761A4B"/>
    <w:rsid w:val="00763661"/>
    <w:rsid w:val="00763A68"/>
    <w:rsid w:val="00763B94"/>
    <w:rsid w:val="00763F9D"/>
    <w:rsid w:val="00764AEC"/>
    <w:rsid w:val="007668BA"/>
    <w:rsid w:val="00766AE4"/>
    <w:rsid w:val="007675B1"/>
    <w:rsid w:val="00767FCD"/>
    <w:rsid w:val="007700C5"/>
    <w:rsid w:val="00770109"/>
    <w:rsid w:val="00770E12"/>
    <w:rsid w:val="00770E67"/>
    <w:rsid w:val="00771E53"/>
    <w:rsid w:val="0077337A"/>
    <w:rsid w:val="007745A2"/>
    <w:rsid w:val="0077497F"/>
    <w:rsid w:val="00775C11"/>
    <w:rsid w:val="00780074"/>
    <w:rsid w:val="00780234"/>
    <w:rsid w:val="007810E2"/>
    <w:rsid w:val="00781174"/>
    <w:rsid w:val="00781E36"/>
    <w:rsid w:val="00783B3E"/>
    <w:rsid w:val="00785ACE"/>
    <w:rsid w:val="00786355"/>
    <w:rsid w:val="00787A07"/>
    <w:rsid w:val="00790FC8"/>
    <w:rsid w:val="00792085"/>
    <w:rsid w:val="00793EA1"/>
    <w:rsid w:val="0079432C"/>
    <w:rsid w:val="0079568E"/>
    <w:rsid w:val="00795A5C"/>
    <w:rsid w:val="007A0010"/>
    <w:rsid w:val="007A09FA"/>
    <w:rsid w:val="007A2B32"/>
    <w:rsid w:val="007A36D4"/>
    <w:rsid w:val="007A3E68"/>
    <w:rsid w:val="007A4F31"/>
    <w:rsid w:val="007A51D6"/>
    <w:rsid w:val="007A5305"/>
    <w:rsid w:val="007A61FC"/>
    <w:rsid w:val="007A762E"/>
    <w:rsid w:val="007B1BCA"/>
    <w:rsid w:val="007B316C"/>
    <w:rsid w:val="007C1805"/>
    <w:rsid w:val="007C2715"/>
    <w:rsid w:val="007C31A0"/>
    <w:rsid w:val="007C49BD"/>
    <w:rsid w:val="007C56F5"/>
    <w:rsid w:val="007C5863"/>
    <w:rsid w:val="007C6062"/>
    <w:rsid w:val="007C6EB2"/>
    <w:rsid w:val="007C732A"/>
    <w:rsid w:val="007D1FD0"/>
    <w:rsid w:val="007D34C5"/>
    <w:rsid w:val="007D37B9"/>
    <w:rsid w:val="007D3DFE"/>
    <w:rsid w:val="007D4ABA"/>
    <w:rsid w:val="007D5AF7"/>
    <w:rsid w:val="007D6D70"/>
    <w:rsid w:val="007D7B7A"/>
    <w:rsid w:val="007E2546"/>
    <w:rsid w:val="007E2FA7"/>
    <w:rsid w:val="007E35E2"/>
    <w:rsid w:val="007E549F"/>
    <w:rsid w:val="007E55C5"/>
    <w:rsid w:val="007E69A2"/>
    <w:rsid w:val="007E6A79"/>
    <w:rsid w:val="007E6C0B"/>
    <w:rsid w:val="007E7040"/>
    <w:rsid w:val="007E7DCE"/>
    <w:rsid w:val="007F018A"/>
    <w:rsid w:val="007F0F68"/>
    <w:rsid w:val="007F117B"/>
    <w:rsid w:val="007F1203"/>
    <w:rsid w:val="007F14F4"/>
    <w:rsid w:val="007F5488"/>
    <w:rsid w:val="007F610A"/>
    <w:rsid w:val="00805C9C"/>
    <w:rsid w:val="00807FDD"/>
    <w:rsid w:val="008178DF"/>
    <w:rsid w:val="00820568"/>
    <w:rsid w:val="00820D6B"/>
    <w:rsid w:val="00821473"/>
    <w:rsid w:val="00821DB4"/>
    <w:rsid w:val="00823F73"/>
    <w:rsid w:val="008251D9"/>
    <w:rsid w:val="00825323"/>
    <w:rsid w:val="008259F0"/>
    <w:rsid w:val="00827973"/>
    <w:rsid w:val="008279BF"/>
    <w:rsid w:val="0083059A"/>
    <w:rsid w:val="00831F4B"/>
    <w:rsid w:val="0083231B"/>
    <w:rsid w:val="00833E2D"/>
    <w:rsid w:val="00835C03"/>
    <w:rsid w:val="0083676D"/>
    <w:rsid w:val="00836ADD"/>
    <w:rsid w:val="00836B71"/>
    <w:rsid w:val="00837428"/>
    <w:rsid w:val="00837B01"/>
    <w:rsid w:val="00840DCF"/>
    <w:rsid w:val="00841526"/>
    <w:rsid w:val="0084155B"/>
    <w:rsid w:val="00841B79"/>
    <w:rsid w:val="00842186"/>
    <w:rsid w:val="00843F0D"/>
    <w:rsid w:val="00844A11"/>
    <w:rsid w:val="00845BD7"/>
    <w:rsid w:val="00846511"/>
    <w:rsid w:val="008474AD"/>
    <w:rsid w:val="00850852"/>
    <w:rsid w:val="008509BA"/>
    <w:rsid w:val="00851C2D"/>
    <w:rsid w:val="00851D8C"/>
    <w:rsid w:val="00852704"/>
    <w:rsid w:val="0085295D"/>
    <w:rsid w:val="0085300B"/>
    <w:rsid w:val="00856B32"/>
    <w:rsid w:val="0085780C"/>
    <w:rsid w:val="00860D73"/>
    <w:rsid w:val="008610B6"/>
    <w:rsid w:val="0086129D"/>
    <w:rsid w:val="008650FD"/>
    <w:rsid w:val="0086582E"/>
    <w:rsid w:val="00866AE5"/>
    <w:rsid w:val="008700B0"/>
    <w:rsid w:val="0087252A"/>
    <w:rsid w:val="00876B3C"/>
    <w:rsid w:val="00876DB2"/>
    <w:rsid w:val="00877861"/>
    <w:rsid w:val="0088002C"/>
    <w:rsid w:val="008805EF"/>
    <w:rsid w:val="008819A8"/>
    <w:rsid w:val="0088444D"/>
    <w:rsid w:val="00886DB5"/>
    <w:rsid w:val="00887D46"/>
    <w:rsid w:val="00887F4C"/>
    <w:rsid w:val="0089546F"/>
    <w:rsid w:val="008954B2"/>
    <w:rsid w:val="00895A24"/>
    <w:rsid w:val="00897D2D"/>
    <w:rsid w:val="008A1367"/>
    <w:rsid w:val="008A17F4"/>
    <w:rsid w:val="008A3E21"/>
    <w:rsid w:val="008A3F8C"/>
    <w:rsid w:val="008A565D"/>
    <w:rsid w:val="008A58F2"/>
    <w:rsid w:val="008A6935"/>
    <w:rsid w:val="008A7196"/>
    <w:rsid w:val="008B17EC"/>
    <w:rsid w:val="008B298B"/>
    <w:rsid w:val="008B3F9B"/>
    <w:rsid w:val="008B4CF3"/>
    <w:rsid w:val="008B7B9E"/>
    <w:rsid w:val="008C10B3"/>
    <w:rsid w:val="008C24AD"/>
    <w:rsid w:val="008C3084"/>
    <w:rsid w:val="008C3756"/>
    <w:rsid w:val="008C4FA1"/>
    <w:rsid w:val="008C5739"/>
    <w:rsid w:val="008C5966"/>
    <w:rsid w:val="008C6DC1"/>
    <w:rsid w:val="008D04F6"/>
    <w:rsid w:val="008D2A20"/>
    <w:rsid w:val="008D2E5D"/>
    <w:rsid w:val="008D3887"/>
    <w:rsid w:val="008D4C62"/>
    <w:rsid w:val="008D4ED0"/>
    <w:rsid w:val="008D5A4D"/>
    <w:rsid w:val="008D67CA"/>
    <w:rsid w:val="008D70A6"/>
    <w:rsid w:val="008E10F3"/>
    <w:rsid w:val="008E1C8A"/>
    <w:rsid w:val="008E1FFF"/>
    <w:rsid w:val="008E4C23"/>
    <w:rsid w:val="008E647C"/>
    <w:rsid w:val="008F4427"/>
    <w:rsid w:val="008F5F8A"/>
    <w:rsid w:val="008F65B7"/>
    <w:rsid w:val="008F7D29"/>
    <w:rsid w:val="00900379"/>
    <w:rsid w:val="00900B9E"/>
    <w:rsid w:val="00900DA3"/>
    <w:rsid w:val="0090204F"/>
    <w:rsid w:val="009023D2"/>
    <w:rsid w:val="009024AB"/>
    <w:rsid w:val="00902B90"/>
    <w:rsid w:val="00902BDB"/>
    <w:rsid w:val="00902DB8"/>
    <w:rsid w:val="009036EB"/>
    <w:rsid w:val="009054F4"/>
    <w:rsid w:val="00905DBF"/>
    <w:rsid w:val="00907953"/>
    <w:rsid w:val="009116CD"/>
    <w:rsid w:val="00912CD5"/>
    <w:rsid w:val="00914A1C"/>
    <w:rsid w:val="00915015"/>
    <w:rsid w:val="00915FB8"/>
    <w:rsid w:val="0092074A"/>
    <w:rsid w:val="0092171A"/>
    <w:rsid w:val="009226CE"/>
    <w:rsid w:val="009248FB"/>
    <w:rsid w:val="0092615F"/>
    <w:rsid w:val="00926938"/>
    <w:rsid w:val="009276FB"/>
    <w:rsid w:val="00927BC3"/>
    <w:rsid w:val="00931180"/>
    <w:rsid w:val="009317D4"/>
    <w:rsid w:val="00932654"/>
    <w:rsid w:val="00934518"/>
    <w:rsid w:val="00934BE6"/>
    <w:rsid w:val="009360BD"/>
    <w:rsid w:val="009362EB"/>
    <w:rsid w:val="0093666F"/>
    <w:rsid w:val="009370B8"/>
    <w:rsid w:val="00940E00"/>
    <w:rsid w:val="009437F7"/>
    <w:rsid w:val="00944F5C"/>
    <w:rsid w:val="00945448"/>
    <w:rsid w:val="00945A2D"/>
    <w:rsid w:val="00945CBA"/>
    <w:rsid w:val="009462C1"/>
    <w:rsid w:val="00946E34"/>
    <w:rsid w:val="0094753C"/>
    <w:rsid w:val="00947A69"/>
    <w:rsid w:val="009502EE"/>
    <w:rsid w:val="00950D05"/>
    <w:rsid w:val="00952B98"/>
    <w:rsid w:val="009549A5"/>
    <w:rsid w:val="00954FAA"/>
    <w:rsid w:val="00955389"/>
    <w:rsid w:val="009558E8"/>
    <w:rsid w:val="00956029"/>
    <w:rsid w:val="00956336"/>
    <w:rsid w:val="00960332"/>
    <w:rsid w:val="0096201F"/>
    <w:rsid w:val="009620FD"/>
    <w:rsid w:val="00963913"/>
    <w:rsid w:val="00963CAB"/>
    <w:rsid w:val="00964098"/>
    <w:rsid w:val="009646DB"/>
    <w:rsid w:val="00964A03"/>
    <w:rsid w:val="00965E45"/>
    <w:rsid w:val="0096721D"/>
    <w:rsid w:val="009705D9"/>
    <w:rsid w:val="00973A63"/>
    <w:rsid w:val="00976D11"/>
    <w:rsid w:val="00977513"/>
    <w:rsid w:val="00977EE3"/>
    <w:rsid w:val="00980445"/>
    <w:rsid w:val="00982D7C"/>
    <w:rsid w:val="009843E8"/>
    <w:rsid w:val="00984F97"/>
    <w:rsid w:val="0098714A"/>
    <w:rsid w:val="0098785F"/>
    <w:rsid w:val="00990733"/>
    <w:rsid w:val="00990DA9"/>
    <w:rsid w:val="009913CA"/>
    <w:rsid w:val="00993EFF"/>
    <w:rsid w:val="009942ED"/>
    <w:rsid w:val="00995B11"/>
    <w:rsid w:val="009A05CA"/>
    <w:rsid w:val="009A07A6"/>
    <w:rsid w:val="009A1592"/>
    <w:rsid w:val="009A1696"/>
    <w:rsid w:val="009A2011"/>
    <w:rsid w:val="009A256D"/>
    <w:rsid w:val="009A33B1"/>
    <w:rsid w:val="009A3A73"/>
    <w:rsid w:val="009A3B1A"/>
    <w:rsid w:val="009A6B05"/>
    <w:rsid w:val="009A6C18"/>
    <w:rsid w:val="009A6EFE"/>
    <w:rsid w:val="009B0469"/>
    <w:rsid w:val="009B06F2"/>
    <w:rsid w:val="009B1DDC"/>
    <w:rsid w:val="009B3A16"/>
    <w:rsid w:val="009B697C"/>
    <w:rsid w:val="009B782C"/>
    <w:rsid w:val="009C05E2"/>
    <w:rsid w:val="009C176A"/>
    <w:rsid w:val="009C19C8"/>
    <w:rsid w:val="009C2C5E"/>
    <w:rsid w:val="009C2CA6"/>
    <w:rsid w:val="009C2D59"/>
    <w:rsid w:val="009C316F"/>
    <w:rsid w:val="009C337A"/>
    <w:rsid w:val="009C3E0C"/>
    <w:rsid w:val="009C4E6D"/>
    <w:rsid w:val="009C6D3C"/>
    <w:rsid w:val="009D095C"/>
    <w:rsid w:val="009D0A91"/>
    <w:rsid w:val="009D2F90"/>
    <w:rsid w:val="009D2FEC"/>
    <w:rsid w:val="009D3AA4"/>
    <w:rsid w:val="009D4A51"/>
    <w:rsid w:val="009D56D3"/>
    <w:rsid w:val="009D5F7E"/>
    <w:rsid w:val="009D6336"/>
    <w:rsid w:val="009D6C6E"/>
    <w:rsid w:val="009D70B4"/>
    <w:rsid w:val="009E444C"/>
    <w:rsid w:val="009E44AD"/>
    <w:rsid w:val="009E6685"/>
    <w:rsid w:val="009F0ECA"/>
    <w:rsid w:val="009F0F3E"/>
    <w:rsid w:val="009F183A"/>
    <w:rsid w:val="009F1E60"/>
    <w:rsid w:val="009F583C"/>
    <w:rsid w:val="009F6424"/>
    <w:rsid w:val="009F7A00"/>
    <w:rsid w:val="00A001DA"/>
    <w:rsid w:val="00A021A1"/>
    <w:rsid w:val="00A04F9F"/>
    <w:rsid w:val="00A05257"/>
    <w:rsid w:val="00A05EE6"/>
    <w:rsid w:val="00A062F0"/>
    <w:rsid w:val="00A10463"/>
    <w:rsid w:val="00A117C7"/>
    <w:rsid w:val="00A1338D"/>
    <w:rsid w:val="00A13C23"/>
    <w:rsid w:val="00A1528A"/>
    <w:rsid w:val="00A227C6"/>
    <w:rsid w:val="00A23135"/>
    <w:rsid w:val="00A23578"/>
    <w:rsid w:val="00A24F11"/>
    <w:rsid w:val="00A254A9"/>
    <w:rsid w:val="00A262DD"/>
    <w:rsid w:val="00A26795"/>
    <w:rsid w:val="00A30EE4"/>
    <w:rsid w:val="00A314C5"/>
    <w:rsid w:val="00A32397"/>
    <w:rsid w:val="00A32767"/>
    <w:rsid w:val="00A332E4"/>
    <w:rsid w:val="00A3413C"/>
    <w:rsid w:val="00A36048"/>
    <w:rsid w:val="00A400B4"/>
    <w:rsid w:val="00A40914"/>
    <w:rsid w:val="00A437B2"/>
    <w:rsid w:val="00A43C23"/>
    <w:rsid w:val="00A4491D"/>
    <w:rsid w:val="00A47959"/>
    <w:rsid w:val="00A47A5B"/>
    <w:rsid w:val="00A47C38"/>
    <w:rsid w:val="00A53EE4"/>
    <w:rsid w:val="00A6037D"/>
    <w:rsid w:val="00A63220"/>
    <w:rsid w:val="00A63F09"/>
    <w:rsid w:val="00A65106"/>
    <w:rsid w:val="00A66082"/>
    <w:rsid w:val="00A66BC3"/>
    <w:rsid w:val="00A66CDD"/>
    <w:rsid w:val="00A70375"/>
    <w:rsid w:val="00A70BA8"/>
    <w:rsid w:val="00A72763"/>
    <w:rsid w:val="00A72873"/>
    <w:rsid w:val="00A72D96"/>
    <w:rsid w:val="00A73315"/>
    <w:rsid w:val="00A7444E"/>
    <w:rsid w:val="00A7452E"/>
    <w:rsid w:val="00A74ABA"/>
    <w:rsid w:val="00A75A5A"/>
    <w:rsid w:val="00A75C2C"/>
    <w:rsid w:val="00A76E28"/>
    <w:rsid w:val="00A77184"/>
    <w:rsid w:val="00A80964"/>
    <w:rsid w:val="00A80D43"/>
    <w:rsid w:val="00A82267"/>
    <w:rsid w:val="00A82C27"/>
    <w:rsid w:val="00A85D86"/>
    <w:rsid w:val="00A86135"/>
    <w:rsid w:val="00A879E2"/>
    <w:rsid w:val="00A90202"/>
    <w:rsid w:val="00A90BD7"/>
    <w:rsid w:val="00A91466"/>
    <w:rsid w:val="00A91C75"/>
    <w:rsid w:val="00A9300D"/>
    <w:rsid w:val="00A93F43"/>
    <w:rsid w:val="00A93FB6"/>
    <w:rsid w:val="00A956F5"/>
    <w:rsid w:val="00A95BCB"/>
    <w:rsid w:val="00A965DE"/>
    <w:rsid w:val="00A97413"/>
    <w:rsid w:val="00AA1830"/>
    <w:rsid w:val="00AA19FB"/>
    <w:rsid w:val="00AA1DEF"/>
    <w:rsid w:val="00AA273D"/>
    <w:rsid w:val="00AA2F2C"/>
    <w:rsid w:val="00AA3202"/>
    <w:rsid w:val="00AA53A3"/>
    <w:rsid w:val="00AA6FEB"/>
    <w:rsid w:val="00AA7418"/>
    <w:rsid w:val="00AB01FD"/>
    <w:rsid w:val="00AB425D"/>
    <w:rsid w:val="00AB44B9"/>
    <w:rsid w:val="00AB7A35"/>
    <w:rsid w:val="00AB7D71"/>
    <w:rsid w:val="00AC0D92"/>
    <w:rsid w:val="00AC4721"/>
    <w:rsid w:val="00AC4977"/>
    <w:rsid w:val="00AC6DDB"/>
    <w:rsid w:val="00AD3C42"/>
    <w:rsid w:val="00AD43FC"/>
    <w:rsid w:val="00AD480D"/>
    <w:rsid w:val="00AD7619"/>
    <w:rsid w:val="00AD7A8E"/>
    <w:rsid w:val="00AD7BF0"/>
    <w:rsid w:val="00AE15A4"/>
    <w:rsid w:val="00AE1E93"/>
    <w:rsid w:val="00AE42B2"/>
    <w:rsid w:val="00AE474F"/>
    <w:rsid w:val="00AE6FE2"/>
    <w:rsid w:val="00AE7869"/>
    <w:rsid w:val="00AE78E9"/>
    <w:rsid w:val="00AF0E9C"/>
    <w:rsid w:val="00AF11A0"/>
    <w:rsid w:val="00AF2254"/>
    <w:rsid w:val="00AF62E2"/>
    <w:rsid w:val="00AF642B"/>
    <w:rsid w:val="00AF7A72"/>
    <w:rsid w:val="00B02FEC"/>
    <w:rsid w:val="00B032A4"/>
    <w:rsid w:val="00B0590F"/>
    <w:rsid w:val="00B06A37"/>
    <w:rsid w:val="00B06CF3"/>
    <w:rsid w:val="00B10364"/>
    <w:rsid w:val="00B11C98"/>
    <w:rsid w:val="00B11E8D"/>
    <w:rsid w:val="00B11FEA"/>
    <w:rsid w:val="00B12518"/>
    <w:rsid w:val="00B12840"/>
    <w:rsid w:val="00B13C36"/>
    <w:rsid w:val="00B1401E"/>
    <w:rsid w:val="00B15D51"/>
    <w:rsid w:val="00B179B3"/>
    <w:rsid w:val="00B23E8F"/>
    <w:rsid w:val="00B24C69"/>
    <w:rsid w:val="00B255E3"/>
    <w:rsid w:val="00B25961"/>
    <w:rsid w:val="00B2676F"/>
    <w:rsid w:val="00B272E1"/>
    <w:rsid w:val="00B276B8"/>
    <w:rsid w:val="00B27BB7"/>
    <w:rsid w:val="00B30285"/>
    <w:rsid w:val="00B332B2"/>
    <w:rsid w:val="00B347F1"/>
    <w:rsid w:val="00B364DB"/>
    <w:rsid w:val="00B37ED3"/>
    <w:rsid w:val="00B405D9"/>
    <w:rsid w:val="00B41996"/>
    <w:rsid w:val="00B4279F"/>
    <w:rsid w:val="00B42E6C"/>
    <w:rsid w:val="00B438DC"/>
    <w:rsid w:val="00B43AEA"/>
    <w:rsid w:val="00B43DB8"/>
    <w:rsid w:val="00B46B8B"/>
    <w:rsid w:val="00B46C2D"/>
    <w:rsid w:val="00B47936"/>
    <w:rsid w:val="00B52232"/>
    <w:rsid w:val="00B53576"/>
    <w:rsid w:val="00B54B12"/>
    <w:rsid w:val="00B550E9"/>
    <w:rsid w:val="00B5588E"/>
    <w:rsid w:val="00B572CF"/>
    <w:rsid w:val="00B5765B"/>
    <w:rsid w:val="00B630BF"/>
    <w:rsid w:val="00B63C81"/>
    <w:rsid w:val="00B66A96"/>
    <w:rsid w:val="00B66DD3"/>
    <w:rsid w:val="00B70000"/>
    <w:rsid w:val="00B71EB0"/>
    <w:rsid w:val="00B725BE"/>
    <w:rsid w:val="00B73251"/>
    <w:rsid w:val="00B73572"/>
    <w:rsid w:val="00B73AB0"/>
    <w:rsid w:val="00B74110"/>
    <w:rsid w:val="00B7555B"/>
    <w:rsid w:val="00B76A7C"/>
    <w:rsid w:val="00B7785B"/>
    <w:rsid w:val="00B77FCF"/>
    <w:rsid w:val="00B81522"/>
    <w:rsid w:val="00B85ED2"/>
    <w:rsid w:val="00B86AF8"/>
    <w:rsid w:val="00B9085D"/>
    <w:rsid w:val="00B90C47"/>
    <w:rsid w:val="00B9108A"/>
    <w:rsid w:val="00B95769"/>
    <w:rsid w:val="00B958F5"/>
    <w:rsid w:val="00B959F8"/>
    <w:rsid w:val="00B95B7A"/>
    <w:rsid w:val="00B9720C"/>
    <w:rsid w:val="00B97D74"/>
    <w:rsid w:val="00BA040A"/>
    <w:rsid w:val="00BA17E1"/>
    <w:rsid w:val="00BA1A68"/>
    <w:rsid w:val="00BA2162"/>
    <w:rsid w:val="00BA389A"/>
    <w:rsid w:val="00BA395B"/>
    <w:rsid w:val="00BA4674"/>
    <w:rsid w:val="00BA6AC1"/>
    <w:rsid w:val="00BB23E6"/>
    <w:rsid w:val="00BB2607"/>
    <w:rsid w:val="00BB2B6A"/>
    <w:rsid w:val="00BB2E70"/>
    <w:rsid w:val="00BB3CA2"/>
    <w:rsid w:val="00BB53CA"/>
    <w:rsid w:val="00BB598A"/>
    <w:rsid w:val="00BC08BA"/>
    <w:rsid w:val="00BC0ACD"/>
    <w:rsid w:val="00BC328C"/>
    <w:rsid w:val="00BC4362"/>
    <w:rsid w:val="00BC5A1D"/>
    <w:rsid w:val="00BC6147"/>
    <w:rsid w:val="00BC65BB"/>
    <w:rsid w:val="00BC7343"/>
    <w:rsid w:val="00BC7C5B"/>
    <w:rsid w:val="00BD4FAE"/>
    <w:rsid w:val="00BD58AD"/>
    <w:rsid w:val="00BD5FAC"/>
    <w:rsid w:val="00BD601F"/>
    <w:rsid w:val="00BD63F8"/>
    <w:rsid w:val="00BD7040"/>
    <w:rsid w:val="00BD729F"/>
    <w:rsid w:val="00BD79D4"/>
    <w:rsid w:val="00BD7C8F"/>
    <w:rsid w:val="00BE1F92"/>
    <w:rsid w:val="00BE290F"/>
    <w:rsid w:val="00BE49BA"/>
    <w:rsid w:val="00BE6B66"/>
    <w:rsid w:val="00BF232F"/>
    <w:rsid w:val="00BF24B5"/>
    <w:rsid w:val="00BF349F"/>
    <w:rsid w:val="00BF48BD"/>
    <w:rsid w:val="00BF513F"/>
    <w:rsid w:val="00C00C6C"/>
    <w:rsid w:val="00C01CFE"/>
    <w:rsid w:val="00C03074"/>
    <w:rsid w:val="00C035A1"/>
    <w:rsid w:val="00C0389D"/>
    <w:rsid w:val="00C058C4"/>
    <w:rsid w:val="00C0722A"/>
    <w:rsid w:val="00C07B4D"/>
    <w:rsid w:val="00C10BA7"/>
    <w:rsid w:val="00C10DAA"/>
    <w:rsid w:val="00C10DC2"/>
    <w:rsid w:val="00C10F1B"/>
    <w:rsid w:val="00C127F3"/>
    <w:rsid w:val="00C14C9B"/>
    <w:rsid w:val="00C14E78"/>
    <w:rsid w:val="00C15251"/>
    <w:rsid w:val="00C17D7A"/>
    <w:rsid w:val="00C21C0E"/>
    <w:rsid w:val="00C226AD"/>
    <w:rsid w:val="00C32204"/>
    <w:rsid w:val="00C33A86"/>
    <w:rsid w:val="00C346A6"/>
    <w:rsid w:val="00C357A3"/>
    <w:rsid w:val="00C37D7D"/>
    <w:rsid w:val="00C37EDD"/>
    <w:rsid w:val="00C4236A"/>
    <w:rsid w:val="00C433B1"/>
    <w:rsid w:val="00C43425"/>
    <w:rsid w:val="00C44299"/>
    <w:rsid w:val="00C4525A"/>
    <w:rsid w:val="00C45B22"/>
    <w:rsid w:val="00C50107"/>
    <w:rsid w:val="00C5266E"/>
    <w:rsid w:val="00C573B7"/>
    <w:rsid w:val="00C60DF6"/>
    <w:rsid w:val="00C613E0"/>
    <w:rsid w:val="00C65616"/>
    <w:rsid w:val="00C6675C"/>
    <w:rsid w:val="00C66989"/>
    <w:rsid w:val="00C704DC"/>
    <w:rsid w:val="00C7101F"/>
    <w:rsid w:val="00C71BDD"/>
    <w:rsid w:val="00C726E5"/>
    <w:rsid w:val="00C73391"/>
    <w:rsid w:val="00C74B29"/>
    <w:rsid w:val="00C74D67"/>
    <w:rsid w:val="00C74EF1"/>
    <w:rsid w:val="00C7799B"/>
    <w:rsid w:val="00C80195"/>
    <w:rsid w:val="00C8262B"/>
    <w:rsid w:val="00C83A8D"/>
    <w:rsid w:val="00C83B89"/>
    <w:rsid w:val="00C84DA8"/>
    <w:rsid w:val="00C85030"/>
    <w:rsid w:val="00C85827"/>
    <w:rsid w:val="00C85A0B"/>
    <w:rsid w:val="00C86A07"/>
    <w:rsid w:val="00C905ED"/>
    <w:rsid w:val="00C9083E"/>
    <w:rsid w:val="00C92D3E"/>
    <w:rsid w:val="00C944F5"/>
    <w:rsid w:val="00C94AAE"/>
    <w:rsid w:val="00C96BD3"/>
    <w:rsid w:val="00C97F40"/>
    <w:rsid w:val="00CA06A0"/>
    <w:rsid w:val="00CA29CE"/>
    <w:rsid w:val="00CA2B0B"/>
    <w:rsid w:val="00CA38DB"/>
    <w:rsid w:val="00CA4833"/>
    <w:rsid w:val="00CA4CFA"/>
    <w:rsid w:val="00CA57BD"/>
    <w:rsid w:val="00CA58B9"/>
    <w:rsid w:val="00CA63CF"/>
    <w:rsid w:val="00CA6891"/>
    <w:rsid w:val="00CA6A70"/>
    <w:rsid w:val="00CB0AF3"/>
    <w:rsid w:val="00CB1985"/>
    <w:rsid w:val="00CB2A28"/>
    <w:rsid w:val="00CB32FB"/>
    <w:rsid w:val="00CB4554"/>
    <w:rsid w:val="00CB4C11"/>
    <w:rsid w:val="00CB535A"/>
    <w:rsid w:val="00CB5B2B"/>
    <w:rsid w:val="00CB5CCD"/>
    <w:rsid w:val="00CB7758"/>
    <w:rsid w:val="00CC01E5"/>
    <w:rsid w:val="00CC1168"/>
    <w:rsid w:val="00CC14B2"/>
    <w:rsid w:val="00CC169F"/>
    <w:rsid w:val="00CC205D"/>
    <w:rsid w:val="00CC23A3"/>
    <w:rsid w:val="00CC6379"/>
    <w:rsid w:val="00CC6DC8"/>
    <w:rsid w:val="00CC6E7E"/>
    <w:rsid w:val="00CC6F93"/>
    <w:rsid w:val="00CC78ED"/>
    <w:rsid w:val="00CD0EC4"/>
    <w:rsid w:val="00CD159E"/>
    <w:rsid w:val="00CD1BB5"/>
    <w:rsid w:val="00CD1D8F"/>
    <w:rsid w:val="00CD366F"/>
    <w:rsid w:val="00CD488D"/>
    <w:rsid w:val="00CD4C61"/>
    <w:rsid w:val="00CD4C79"/>
    <w:rsid w:val="00CD55CE"/>
    <w:rsid w:val="00CD566D"/>
    <w:rsid w:val="00CD5A8D"/>
    <w:rsid w:val="00CD5CAF"/>
    <w:rsid w:val="00CE1CAB"/>
    <w:rsid w:val="00CE53BB"/>
    <w:rsid w:val="00CE55C1"/>
    <w:rsid w:val="00CF0624"/>
    <w:rsid w:val="00CF114D"/>
    <w:rsid w:val="00CF28A4"/>
    <w:rsid w:val="00CF39DD"/>
    <w:rsid w:val="00CF54FB"/>
    <w:rsid w:val="00D01C8F"/>
    <w:rsid w:val="00D0261B"/>
    <w:rsid w:val="00D02F71"/>
    <w:rsid w:val="00D03724"/>
    <w:rsid w:val="00D037ED"/>
    <w:rsid w:val="00D0414E"/>
    <w:rsid w:val="00D10572"/>
    <w:rsid w:val="00D114B3"/>
    <w:rsid w:val="00D15E18"/>
    <w:rsid w:val="00D16E76"/>
    <w:rsid w:val="00D203E5"/>
    <w:rsid w:val="00D261D4"/>
    <w:rsid w:val="00D2680B"/>
    <w:rsid w:val="00D27A5B"/>
    <w:rsid w:val="00D27C6F"/>
    <w:rsid w:val="00D3123B"/>
    <w:rsid w:val="00D31AED"/>
    <w:rsid w:val="00D33A77"/>
    <w:rsid w:val="00D33AFD"/>
    <w:rsid w:val="00D34263"/>
    <w:rsid w:val="00D34BB5"/>
    <w:rsid w:val="00D35680"/>
    <w:rsid w:val="00D35FD8"/>
    <w:rsid w:val="00D36199"/>
    <w:rsid w:val="00D43026"/>
    <w:rsid w:val="00D43582"/>
    <w:rsid w:val="00D43EF6"/>
    <w:rsid w:val="00D44FA2"/>
    <w:rsid w:val="00D4540A"/>
    <w:rsid w:val="00D45979"/>
    <w:rsid w:val="00D4598F"/>
    <w:rsid w:val="00D503F1"/>
    <w:rsid w:val="00D5245C"/>
    <w:rsid w:val="00D52656"/>
    <w:rsid w:val="00D52E4D"/>
    <w:rsid w:val="00D53133"/>
    <w:rsid w:val="00D54442"/>
    <w:rsid w:val="00D54EBB"/>
    <w:rsid w:val="00D55C02"/>
    <w:rsid w:val="00D55D23"/>
    <w:rsid w:val="00D57847"/>
    <w:rsid w:val="00D607FD"/>
    <w:rsid w:val="00D6124C"/>
    <w:rsid w:val="00D612C4"/>
    <w:rsid w:val="00D6140E"/>
    <w:rsid w:val="00D61E50"/>
    <w:rsid w:val="00D63E7D"/>
    <w:rsid w:val="00D64991"/>
    <w:rsid w:val="00D65AF0"/>
    <w:rsid w:val="00D71706"/>
    <w:rsid w:val="00D71DF4"/>
    <w:rsid w:val="00D74259"/>
    <w:rsid w:val="00D762DB"/>
    <w:rsid w:val="00D800FE"/>
    <w:rsid w:val="00D815B8"/>
    <w:rsid w:val="00D81667"/>
    <w:rsid w:val="00D81ADE"/>
    <w:rsid w:val="00D83936"/>
    <w:rsid w:val="00D83AE5"/>
    <w:rsid w:val="00D84752"/>
    <w:rsid w:val="00D84840"/>
    <w:rsid w:val="00D85865"/>
    <w:rsid w:val="00D8771F"/>
    <w:rsid w:val="00D91C48"/>
    <w:rsid w:val="00D95FDB"/>
    <w:rsid w:val="00D97AEF"/>
    <w:rsid w:val="00DA0DDF"/>
    <w:rsid w:val="00DA1E4F"/>
    <w:rsid w:val="00DA311D"/>
    <w:rsid w:val="00DA385C"/>
    <w:rsid w:val="00DA5F05"/>
    <w:rsid w:val="00DA5F17"/>
    <w:rsid w:val="00DB1483"/>
    <w:rsid w:val="00DB1CA4"/>
    <w:rsid w:val="00DB3430"/>
    <w:rsid w:val="00DB6D38"/>
    <w:rsid w:val="00DB76C2"/>
    <w:rsid w:val="00DB77F7"/>
    <w:rsid w:val="00DC1062"/>
    <w:rsid w:val="00DC1320"/>
    <w:rsid w:val="00DC1D42"/>
    <w:rsid w:val="00DC2505"/>
    <w:rsid w:val="00DC2B41"/>
    <w:rsid w:val="00DC3C90"/>
    <w:rsid w:val="00DC7BC8"/>
    <w:rsid w:val="00DC7BE4"/>
    <w:rsid w:val="00DC7C31"/>
    <w:rsid w:val="00DD1A73"/>
    <w:rsid w:val="00DD1B8E"/>
    <w:rsid w:val="00DD243D"/>
    <w:rsid w:val="00DD267B"/>
    <w:rsid w:val="00DD27E2"/>
    <w:rsid w:val="00DD3113"/>
    <w:rsid w:val="00DD4B21"/>
    <w:rsid w:val="00DD77E8"/>
    <w:rsid w:val="00DD7A4B"/>
    <w:rsid w:val="00DD7AB1"/>
    <w:rsid w:val="00DE02CB"/>
    <w:rsid w:val="00DE3ED9"/>
    <w:rsid w:val="00DE4095"/>
    <w:rsid w:val="00DE6192"/>
    <w:rsid w:val="00DF0063"/>
    <w:rsid w:val="00DF01D4"/>
    <w:rsid w:val="00DF17B4"/>
    <w:rsid w:val="00DF196B"/>
    <w:rsid w:val="00DF25ED"/>
    <w:rsid w:val="00DF3281"/>
    <w:rsid w:val="00DF4205"/>
    <w:rsid w:val="00DF574B"/>
    <w:rsid w:val="00DF585A"/>
    <w:rsid w:val="00E00565"/>
    <w:rsid w:val="00E00AAA"/>
    <w:rsid w:val="00E015F9"/>
    <w:rsid w:val="00E030AB"/>
    <w:rsid w:val="00E0451D"/>
    <w:rsid w:val="00E0528E"/>
    <w:rsid w:val="00E05443"/>
    <w:rsid w:val="00E115FB"/>
    <w:rsid w:val="00E1195A"/>
    <w:rsid w:val="00E146DA"/>
    <w:rsid w:val="00E1535A"/>
    <w:rsid w:val="00E16212"/>
    <w:rsid w:val="00E176FC"/>
    <w:rsid w:val="00E17751"/>
    <w:rsid w:val="00E21CB0"/>
    <w:rsid w:val="00E21EE4"/>
    <w:rsid w:val="00E2208F"/>
    <w:rsid w:val="00E25A70"/>
    <w:rsid w:val="00E2769A"/>
    <w:rsid w:val="00E312FA"/>
    <w:rsid w:val="00E31CC4"/>
    <w:rsid w:val="00E329C4"/>
    <w:rsid w:val="00E330A8"/>
    <w:rsid w:val="00E33EF7"/>
    <w:rsid w:val="00E35AD2"/>
    <w:rsid w:val="00E404BA"/>
    <w:rsid w:val="00E41E00"/>
    <w:rsid w:val="00E45995"/>
    <w:rsid w:val="00E50170"/>
    <w:rsid w:val="00E508AA"/>
    <w:rsid w:val="00E52738"/>
    <w:rsid w:val="00E55A88"/>
    <w:rsid w:val="00E55B1A"/>
    <w:rsid w:val="00E565FB"/>
    <w:rsid w:val="00E60321"/>
    <w:rsid w:val="00E60C61"/>
    <w:rsid w:val="00E61C07"/>
    <w:rsid w:val="00E645DF"/>
    <w:rsid w:val="00E65663"/>
    <w:rsid w:val="00E659D2"/>
    <w:rsid w:val="00E67472"/>
    <w:rsid w:val="00E67BA6"/>
    <w:rsid w:val="00E711FB"/>
    <w:rsid w:val="00E7121E"/>
    <w:rsid w:val="00E713AB"/>
    <w:rsid w:val="00E71C7F"/>
    <w:rsid w:val="00E722B5"/>
    <w:rsid w:val="00E73B2B"/>
    <w:rsid w:val="00E74110"/>
    <w:rsid w:val="00E76851"/>
    <w:rsid w:val="00E76F0D"/>
    <w:rsid w:val="00E80239"/>
    <w:rsid w:val="00E804A8"/>
    <w:rsid w:val="00E80534"/>
    <w:rsid w:val="00E8053E"/>
    <w:rsid w:val="00E810CF"/>
    <w:rsid w:val="00E833BA"/>
    <w:rsid w:val="00E836FB"/>
    <w:rsid w:val="00E83A25"/>
    <w:rsid w:val="00E83B74"/>
    <w:rsid w:val="00E8471E"/>
    <w:rsid w:val="00E854DC"/>
    <w:rsid w:val="00E8617F"/>
    <w:rsid w:val="00E877F6"/>
    <w:rsid w:val="00E87A8A"/>
    <w:rsid w:val="00E87B88"/>
    <w:rsid w:val="00E90577"/>
    <w:rsid w:val="00E91391"/>
    <w:rsid w:val="00E9146D"/>
    <w:rsid w:val="00E9338C"/>
    <w:rsid w:val="00E93EBF"/>
    <w:rsid w:val="00E94284"/>
    <w:rsid w:val="00E94BCA"/>
    <w:rsid w:val="00E96089"/>
    <w:rsid w:val="00E96FAA"/>
    <w:rsid w:val="00E97929"/>
    <w:rsid w:val="00EA1919"/>
    <w:rsid w:val="00EA1DA4"/>
    <w:rsid w:val="00EA2186"/>
    <w:rsid w:val="00EA2517"/>
    <w:rsid w:val="00EA5191"/>
    <w:rsid w:val="00EA5D13"/>
    <w:rsid w:val="00EB2C5C"/>
    <w:rsid w:val="00EB4A65"/>
    <w:rsid w:val="00EC0057"/>
    <w:rsid w:val="00EC45EF"/>
    <w:rsid w:val="00EC4A7B"/>
    <w:rsid w:val="00EC56EC"/>
    <w:rsid w:val="00EC58A2"/>
    <w:rsid w:val="00EC6163"/>
    <w:rsid w:val="00EC6236"/>
    <w:rsid w:val="00ED0659"/>
    <w:rsid w:val="00ED3136"/>
    <w:rsid w:val="00ED345C"/>
    <w:rsid w:val="00ED3484"/>
    <w:rsid w:val="00ED46CE"/>
    <w:rsid w:val="00ED7D88"/>
    <w:rsid w:val="00EE1C8C"/>
    <w:rsid w:val="00EE1FC5"/>
    <w:rsid w:val="00EE21A4"/>
    <w:rsid w:val="00EE294C"/>
    <w:rsid w:val="00EE3002"/>
    <w:rsid w:val="00EE387B"/>
    <w:rsid w:val="00EE3DF1"/>
    <w:rsid w:val="00EE4BD4"/>
    <w:rsid w:val="00EE7B15"/>
    <w:rsid w:val="00EF3DC4"/>
    <w:rsid w:val="00EF4825"/>
    <w:rsid w:val="00EF49CF"/>
    <w:rsid w:val="00F00642"/>
    <w:rsid w:val="00F00D67"/>
    <w:rsid w:val="00F0157F"/>
    <w:rsid w:val="00F02F47"/>
    <w:rsid w:val="00F0327A"/>
    <w:rsid w:val="00F04B37"/>
    <w:rsid w:val="00F0647F"/>
    <w:rsid w:val="00F069A0"/>
    <w:rsid w:val="00F0710F"/>
    <w:rsid w:val="00F100DA"/>
    <w:rsid w:val="00F10E52"/>
    <w:rsid w:val="00F11C08"/>
    <w:rsid w:val="00F12E41"/>
    <w:rsid w:val="00F13971"/>
    <w:rsid w:val="00F13EB2"/>
    <w:rsid w:val="00F14468"/>
    <w:rsid w:val="00F14506"/>
    <w:rsid w:val="00F15010"/>
    <w:rsid w:val="00F1733A"/>
    <w:rsid w:val="00F17481"/>
    <w:rsid w:val="00F222ED"/>
    <w:rsid w:val="00F2296B"/>
    <w:rsid w:val="00F250EA"/>
    <w:rsid w:val="00F25862"/>
    <w:rsid w:val="00F33E01"/>
    <w:rsid w:val="00F3426D"/>
    <w:rsid w:val="00F342F4"/>
    <w:rsid w:val="00F34D24"/>
    <w:rsid w:val="00F34D3A"/>
    <w:rsid w:val="00F355E3"/>
    <w:rsid w:val="00F357F5"/>
    <w:rsid w:val="00F35FF5"/>
    <w:rsid w:val="00F36682"/>
    <w:rsid w:val="00F379B9"/>
    <w:rsid w:val="00F40517"/>
    <w:rsid w:val="00F405D6"/>
    <w:rsid w:val="00F4069D"/>
    <w:rsid w:val="00F41A62"/>
    <w:rsid w:val="00F42C67"/>
    <w:rsid w:val="00F43267"/>
    <w:rsid w:val="00F46A66"/>
    <w:rsid w:val="00F46C86"/>
    <w:rsid w:val="00F47B28"/>
    <w:rsid w:val="00F5075F"/>
    <w:rsid w:val="00F527CE"/>
    <w:rsid w:val="00F5392E"/>
    <w:rsid w:val="00F541F6"/>
    <w:rsid w:val="00F55434"/>
    <w:rsid w:val="00F566B6"/>
    <w:rsid w:val="00F6026C"/>
    <w:rsid w:val="00F604E3"/>
    <w:rsid w:val="00F60988"/>
    <w:rsid w:val="00F61297"/>
    <w:rsid w:val="00F61871"/>
    <w:rsid w:val="00F6205A"/>
    <w:rsid w:val="00F63690"/>
    <w:rsid w:val="00F669E8"/>
    <w:rsid w:val="00F6741A"/>
    <w:rsid w:val="00F67D55"/>
    <w:rsid w:val="00F70F97"/>
    <w:rsid w:val="00F71AD7"/>
    <w:rsid w:val="00F721AD"/>
    <w:rsid w:val="00F7492C"/>
    <w:rsid w:val="00F753B1"/>
    <w:rsid w:val="00F761B3"/>
    <w:rsid w:val="00F76241"/>
    <w:rsid w:val="00F77BCF"/>
    <w:rsid w:val="00F80257"/>
    <w:rsid w:val="00F8131E"/>
    <w:rsid w:val="00F8279F"/>
    <w:rsid w:val="00F8313F"/>
    <w:rsid w:val="00F841C6"/>
    <w:rsid w:val="00F848EE"/>
    <w:rsid w:val="00F86CA9"/>
    <w:rsid w:val="00F9189D"/>
    <w:rsid w:val="00F9531F"/>
    <w:rsid w:val="00F95DC1"/>
    <w:rsid w:val="00F9796D"/>
    <w:rsid w:val="00FA03E9"/>
    <w:rsid w:val="00FA0C12"/>
    <w:rsid w:val="00FA1F26"/>
    <w:rsid w:val="00FA3C58"/>
    <w:rsid w:val="00FA4D72"/>
    <w:rsid w:val="00FA54B2"/>
    <w:rsid w:val="00FA5D66"/>
    <w:rsid w:val="00FA6C37"/>
    <w:rsid w:val="00FA77E6"/>
    <w:rsid w:val="00FA7C3D"/>
    <w:rsid w:val="00FB4347"/>
    <w:rsid w:val="00FB4A0F"/>
    <w:rsid w:val="00FB55F0"/>
    <w:rsid w:val="00FB64CA"/>
    <w:rsid w:val="00FB6E92"/>
    <w:rsid w:val="00FC03F8"/>
    <w:rsid w:val="00FC0718"/>
    <w:rsid w:val="00FC1AE2"/>
    <w:rsid w:val="00FC2956"/>
    <w:rsid w:val="00FC2B2E"/>
    <w:rsid w:val="00FC2FCC"/>
    <w:rsid w:val="00FC33A2"/>
    <w:rsid w:val="00FC6145"/>
    <w:rsid w:val="00FC6152"/>
    <w:rsid w:val="00FC673A"/>
    <w:rsid w:val="00FD256B"/>
    <w:rsid w:val="00FD3AD5"/>
    <w:rsid w:val="00FD4DA5"/>
    <w:rsid w:val="00FD5B61"/>
    <w:rsid w:val="00FD69C1"/>
    <w:rsid w:val="00FD6FC3"/>
    <w:rsid w:val="00FE0CE0"/>
    <w:rsid w:val="00FE16DF"/>
    <w:rsid w:val="00FE462D"/>
    <w:rsid w:val="00FE46D9"/>
    <w:rsid w:val="00FE64D1"/>
    <w:rsid w:val="00FF064D"/>
    <w:rsid w:val="00FF1C09"/>
    <w:rsid w:val="00FF29F2"/>
    <w:rsid w:val="00FF42D6"/>
    <w:rsid w:val="00FF50FD"/>
    <w:rsid w:val="00FF7E5D"/>
    <w:rsid w:val="019844D6"/>
    <w:rsid w:val="03AC216F"/>
    <w:rsid w:val="044B4F56"/>
    <w:rsid w:val="04D2FB50"/>
    <w:rsid w:val="05B84627"/>
    <w:rsid w:val="06C17EAC"/>
    <w:rsid w:val="0843610E"/>
    <w:rsid w:val="0D4B9801"/>
    <w:rsid w:val="0E8FA66A"/>
    <w:rsid w:val="0ECAF5B6"/>
    <w:rsid w:val="0F3002FD"/>
    <w:rsid w:val="114C4C3C"/>
    <w:rsid w:val="12151990"/>
    <w:rsid w:val="12696878"/>
    <w:rsid w:val="130B6FE6"/>
    <w:rsid w:val="1313DDEF"/>
    <w:rsid w:val="13CA2045"/>
    <w:rsid w:val="187BCC08"/>
    <w:rsid w:val="19E1F961"/>
    <w:rsid w:val="1B9983A2"/>
    <w:rsid w:val="1C09381C"/>
    <w:rsid w:val="1DD83B26"/>
    <w:rsid w:val="1EC50350"/>
    <w:rsid w:val="206FD3EF"/>
    <w:rsid w:val="20B4C7AB"/>
    <w:rsid w:val="20D68E34"/>
    <w:rsid w:val="215FDA2F"/>
    <w:rsid w:val="2536E503"/>
    <w:rsid w:val="25A20207"/>
    <w:rsid w:val="25AFF74C"/>
    <w:rsid w:val="260B41F4"/>
    <w:rsid w:val="260C2343"/>
    <w:rsid w:val="277D42F7"/>
    <w:rsid w:val="2A8E5CA7"/>
    <w:rsid w:val="2AF691F5"/>
    <w:rsid w:val="2C97937D"/>
    <w:rsid w:val="2EFECFA1"/>
    <w:rsid w:val="2F9A97EF"/>
    <w:rsid w:val="304E862C"/>
    <w:rsid w:val="30F928DE"/>
    <w:rsid w:val="32494A04"/>
    <w:rsid w:val="347AEA21"/>
    <w:rsid w:val="3490E2BB"/>
    <w:rsid w:val="371C4F27"/>
    <w:rsid w:val="37565120"/>
    <w:rsid w:val="39731FCC"/>
    <w:rsid w:val="3A8E4510"/>
    <w:rsid w:val="3D345CFF"/>
    <w:rsid w:val="3D7183F2"/>
    <w:rsid w:val="401AB5E4"/>
    <w:rsid w:val="412A12B6"/>
    <w:rsid w:val="41F54A66"/>
    <w:rsid w:val="42BE3838"/>
    <w:rsid w:val="43FA9564"/>
    <w:rsid w:val="445DBF9B"/>
    <w:rsid w:val="454965DF"/>
    <w:rsid w:val="45E4F7B7"/>
    <w:rsid w:val="47B57633"/>
    <w:rsid w:val="49DFC90C"/>
    <w:rsid w:val="49F7D14B"/>
    <w:rsid w:val="49FE090E"/>
    <w:rsid w:val="4ACBE6C8"/>
    <w:rsid w:val="4CA821C6"/>
    <w:rsid w:val="4F4F71A9"/>
    <w:rsid w:val="5C4F6B85"/>
    <w:rsid w:val="5D96EA28"/>
    <w:rsid w:val="616795E4"/>
    <w:rsid w:val="63940A4E"/>
    <w:rsid w:val="641D0B97"/>
    <w:rsid w:val="651C01EE"/>
    <w:rsid w:val="665391BA"/>
    <w:rsid w:val="683EAF82"/>
    <w:rsid w:val="68AD8F4D"/>
    <w:rsid w:val="68E0348E"/>
    <w:rsid w:val="690BAB5C"/>
    <w:rsid w:val="6A131232"/>
    <w:rsid w:val="6A85B6B5"/>
    <w:rsid w:val="6C5A0705"/>
    <w:rsid w:val="6DB7B1B8"/>
    <w:rsid w:val="6FA25D7E"/>
    <w:rsid w:val="70628DA9"/>
    <w:rsid w:val="709FB497"/>
    <w:rsid w:val="70F5582B"/>
    <w:rsid w:val="725FDDEE"/>
    <w:rsid w:val="72B9B781"/>
    <w:rsid w:val="73813EEF"/>
    <w:rsid w:val="77B65685"/>
    <w:rsid w:val="77DEB7D5"/>
    <w:rsid w:val="7C8C34B7"/>
    <w:rsid w:val="7E7262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06500,#a45e00,#c438e0"/>
    </o:shapedefaults>
    <o:shapelayout v:ext="edit">
      <o:idmap v:ext="edit" data="2"/>
    </o:shapelayout>
  </w:shapeDefaults>
  <w:decimalSymbol w:val="."/>
  <w:listSeparator w:val=","/>
  <w14:docId w14:val="13F13A65"/>
  <w15:docId w15:val="{A3B228EF-452E-4CA6-8B96-D8A218943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9C337A"/>
    <w:pPr>
      <w:spacing w:before="120" w:after="120"/>
    </w:pPr>
    <w:rPr>
      <w:rFonts w:ascii="VIC" w:hAnsi="VIC" w:cs="VIC-SemiBold"/>
      <w:color w:val="000000" w:themeColor="text1"/>
      <w:sz w:val="22"/>
      <w:szCs w:val="52"/>
      <w:lang w:val="en-AU"/>
    </w:rPr>
  </w:style>
  <w:style w:type="paragraph" w:styleId="Heading1">
    <w:name w:val="heading 1"/>
    <w:basedOn w:val="Agdividertext"/>
    <w:next w:val="Normal"/>
    <w:link w:val="Heading1Char"/>
    <w:uiPriority w:val="9"/>
    <w:qFormat/>
    <w:rsid w:val="00EE21A4"/>
    <w:pPr>
      <w:ind w:left="0"/>
      <w:jc w:val="left"/>
      <w:outlineLvl w:val="0"/>
    </w:pPr>
    <w:rPr>
      <w:b/>
      <w:bCs w:val="0"/>
      <w:color w:val="00573F" w:themeColor="accent1"/>
      <w:sz w:val="44"/>
      <w:szCs w:val="44"/>
    </w:rPr>
  </w:style>
  <w:style w:type="paragraph" w:styleId="Heading2">
    <w:name w:val="heading 2"/>
    <w:basedOn w:val="Normal"/>
    <w:next w:val="Normal"/>
    <w:link w:val="Heading2Char"/>
    <w:uiPriority w:val="9"/>
    <w:unhideWhenUsed/>
    <w:qFormat/>
    <w:rsid w:val="00CF28A4"/>
    <w:pPr>
      <w:keepNext/>
      <w:spacing w:before="480" w:line="300" w:lineRule="exact"/>
      <w:outlineLvl w:val="1"/>
    </w:pPr>
    <w:rPr>
      <w:rFonts w:eastAsia="Calibri"/>
      <w:b/>
      <w:bCs/>
      <w:noProof/>
      <w:color w:val="000000"/>
      <w:sz w:val="32"/>
      <w:szCs w:val="32"/>
    </w:rPr>
  </w:style>
  <w:style w:type="paragraph" w:styleId="Heading3">
    <w:name w:val="heading 3"/>
    <w:basedOn w:val="Normal"/>
    <w:next w:val="Normal"/>
    <w:link w:val="Heading3Char"/>
    <w:uiPriority w:val="9"/>
    <w:unhideWhenUsed/>
    <w:qFormat/>
    <w:rsid w:val="00CF28A4"/>
    <w:pPr>
      <w:keepNext/>
      <w:spacing w:before="360" w:line="300" w:lineRule="exact"/>
      <w:outlineLvl w:val="2"/>
    </w:pPr>
    <w:rPr>
      <w:rFonts w:eastAsia="Calibri"/>
      <w:bCs/>
      <w:noProof/>
      <w:color w:val="00573F" w:themeColor="accent1"/>
      <w:sz w:val="28"/>
      <w:szCs w:val="28"/>
    </w:rPr>
  </w:style>
  <w:style w:type="paragraph" w:styleId="Heading4">
    <w:name w:val="heading 4"/>
    <w:basedOn w:val="Normal"/>
    <w:next w:val="Normal"/>
    <w:link w:val="Heading4Char"/>
    <w:uiPriority w:val="9"/>
    <w:qFormat/>
    <w:rsid w:val="00666A1B"/>
    <w:pPr>
      <w:keepNext/>
      <w:spacing w:before="240" w:after="60"/>
      <w:outlineLvl w:val="3"/>
    </w:pPr>
    <w:rPr>
      <w:rFonts w:eastAsia="Calibri"/>
      <w:b/>
      <w:noProof/>
      <w:color w:val="000000"/>
      <w:szCs w:val="50"/>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002B1F"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EBF"/>
    <w:rPr>
      <w:color w:val="0563C1" w:themeColor="hyperlink"/>
      <w:u w:val="single"/>
    </w:rPr>
  </w:style>
  <w:style w:type="character" w:customStyle="1" w:styleId="Heading1Char">
    <w:name w:val="Heading 1 Char"/>
    <w:basedOn w:val="DefaultParagraphFont"/>
    <w:link w:val="Heading1"/>
    <w:uiPriority w:val="9"/>
    <w:rsid w:val="00EE21A4"/>
    <w:rPr>
      <w:rFonts w:ascii="VIC" w:hAnsi="VIC"/>
      <w:b/>
      <w:color w:val="00573F" w:themeColor="accent1"/>
      <w:sz w:val="44"/>
      <w:szCs w:val="44"/>
      <w:lang w:val="en-AU"/>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002B1F"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CF28A4"/>
    <w:rPr>
      <w:rFonts w:ascii="VIC" w:eastAsia="Calibri" w:hAnsi="VIC" w:cs="VIC-SemiBold"/>
      <w:b/>
      <w:bCs/>
      <w:noProof/>
      <w:color w:val="000000"/>
      <w:sz w:val="32"/>
      <w:szCs w:val="32"/>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CF28A4"/>
    <w:rPr>
      <w:rFonts w:ascii="VIC" w:eastAsia="Calibri" w:hAnsi="VIC" w:cs="VIC-SemiBold"/>
      <w:bCs/>
      <w:noProof/>
      <w:color w:val="00573F" w:themeColor="accent1"/>
      <w:sz w:val="28"/>
      <w:szCs w:val="28"/>
    </w:rPr>
  </w:style>
  <w:style w:type="paragraph" w:customStyle="1" w:styleId="Agdividertext">
    <w:name w:val="Ag divider text"/>
    <w:basedOn w:val="Normal"/>
    <w:next w:val="Normal"/>
    <w:qFormat/>
    <w:rsid w:val="00BA040A"/>
    <w:pPr>
      <w:spacing w:after="0"/>
      <w:ind w:left="4678"/>
      <w:jc w:val="right"/>
    </w:pPr>
    <w:rPr>
      <w:rFonts w:cstheme="minorBidi"/>
      <w:bCs/>
      <w:color w:val="004730"/>
      <w:sz w:val="56"/>
      <w:szCs w:val="24"/>
    </w:rPr>
  </w:style>
  <w:style w:type="paragraph" w:customStyle="1" w:styleId="Agcontentsheading">
    <w:name w:val="Ag contents heading"/>
    <w:basedOn w:val="Normal"/>
    <w:qFormat/>
    <w:rsid w:val="0069611C"/>
    <w:pPr>
      <w:spacing w:before="240" w:after="240"/>
    </w:pPr>
    <w:rPr>
      <w:rFonts w:cs="Arial"/>
      <w:color w:val="004730"/>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13971"/>
    <w:pPr>
      <w:tabs>
        <w:tab w:val="right" w:leader="dot" w:pos="9072"/>
      </w:tabs>
      <w:spacing w:after="0" w:line="360" w:lineRule="auto"/>
      <w:ind w:left="284" w:right="386" w:hanging="284"/>
    </w:pPr>
    <w:rPr>
      <w:rFonts w:cstheme="minorBidi"/>
      <w:b/>
      <w:noProof/>
      <w:szCs w:val="24"/>
    </w:rPr>
  </w:style>
  <w:style w:type="paragraph" w:styleId="TOC2">
    <w:name w:val="toc 2"/>
    <w:basedOn w:val="TOC3"/>
    <w:next w:val="Normal"/>
    <w:autoRedefine/>
    <w:uiPriority w:val="39"/>
    <w:unhideWhenUsed/>
    <w:rsid w:val="00BC6147"/>
    <w:pPr>
      <w:ind w:left="624"/>
    </w:pPr>
  </w:style>
  <w:style w:type="paragraph" w:styleId="TOC3">
    <w:name w:val="toc 3"/>
    <w:basedOn w:val="TOC1"/>
    <w:next w:val="Normal"/>
    <w:autoRedefine/>
    <w:uiPriority w:val="39"/>
    <w:unhideWhenUsed/>
    <w:rsid w:val="00BC6147"/>
    <w:pPr>
      <w:ind w:left="851"/>
    </w:pPr>
  </w:style>
  <w:style w:type="paragraph" w:styleId="TOC4">
    <w:name w:val="toc 4"/>
    <w:basedOn w:val="TOC3"/>
    <w:next w:val="Normal"/>
    <w:autoRedefine/>
    <w:uiPriority w:val="39"/>
    <w:unhideWhenUsed/>
    <w:rsid w:val="00BC6147"/>
    <w:pPr>
      <w:ind w:left="1135"/>
    </w:pPr>
    <w:rPr>
      <w:b w:val="0"/>
      <w:bCs/>
    </w:r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D83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qFormat/>
    <w:rsid w:val="00512EBF"/>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covertitle2">
    <w:name w:val="Ag cover title 2"/>
    <w:basedOn w:val="Normal"/>
    <w:qFormat/>
    <w:rsid w:val="00512EBF"/>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accessibilityheading">
    <w:name w:val="Ag accessibility heading"/>
    <w:basedOn w:val="Heading2"/>
    <w:qFormat/>
    <w:rsid w:val="002E41D6"/>
    <w:pPr>
      <w:spacing w:before="120"/>
    </w:pPr>
  </w:style>
  <w:style w:type="paragraph" w:customStyle="1" w:styleId="Agbodytext">
    <w:name w:val="Ag body text"/>
    <w:basedOn w:val="Normal"/>
    <w:qFormat/>
    <w:rsid w:val="002E41D6"/>
  </w:style>
  <w:style w:type="paragraph" w:customStyle="1" w:styleId="Agbulletlist">
    <w:name w:val="Ag bullet list"/>
    <w:basedOn w:val="Normal"/>
    <w:qFormat/>
    <w:rsid w:val="00512EBF"/>
    <w:pPr>
      <w:numPr>
        <w:numId w:val="13"/>
      </w:numPr>
    </w:pPr>
  </w:style>
  <w:style w:type="paragraph" w:customStyle="1" w:styleId="instructions">
    <w:name w:val="instructions"/>
    <w:basedOn w:val="Normal"/>
    <w:link w:val="instructionsChar"/>
    <w:qFormat/>
    <w:rsid w:val="00D261D4"/>
    <w:pPr>
      <w:spacing w:before="60"/>
    </w:pPr>
    <w:rPr>
      <w:rFonts w:eastAsia="Times New Roman" w:cs="Times New Roman"/>
      <w:color w:val="003A28" w:themeColor="accent2"/>
      <w:szCs w:val="20"/>
    </w:rPr>
  </w:style>
  <w:style w:type="character" w:customStyle="1" w:styleId="instructionsChar">
    <w:name w:val="instructions Char"/>
    <w:basedOn w:val="DefaultParagraphFont"/>
    <w:link w:val="instructions"/>
    <w:rsid w:val="00D261D4"/>
    <w:rPr>
      <w:rFonts w:ascii="Arial" w:eastAsia="Times New Roman" w:hAnsi="Arial" w:cs="Times New Roman"/>
      <w:color w:val="003A28" w:themeColor="accent2"/>
      <w:sz w:val="18"/>
      <w:szCs w:val="20"/>
      <w:lang w:val="en-AU"/>
    </w:rPr>
  </w:style>
  <w:style w:type="paragraph" w:customStyle="1" w:styleId="iinstructions">
    <w:name w:val="# iinstructions"/>
    <w:basedOn w:val="Normal"/>
    <w:link w:val="iinstructionsChar"/>
    <w:qFormat/>
    <w:rsid w:val="001D26C4"/>
    <w:pPr>
      <w:spacing w:before="60"/>
    </w:pPr>
    <w:rPr>
      <w:rFonts w:eastAsia="Times New Roman" w:cs="Times New Roman"/>
      <w:color w:val="auto"/>
      <w:szCs w:val="20"/>
    </w:rPr>
  </w:style>
  <w:style w:type="character" w:customStyle="1" w:styleId="iinstructionsChar">
    <w:name w:val="# iinstructions Char"/>
    <w:basedOn w:val="DefaultParagraphFont"/>
    <w:link w:val="iinstructions"/>
    <w:rsid w:val="001D26C4"/>
    <w:rPr>
      <w:rFonts w:ascii="Arial" w:eastAsia="Times New Roman" w:hAnsi="Arial" w:cs="Times New Roman"/>
      <w:sz w:val="18"/>
      <w:szCs w:val="20"/>
      <w:lang w:val="en-AU"/>
    </w:rPr>
  </w:style>
  <w:style w:type="paragraph" w:customStyle="1" w:styleId="Bodybullet">
    <w:name w:val="Body bullet"/>
    <w:basedOn w:val="Normal"/>
    <w:rsid w:val="001D26C4"/>
    <w:pPr>
      <w:numPr>
        <w:numId w:val="16"/>
      </w:numPr>
      <w:spacing w:after="0"/>
    </w:pPr>
    <w:rPr>
      <w:rFonts w:cs="ArialMT"/>
      <w:color w:val="53565A"/>
      <w:szCs w:val="18"/>
    </w:rPr>
  </w:style>
  <w:style w:type="paragraph" w:styleId="Title">
    <w:name w:val="Title"/>
    <w:basedOn w:val="Agcovertitle1"/>
    <w:next w:val="Normal"/>
    <w:link w:val="TitleChar"/>
    <w:uiPriority w:val="10"/>
    <w:qFormat/>
    <w:rsid w:val="005302CC"/>
    <w:pPr>
      <w:ind w:left="0" w:right="5670"/>
      <w:jc w:val="left"/>
    </w:pPr>
    <w:rPr>
      <w:sz w:val="56"/>
      <w:szCs w:val="56"/>
      <w:lang w:eastAsia="en-AU"/>
    </w:rPr>
  </w:style>
  <w:style w:type="character" w:customStyle="1" w:styleId="TitleChar">
    <w:name w:val="Title Char"/>
    <w:basedOn w:val="DefaultParagraphFont"/>
    <w:link w:val="Title"/>
    <w:uiPriority w:val="10"/>
    <w:rsid w:val="005302CC"/>
    <w:rPr>
      <w:rFonts w:ascii="Arial" w:hAnsi="Arial" w:cs="VIC-SemiBold"/>
      <w:b/>
      <w:bCs/>
      <w:noProof/>
      <w:color w:val="FFFFFF" w:themeColor="background1"/>
      <w:sz w:val="56"/>
      <w:szCs w:val="56"/>
      <w:lang w:val="en-AU" w:eastAsia="en-AU"/>
    </w:rPr>
  </w:style>
  <w:style w:type="paragraph" w:styleId="Subtitle">
    <w:name w:val="Subtitle"/>
    <w:basedOn w:val="Agcovertitle2"/>
    <w:next w:val="Normal"/>
    <w:link w:val="SubtitleChar"/>
    <w:uiPriority w:val="11"/>
    <w:qFormat/>
    <w:rsid w:val="005302CC"/>
    <w:pPr>
      <w:ind w:right="5670"/>
      <w:jc w:val="left"/>
    </w:pPr>
  </w:style>
  <w:style w:type="character" w:customStyle="1" w:styleId="SubtitleChar">
    <w:name w:val="Subtitle Char"/>
    <w:basedOn w:val="DefaultParagraphFont"/>
    <w:link w:val="Subtitle"/>
    <w:uiPriority w:val="11"/>
    <w:rsid w:val="005302CC"/>
    <w:rPr>
      <w:rFonts w:ascii="Arial" w:hAnsi="Arial" w:cs="VIC-ExtraLight"/>
      <w:color w:val="FFFFFF" w:themeColor="background1"/>
      <w:sz w:val="32"/>
      <w:szCs w:val="32"/>
      <w:lang w:val="en-GB"/>
    </w:rPr>
  </w:style>
  <w:style w:type="paragraph" w:styleId="TOAHeading">
    <w:name w:val="toa heading"/>
    <w:basedOn w:val="Agcontentsheading"/>
    <w:next w:val="Normal"/>
    <w:uiPriority w:val="99"/>
    <w:rsid w:val="008E10F3"/>
  </w:style>
  <w:style w:type="paragraph" w:styleId="ListBullet">
    <w:name w:val="List Bullet"/>
    <w:basedOn w:val="Normal"/>
    <w:uiPriority w:val="99"/>
    <w:rsid w:val="00AE474F"/>
    <w:pPr>
      <w:numPr>
        <w:numId w:val="11"/>
      </w:numPr>
      <w:spacing w:line="300" w:lineRule="exact"/>
      <w:ind w:left="357" w:hanging="357"/>
    </w:pPr>
    <w:rPr>
      <w:noProof/>
      <w:szCs w:val="58"/>
    </w:rPr>
  </w:style>
  <w:style w:type="paragraph" w:customStyle="1" w:styleId="TitleR">
    <w:name w:val="Title R"/>
    <w:basedOn w:val="Title"/>
    <w:qFormat/>
    <w:rsid w:val="001D593F"/>
    <w:pPr>
      <w:ind w:left="5670" w:right="0"/>
      <w:jc w:val="right"/>
    </w:pPr>
  </w:style>
  <w:style w:type="paragraph" w:customStyle="1" w:styleId="SubtitleR">
    <w:name w:val="Subtitle R"/>
    <w:basedOn w:val="Subtitle"/>
    <w:qFormat/>
    <w:rsid w:val="001D593F"/>
    <w:pPr>
      <w:ind w:left="5670" w:right="0"/>
      <w:jc w:val="right"/>
    </w:pPr>
  </w:style>
  <w:style w:type="character" w:customStyle="1" w:styleId="Heading4Char">
    <w:name w:val="Heading 4 Char"/>
    <w:basedOn w:val="DefaultParagraphFont"/>
    <w:link w:val="Heading4"/>
    <w:uiPriority w:val="9"/>
    <w:rsid w:val="00666A1B"/>
    <w:rPr>
      <w:rFonts w:ascii="Arial" w:eastAsia="Calibri" w:hAnsi="Arial" w:cs="VIC-SemiBold"/>
      <w:b/>
      <w:noProof/>
      <w:color w:val="000000"/>
      <w:szCs w:val="50"/>
    </w:rPr>
  </w:style>
  <w:style w:type="paragraph" w:styleId="ListParagraph">
    <w:name w:val="List Paragraph"/>
    <w:basedOn w:val="Normal"/>
    <w:uiPriority w:val="34"/>
    <w:qFormat/>
    <w:rsid w:val="00BE6B66"/>
    <w:pPr>
      <w:widowControl w:val="0"/>
      <w:numPr>
        <w:numId w:val="21"/>
      </w:numPr>
      <w:suppressAutoHyphens/>
      <w:autoSpaceDE w:val="0"/>
      <w:autoSpaceDN w:val="0"/>
      <w:adjustRightInd w:val="0"/>
      <w:spacing w:after="170" w:line="220" w:lineRule="atLeast"/>
      <w:contextualSpacing/>
      <w:textAlignment w:val="center"/>
    </w:pPr>
    <w:rPr>
      <w:rFonts w:cs="Arial"/>
      <w:color w:val="000000"/>
      <w:sz w:val="18"/>
      <w:szCs w:val="18"/>
    </w:rPr>
  </w:style>
  <w:style w:type="table" w:styleId="GridTable4-Accent3">
    <w:name w:val="Grid Table 4 Accent 3"/>
    <w:basedOn w:val="TableNormal"/>
    <w:uiPriority w:val="49"/>
    <w:rsid w:val="0074435C"/>
    <w:tblPr>
      <w:tblStyleRowBandSize w:val="1"/>
      <w:tblStyleColBandSize w:val="1"/>
      <w:tblBorders>
        <w:top w:val="single" w:sz="4" w:space="0" w:color="EAE5DA" w:themeColor="accent3" w:themeTint="99"/>
        <w:left w:val="single" w:sz="4" w:space="0" w:color="EAE5DA" w:themeColor="accent3" w:themeTint="99"/>
        <w:bottom w:val="single" w:sz="4" w:space="0" w:color="EAE5DA" w:themeColor="accent3" w:themeTint="99"/>
        <w:right w:val="single" w:sz="4" w:space="0" w:color="EAE5DA" w:themeColor="accent3" w:themeTint="99"/>
        <w:insideH w:val="single" w:sz="4" w:space="0" w:color="EAE5DA" w:themeColor="accent3" w:themeTint="99"/>
        <w:insideV w:val="single" w:sz="4" w:space="0" w:color="EAE5DA" w:themeColor="accent3" w:themeTint="99"/>
      </w:tblBorders>
    </w:tblPr>
    <w:tblStylePr w:type="firstRow">
      <w:rPr>
        <w:b/>
        <w:bCs/>
        <w:color w:val="FFFFFF" w:themeColor="background1"/>
      </w:rPr>
      <w:tblPr/>
      <w:tcPr>
        <w:tcBorders>
          <w:top w:val="single" w:sz="4" w:space="0" w:color="DDD4C2" w:themeColor="accent3"/>
          <w:left w:val="single" w:sz="4" w:space="0" w:color="DDD4C2" w:themeColor="accent3"/>
          <w:bottom w:val="single" w:sz="4" w:space="0" w:color="DDD4C2" w:themeColor="accent3"/>
          <w:right w:val="single" w:sz="4" w:space="0" w:color="DDD4C2" w:themeColor="accent3"/>
          <w:insideH w:val="nil"/>
          <w:insideV w:val="nil"/>
        </w:tcBorders>
        <w:shd w:val="clear" w:color="auto" w:fill="DDD4C2" w:themeFill="accent3"/>
      </w:tcPr>
    </w:tblStylePr>
    <w:tblStylePr w:type="lastRow">
      <w:rPr>
        <w:b/>
        <w:bCs/>
      </w:rPr>
      <w:tblPr/>
      <w:tcPr>
        <w:tcBorders>
          <w:top w:val="double" w:sz="4" w:space="0" w:color="DDD4C2" w:themeColor="accent3"/>
        </w:tcBorders>
      </w:tcPr>
    </w:tblStylePr>
    <w:tblStylePr w:type="firstCol">
      <w:rPr>
        <w:b/>
        <w:bCs/>
      </w:rPr>
    </w:tblStylePr>
    <w:tblStylePr w:type="lastCol">
      <w:rPr>
        <w:b/>
        <w:bCs/>
      </w:rPr>
    </w:tblStylePr>
    <w:tblStylePr w:type="band1Vert">
      <w:tblPr/>
      <w:tcPr>
        <w:shd w:val="clear" w:color="auto" w:fill="F8F6F2" w:themeFill="accent3" w:themeFillTint="33"/>
      </w:tcPr>
    </w:tblStylePr>
    <w:tblStylePr w:type="band1Horz">
      <w:tblPr/>
      <w:tcPr>
        <w:shd w:val="clear" w:color="auto" w:fill="F8F6F2" w:themeFill="accent3" w:themeFillTint="33"/>
      </w:tcPr>
    </w:tblStylePr>
  </w:style>
  <w:style w:type="character" w:styleId="UnresolvedMention">
    <w:name w:val="Unresolved Mention"/>
    <w:basedOn w:val="DefaultParagraphFont"/>
    <w:uiPriority w:val="99"/>
    <w:rsid w:val="007675B1"/>
    <w:rPr>
      <w:color w:val="605E5C"/>
      <w:shd w:val="clear" w:color="auto" w:fill="E1DFDD"/>
    </w:rPr>
  </w:style>
  <w:style w:type="character" w:styleId="CommentReference">
    <w:name w:val="annotation reference"/>
    <w:basedOn w:val="DefaultParagraphFont"/>
    <w:uiPriority w:val="99"/>
    <w:semiHidden/>
    <w:unhideWhenUsed/>
    <w:rsid w:val="00734A06"/>
    <w:rPr>
      <w:sz w:val="16"/>
      <w:szCs w:val="16"/>
    </w:rPr>
  </w:style>
  <w:style w:type="paragraph" w:styleId="CommentText">
    <w:name w:val="annotation text"/>
    <w:basedOn w:val="Normal"/>
    <w:link w:val="CommentTextChar"/>
    <w:uiPriority w:val="99"/>
    <w:unhideWhenUsed/>
    <w:rsid w:val="00734A06"/>
    <w:rPr>
      <w:sz w:val="20"/>
      <w:szCs w:val="20"/>
    </w:rPr>
  </w:style>
  <w:style w:type="character" w:customStyle="1" w:styleId="CommentTextChar">
    <w:name w:val="Comment Text Char"/>
    <w:basedOn w:val="DefaultParagraphFont"/>
    <w:link w:val="CommentText"/>
    <w:uiPriority w:val="99"/>
    <w:rsid w:val="00734A06"/>
    <w:rPr>
      <w:rFonts w:ascii="VIC" w:hAnsi="VIC" w:cs="VIC-SemiBold"/>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34A06"/>
    <w:rPr>
      <w:b/>
      <w:bCs/>
    </w:rPr>
  </w:style>
  <w:style w:type="character" w:customStyle="1" w:styleId="CommentSubjectChar">
    <w:name w:val="Comment Subject Char"/>
    <w:basedOn w:val="CommentTextChar"/>
    <w:link w:val="CommentSubject"/>
    <w:uiPriority w:val="99"/>
    <w:semiHidden/>
    <w:rsid w:val="00734A06"/>
    <w:rPr>
      <w:rFonts w:ascii="VIC" w:hAnsi="VIC" w:cs="VIC-SemiBold"/>
      <w:b/>
      <w:bCs/>
      <w:color w:val="000000" w:themeColor="text1"/>
      <w:sz w:val="20"/>
      <w:szCs w:val="20"/>
    </w:rPr>
  </w:style>
  <w:style w:type="paragraph" w:styleId="BodyText">
    <w:name w:val="Body Text"/>
    <w:basedOn w:val="Normal"/>
    <w:link w:val="BodyTextChar"/>
    <w:qFormat/>
    <w:rsid w:val="00B9720C"/>
    <w:pPr>
      <w:spacing w:line="240" w:lineRule="atLeast"/>
    </w:pPr>
    <w:rPr>
      <w:rFonts w:eastAsia="Times New Roman" w:cs="Times New Roman"/>
      <w:color w:val="auto"/>
      <w:sz w:val="20"/>
      <w:szCs w:val="20"/>
      <w:lang w:eastAsia="en-AU"/>
    </w:rPr>
  </w:style>
  <w:style w:type="character" w:customStyle="1" w:styleId="BodyTextChar">
    <w:name w:val="Body Text Char"/>
    <w:basedOn w:val="DefaultParagraphFont"/>
    <w:link w:val="BodyText"/>
    <w:rsid w:val="00B9720C"/>
    <w:rPr>
      <w:rFonts w:ascii="VIC" w:eastAsia="Times New Roman" w:hAnsi="VIC" w:cs="Times New Roman"/>
      <w:sz w:val="20"/>
      <w:szCs w:val="20"/>
      <w:lang w:val="en-AU" w:eastAsia="en-AU"/>
    </w:rPr>
  </w:style>
  <w:style w:type="character" w:styleId="Mention">
    <w:name w:val="Mention"/>
    <w:basedOn w:val="DefaultParagraphFont"/>
    <w:uiPriority w:val="99"/>
    <w:rsid w:val="009B0469"/>
    <w:rPr>
      <w:color w:val="2B579A"/>
      <w:shd w:val="clear" w:color="auto" w:fill="E1DFDD"/>
    </w:rPr>
  </w:style>
  <w:style w:type="paragraph" w:styleId="ListBullet2">
    <w:name w:val="List Bullet 2"/>
    <w:basedOn w:val="Normal"/>
    <w:uiPriority w:val="99"/>
    <w:semiHidden/>
    <w:unhideWhenUsed/>
    <w:rsid w:val="00566C24"/>
    <w:pPr>
      <w:numPr>
        <w:numId w:val="10"/>
      </w:numPr>
      <w:contextualSpacing/>
    </w:pPr>
  </w:style>
  <w:style w:type="numbering" w:customStyle="1" w:styleId="MyListNumbering">
    <w:name w:val="MyListNumbering"/>
    <w:uiPriority w:val="99"/>
    <w:rsid w:val="00483E47"/>
    <w:pPr>
      <w:numPr>
        <w:numId w:val="33"/>
      </w:numPr>
    </w:pPr>
  </w:style>
  <w:style w:type="table" w:customStyle="1" w:styleId="PullOutBoxTable">
    <w:name w:val="Pull Out Box Table"/>
    <w:basedOn w:val="TableNormal"/>
    <w:uiPriority w:val="99"/>
    <w:rsid w:val="009843E8"/>
    <w:pPr>
      <w:spacing w:before="70" w:after="70" w:line="240" w:lineRule="atLeast"/>
    </w:pPr>
    <w:rPr>
      <w:rFonts w:eastAsia="Times New Roman" w:cs="Times New Roman"/>
      <w:sz w:val="20"/>
      <w:szCs w:val="20"/>
      <w:lang w:val="en-AU"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28" w:type="dxa"/>
        <w:left w:w="142" w:type="dxa"/>
        <w:bottom w:w="28" w:type="dxa"/>
        <w:right w:w="142" w:type="dxa"/>
      </w:tblCellMar>
    </w:tblPr>
  </w:style>
  <w:style w:type="character" w:customStyle="1" w:styleId="normaltextrun">
    <w:name w:val="normaltextrun"/>
    <w:basedOn w:val="DefaultParagraphFont"/>
    <w:rsid w:val="00366E8D"/>
  </w:style>
  <w:style w:type="character" w:customStyle="1" w:styleId="eop">
    <w:name w:val="eop"/>
    <w:basedOn w:val="DefaultParagraphFont"/>
    <w:rsid w:val="00366E8D"/>
  </w:style>
  <w:style w:type="paragraph" w:customStyle="1" w:styleId="Agsubtitle">
    <w:name w:val="Ag subtitle"/>
    <w:basedOn w:val="Normal"/>
    <w:qFormat/>
    <w:rsid w:val="00B12840"/>
    <w:pPr>
      <w:widowControl w:val="0"/>
      <w:suppressAutoHyphens/>
      <w:autoSpaceDE w:val="0"/>
      <w:autoSpaceDN w:val="0"/>
      <w:adjustRightInd w:val="0"/>
      <w:spacing w:before="0" w:after="0" w:line="360" w:lineRule="atLeast"/>
      <w:textAlignment w:val="center"/>
    </w:pPr>
    <w:rPr>
      <w:rFonts w:cs="Arial"/>
      <w:caps/>
      <w:color w:val="FFFFFF" w:themeColor="background1"/>
      <w:spacing w:val="-10"/>
      <w:sz w:val="38"/>
      <w:szCs w:val="38"/>
    </w:rPr>
  </w:style>
  <w:style w:type="character" w:customStyle="1" w:styleId="findhit">
    <w:name w:val="findhit"/>
    <w:basedOn w:val="DefaultParagraphFont"/>
    <w:rsid w:val="00322533"/>
  </w:style>
  <w:style w:type="paragraph" w:styleId="Revision">
    <w:name w:val="Revision"/>
    <w:hidden/>
    <w:uiPriority w:val="99"/>
    <w:semiHidden/>
    <w:rsid w:val="00F80257"/>
    <w:rPr>
      <w:rFonts w:ascii="VIC" w:hAnsi="VIC" w:cs="VIC-SemiBold"/>
      <w:color w:val="000000" w:themeColor="text1"/>
      <w:sz w:val="22"/>
      <w:szCs w:val="52"/>
      <w:lang w:val="en-AU"/>
    </w:rPr>
  </w:style>
  <w:style w:type="paragraph" w:customStyle="1" w:styleId="paragraph">
    <w:name w:val="paragraph"/>
    <w:basedOn w:val="Normal"/>
    <w:rsid w:val="00786355"/>
    <w:pPr>
      <w:spacing w:before="100" w:beforeAutospacing="1" w:after="100" w:afterAutospacing="1"/>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269777">
      <w:bodyDiv w:val="1"/>
      <w:marLeft w:val="0"/>
      <w:marRight w:val="0"/>
      <w:marTop w:val="0"/>
      <w:marBottom w:val="0"/>
      <w:divBdr>
        <w:top w:val="none" w:sz="0" w:space="0" w:color="auto"/>
        <w:left w:val="none" w:sz="0" w:space="0" w:color="auto"/>
        <w:bottom w:val="none" w:sz="0" w:space="0" w:color="auto"/>
        <w:right w:val="none" w:sz="0" w:space="0" w:color="auto"/>
      </w:divBdr>
      <w:divsChild>
        <w:div w:id="332689162">
          <w:marLeft w:val="0"/>
          <w:marRight w:val="0"/>
          <w:marTop w:val="0"/>
          <w:marBottom w:val="0"/>
          <w:divBdr>
            <w:top w:val="none" w:sz="0" w:space="0" w:color="auto"/>
            <w:left w:val="none" w:sz="0" w:space="0" w:color="auto"/>
            <w:bottom w:val="none" w:sz="0" w:space="0" w:color="auto"/>
            <w:right w:val="none" w:sz="0" w:space="0" w:color="auto"/>
          </w:divBdr>
        </w:div>
        <w:div w:id="798457336">
          <w:marLeft w:val="0"/>
          <w:marRight w:val="0"/>
          <w:marTop w:val="0"/>
          <w:marBottom w:val="0"/>
          <w:divBdr>
            <w:top w:val="none" w:sz="0" w:space="0" w:color="auto"/>
            <w:left w:val="none" w:sz="0" w:space="0" w:color="auto"/>
            <w:bottom w:val="none" w:sz="0" w:space="0" w:color="auto"/>
            <w:right w:val="none" w:sz="0" w:space="0" w:color="auto"/>
          </w:divBdr>
        </w:div>
        <w:div w:id="1171722115">
          <w:marLeft w:val="0"/>
          <w:marRight w:val="0"/>
          <w:marTop w:val="0"/>
          <w:marBottom w:val="0"/>
          <w:divBdr>
            <w:top w:val="none" w:sz="0" w:space="0" w:color="auto"/>
            <w:left w:val="none" w:sz="0" w:space="0" w:color="auto"/>
            <w:bottom w:val="none" w:sz="0" w:space="0" w:color="auto"/>
            <w:right w:val="none" w:sz="0" w:space="0" w:color="auto"/>
          </w:divBdr>
        </w:div>
      </w:divsChild>
    </w:div>
    <w:div w:id="34501639">
      <w:bodyDiv w:val="1"/>
      <w:marLeft w:val="0"/>
      <w:marRight w:val="0"/>
      <w:marTop w:val="0"/>
      <w:marBottom w:val="0"/>
      <w:divBdr>
        <w:top w:val="none" w:sz="0" w:space="0" w:color="auto"/>
        <w:left w:val="none" w:sz="0" w:space="0" w:color="auto"/>
        <w:bottom w:val="none" w:sz="0" w:space="0" w:color="auto"/>
        <w:right w:val="none" w:sz="0" w:space="0" w:color="auto"/>
      </w:divBdr>
    </w:div>
    <w:div w:id="46876817">
      <w:bodyDiv w:val="1"/>
      <w:marLeft w:val="0"/>
      <w:marRight w:val="0"/>
      <w:marTop w:val="0"/>
      <w:marBottom w:val="0"/>
      <w:divBdr>
        <w:top w:val="none" w:sz="0" w:space="0" w:color="auto"/>
        <w:left w:val="none" w:sz="0" w:space="0" w:color="auto"/>
        <w:bottom w:val="none" w:sz="0" w:space="0" w:color="auto"/>
        <w:right w:val="none" w:sz="0" w:space="0" w:color="auto"/>
      </w:divBdr>
    </w:div>
    <w:div w:id="53240728">
      <w:bodyDiv w:val="1"/>
      <w:marLeft w:val="0"/>
      <w:marRight w:val="0"/>
      <w:marTop w:val="0"/>
      <w:marBottom w:val="0"/>
      <w:divBdr>
        <w:top w:val="none" w:sz="0" w:space="0" w:color="auto"/>
        <w:left w:val="none" w:sz="0" w:space="0" w:color="auto"/>
        <w:bottom w:val="none" w:sz="0" w:space="0" w:color="auto"/>
        <w:right w:val="none" w:sz="0" w:space="0" w:color="auto"/>
      </w:divBdr>
    </w:div>
    <w:div w:id="121534033">
      <w:bodyDiv w:val="1"/>
      <w:marLeft w:val="0"/>
      <w:marRight w:val="0"/>
      <w:marTop w:val="0"/>
      <w:marBottom w:val="0"/>
      <w:divBdr>
        <w:top w:val="none" w:sz="0" w:space="0" w:color="auto"/>
        <w:left w:val="none" w:sz="0" w:space="0" w:color="auto"/>
        <w:bottom w:val="none" w:sz="0" w:space="0" w:color="auto"/>
        <w:right w:val="none" w:sz="0" w:space="0" w:color="auto"/>
      </w:divBdr>
    </w:div>
    <w:div w:id="153183747">
      <w:bodyDiv w:val="1"/>
      <w:marLeft w:val="0"/>
      <w:marRight w:val="0"/>
      <w:marTop w:val="0"/>
      <w:marBottom w:val="0"/>
      <w:divBdr>
        <w:top w:val="none" w:sz="0" w:space="0" w:color="auto"/>
        <w:left w:val="none" w:sz="0" w:space="0" w:color="auto"/>
        <w:bottom w:val="none" w:sz="0" w:space="0" w:color="auto"/>
        <w:right w:val="none" w:sz="0" w:space="0" w:color="auto"/>
      </w:divBdr>
    </w:div>
    <w:div w:id="355036313">
      <w:bodyDiv w:val="1"/>
      <w:marLeft w:val="0"/>
      <w:marRight w:val="0"/>
      <w:marTop w:val="0"/>
      <w:marBottom w:val="0"/>
      <w:divBdr>
        <w:top w:val="none" w:sz="0" w:space="0" w:color="auto"/>
        <w:left w:val="none" w:sz="0" w:space="0" w:color="auto"/>
        <w:bottom w:val="none" w:sz="0" w:space="0" w:color="auto"/>
        <w:right w:val="none" w:sz="0" w:space="0" w:color="auto"/>
      </w:divBdr>
    </w:div>
    <w:div w:id="450898388">
      <w:bodyDiv w:val="1"/>
      <w:marLeft w:val="0"/>
      <w:marRight w:val="0"/>
      <w:marTop w:val="0"/>
      <w:marBottom w:val="0"/>
      <w:divBdr>
        <w:top w:val="none" w:sz="0" w:space="0" w:color="auto"/>
        <w:left w:val="none" w:sz="0" w:space="0" w:color="auto"/>
        <w:bottom w:val="none" w:sz="0" w:space="0" w:color="auto"/>
        <w:right w:val="none" w:sz="0" w:space="0" w:color="auto"/>
      </w:divBdr>
    </w:div>
    <w:div w:id="454639618">
      <w:bodyDiv w:val="1"/>
      <w:marLeft w:val="0"/>
      <w:marRight w:val="0"/>
      <w:marTop w:val="0"/>
      <w:marBottom w:val="0"/>
      <w:divBdr>
        <w:top w:val="none" w:sz="0" w:space="0" w:color="auto"/>
        <w:left w:val="none" w:sz="0" w:space="0" w:color="auto"/>
        <w:bottom w:val="none" w:sz="0" w:space="0" w:color="auto"/>
        <w:right w:val="none" w:sz="0" w:space="0" w:color="auto"/>
      </w:divBdr>
    </w:div>
    <w:div w:id="534385586">
      <w:bodyDiv w:val="1"/>
      <w:marLeft w:val="0"/>
      <w:marRight w:val="0"/>
      <w:marTop w:val="0"/>
      <w:marBottom w:val="0"/>
      <w:divBdr>
        <w:top w:val="none" w:sz="0" w:space="0" w:color="auto"/>
        <w:left w:val="none" w:sz="0" w:space="0" w:color="auto"/>
        <w:bottom w:val="none" w:sz="0" w:space="0" w:color="auto"/>
        <w:right w:val="none" w:sz="0" w:space="0" w:color="auto"/>
      </w:divBdr>
      <w:divsChild>
        <w:div w:id="1473674029">
          <w:marLeft w:val="0"/>
          <w:marRight w:val="0"/>
          <w:marTop w:val="0"/>
          <w:marBottom w:val="0"/>
          <w:divBdr>
            <w:top w:val="none" w:sz="0" w:space="0" w:color="auto"/>
            <w:left w:val="none" w:sz="0" w:space="0" w:color="auto"/>
            <w:bottom w:val="none" w:sz="0" w:space="0" w:color="auto"/>
            <w:right w:val="none" w:sz="0" w:space="0" w:color="auto"/>
          </w:divBdr>
        </w:div>
        <w:div w:id="180363298">
          <w:marLeft w:val="0"/>
          <w:marRight w:val="0"/>
          <w:marTop w:val="0"/>
          <w:marBottom w:val="0"/>
          <w:divBdr>
            <w:top w:val="none" w:sz="0" w:space="0" w:color="auto"/>
            <w:left w:val="none" w:sz="0" w:space="0" w:color="auto"/>
            <w:bottom w:val="none" w:sz="0" w:space="0" w:color="auto"/>
            <w:right w:val="none" w:sz="0" w:space="0" w:color="auto"/>
          </w:divBdr>
        </w:div>
        <w:div w:id="1315330635">
          <w:marLeft w:val="0"/>
          <w:marRight w:val="0"/>
          <w:marTop w:val="0"/>
          <w:marBottom w:val="0"/>
          <w:divBdr>
            <w:top w:val="none" w:sz="0" w:space="0" w:color="auto"/>
            <w:left w:val="none" w:sz="0" w:space="0" w:color="auto"/>
            <w:bottom w:val="none" w:sz="0" w:space="0" w:color="auto"/>
            <w:right w:val="none" w:sz="0" w:space="0" w:color="auto"/>
          </w:divBdr>
        </w:div>
        <w:div w:id="359169635">
          <w:marLeft w:val="0"/>
          <w:marRight w:val="0"/>
          <w:marTop w:val="0"/>
          <w:marBottom w:val="0"/>
          <w:divBdr>
            <w:top w:val="none" w:sz="0" w:space="0" w:color="auto"/>
            <w:left w:val="none" w:sz="0" w:space="0" w:color="auto"/>
            <w:bottom w:val="none" w:sz="0" w:space="0" w:color="auto"/>
            <w:right w:val="none" w:sz="0" w:space="0" w:color="auto"/>
          </w:divBdr>
        </w:div>
        <w:div w:id="1407268764">
          <w:marLeft w:val="0"/>
          <w:marRight w:val="0"/>
          <w:marTop w:val="0"/>
          <w:marBottom w:val="0"/>
          <w:divBdr>
            <w:top w:val="none" w:sz="0" w:space="0" w:color="auto"/>
            <w:left w:val="none" w:sz="0" w:space="0" w:color="auto"/>
            <w:bottom w:val="none" w:sz="0" w:space="0" w:color="auto"/>
            <w:right w:val="none" w:sz="0" w:space="0" w:color="auto"/>
          </w:divBdr>
        </w:div>
        <w:div w:id="2041780198">
          <w:marLeft w:val="0"/>
          <w:marRight w:val="0"/>
          <w:marTop w:val="0"/>
          <w:marBottom w:val="0"/>
          <w:divBdr>
            <w:top w:val="none" w:sz="0" w:space="0" w:color="auto"/>
            <w:left w:val="none" w:sz="0" w:space="0" w:color="auto"/>
            <w:bottom w:val="none" w:sz="0" w:space="0" w:color="auto"/>
            <w:right w:val="none" w:sz="0" w:space="0" w:color="auto"/>
          </w:divBdr>
        </w:div>
        <w:div w:id="1937251967">
          <w:marLeft w:val="0"/>
          <w:marRight w:val="0"/>
          <w:marTop w:val="0"/>
          <w:marBottom w:val="0"/>
          <w:divBdr>
            <w:top w:val="none" w:sz="0" w:space="0" w:color="auto"/>
            <w:left w:val="none" w:sz="0" w:space="0" w:color="auto"/>
            <w:bottom w:val="none" w:sz="0" w:space="0" w:color="auto"/>
            <w:right w:val="none" w:sz="0" w:space="0" w:color="auto"/>
          </w:divBdr>
        </w:div>
        <w:div w:id="2125344071">
          <w:marLeft w:val="0"/>
          <w:marRight w:val="0"/>
          <w:marTop w:val="0"/>
          <w:marBottom w:val="0"/>
          <w:divBdr>
            <w:top w:val="none" w:sz="0" w:space="0" w:color="auto"/>
            <w:left w:val="none" w:sz="0" w:space="0" w:color="auto"/>
            <w:bottom w:val="none" w:sz="0" w:space="0" w:color="auto"/>
            <w:right w:val="none" w:sz="0" w:space="0" w:color="auto"/>
          </w:divBdr>
        </w:div>
        <w:div w:id="62224590">
          <w:marLeft w:val="0"/>
          <w:marRight w:val="0"/>
          <w:marTop w:val="0"/>
          <w:marBottom w:val="0"/>
          <w:divBdr>
            <w:top w:val="none" w:sz="0" w:space="0" w:color="auto"/>
            <w:left w:val="none" w:sz="0" w:space="0" w:color="auto"/>
            <w:bottom w:val="none" w:sz="0" w:space="0" w:color="auto"/>
            <w:right w:val="none" w:sz="0" w:space="0" w:color="auto"/>
          </w:divBdr>
        </w:div>
      </w:divsChild>
    </w:div>
    <w:div w:id="566917465">
      <w:bodyDiv w:val="1"/>
      <w:marLeft w:val="0"/>
      <w:marRight w:val="0"/>
      <w:marTop w:val="0"/>
      <w:marBottom w:val="0"/>
      <w:divBdr>
        <w:top w:val="none" w:sz="0" w:space="0" w:color="auto"/>
        <w:left w:val="none" w:sz="0" w:space="0" w:color="auto"/>
        <w:bottom w:val="none" w:sz="0" w:space="0" w:color="auto"/>
        <w:right w:val="none" w:sz="0" w:space="0" w:color="auto"/>
      </w:divBdr>
    </w:div>
    <w:div w:id="650521646">
      <w:bodyDiv w:val="1"/>
      <w:marLeft w:val="0"/>
      <w:marRight w:val="0"/>
      <w:marTop w:val="0"/>
      <w:marBottom w:val="0"/>
      <w:divBdr>
        <w:top w:val="none" w:sz="0" w:space="0" w:color="auto"/>
        <w:left w:val="none" w:sz="0" w:space="0" w:color="auto"/>
        <w:bottom w:val="none" w:sz="0" w:space="0" w:color="auto"/>
        <w:right w:val="none" w:sz="0" w:space="0" w:color="auto"/>
      </w:divBdr>
    </w:div>
    <w:div w:id="847410059">
      <w:bodyDiv w:val="1"/>
      <w:marLeft w:val="0"/>
      <w:marRight w:val="0"/>
      <w:marTop w:val="0"/>
      <w:marBottom w:val="0"/>
      <w:divBdr>
        <w:top w:val="none" w:sz="0" w:space="0" w:color="auto"/>
        <w:left w:val="none" w:sz="0" w:space="0" w:color="auto"/>
        <w:bottom w:val="none" w:sz="0" w:space="0" w:color="auto"/>
        <w:right w:val="none" w:sz="0" w:space="0" w:color="auto"/>
      </w:divBdr>
      <w:divsChild>
        <w:div w:id="115490287">
          <w:marLeft w:val="0"/>
          <w:marRight w:val="0"/>
          <w:marTop w:val="0"/>
          <w:marBottom w:val="0"/>
          <w:divBdr>
            <w:top w:val="none" w:sz="0" w:space="0" w:color="auto"/>
            <w:left w:val="none" w:sz="0" w:space="0" w:color="auto"/>
            <w:bottom w:val="none" w:sz="0" w:space="0" w:color="auto"/>
            <w:right w:val="none" w:sz="0" w:space="0" w:color="auto"/>
          </w:divBdr>
        </w:div>
        <w:div w:id="546793627">
          <w:marLeft w:val="0"/>
          <w:marRight w:val="0"/>
          <w:marTop w:val="0"/>
          <w:marBottom w:val="0"/>
          <w:divBdr>
            <w:top w:val="none" w:sz="0" w:space="0" w:color="auto"/>
            <w:left w:val="none" w:sz="0" w:space="0" w:color="auto"/>
            <w:bottom w:val="none" w:sz="0" w:space="0" w:color="auto"/>
            <w:right w:val="none" w:sz="0" w:space="0" w:color="auto"/>
          </w:divBdr>
        </w:div>
        <w:div w:id="915019743">
          <w:marLeft w:val="0"/>
          <w:marRight w:val="0"/>
          <w:marTop w:val="0"/>
          <w:marBottom w:val="0"/>
          <w:divBdr>
            <w:top w:val="none" w:sz="0" w:space="0" w:color="auto"/>
            <w:left w:val="none" w:sz="0" w:space="0" w:color="auto"/>
            <w:bottom w:val="none" w:sz="0" w:space="0" w:color="auto"/>
            <w:right w:val="none" w:sz="0" w:space="0" w:color="auto"/>
          </w:divBdr>
        </w:div>
        <w:div w:id="1555584084">
          <w:marLeft w:val="0"/>
          <w:marRight w:val="0"/>
          <w:marTop w:val="0"/>
          <w:marBottom w:val="0"/>
          <w:divBdr>
            <w:top w:val="none" w:sz="0" w:space="0" w:color="auto"/>
            <w:left w:val="none" w:sz="0" w:space="0" w:color="auto"/>
            <w:bottom w:val="none" w:sz="0" w:space="0" w:color="auto"/>
            <w:right w:val="none" w:sz="0" w:space="0" w:color="auto"/>
          </w:divBdr>
        </w:div>
      </w:divsChild>
    </w:div>
    <w:div w:id="931279175">
      <w:bodyDiv w:val="1"/>
      <w:marLeft w:val="0"/>
      <w:marRight w:val="0"/>
      <w:marTop w:val="0"/>
      <w:marBottom w:val="0"/>
      <w:divBdr>
        <w:top w:val="none" w:sz="0" w:space="0" w:color="auto"/>
        <w:left w:val="none" w:sz="0" w:space="0" w:color="auto"/>
        <w:bottom w:val="none" w:sz="0" w:space="0" w:color="auto"/>
        <w:right w:val="none" w:sz="0" w:space="0" w:color="auto"/>
      </w:divBdr>
      <w:divsChild>
        <w:div w:id="448743537">
          <w:marLeft w:val="0"/>
          <w:marRight w:val="0"/>
          <w:marTop w:val="0"/>
          <w:marBottom w:val="0"/>
          <w:divBdr>
            <w:top w:val="none" w:sz="0" w:space="0" w:color="auto"/>
            <w:left w:val="none" w:sz="0" w:space="0" w:color="auto"/>
            <w:bottom w:val="none" w:sz="0" w:space="0" w:color="auto"/>
            <w:right w:val="none" w:sz="0" w:space="0" w:color="auto"/>
          </w:divBdr>
        </w:div>
        <w:div w:id="1052070956">
          <w:marLeft w:val="0"/>
          <w:marRight w:val="0"/>
          <w:marTop w:val="0"/>
          <w:marBottom w:val="0"/>
          <w:divBdr>
            <w:top w:val="none" w:sz="0" w:space="0" w:color="auto"/>
            <w:left w:val="none" w:sz="0" w:space="0" w:color="auto"/>
            <w:bottom w:val="none" w:sz="0" w:space="0" w:color="auto"/>
            <w:right w:val="none" w:sz="0" w:space="0" w:color="auto"/>
          </w:divBdr>
        </w:div>
        <w:div w:id="1135221058">
          <w:marLeft w:val="0"/>
          <w:marRight w:val="0"/>
          <w:marTop w:val="0"/>
          <w:marBottom w:val="0"/>
          <w:divBdr>
            <w:top w:val="none" w:sz="0" w:space="0" w:color="auto"/>
            <w:left w:val="none" w:sz="0" w:space="0" w:color="auto"/>
            <w:bottom w:val="none" w:sz="0" w:space="0" w:color="auto"/>
            <w:right w:val="none" w:sz="0" w:space="0" w:color="auto"/>
          </w:divBdr>
        </w:div>
      </w:divsChild>
    </w:div>
    <w:div w:id="1110970204">
      <w:bodyDiv w:val="1"/>
      <w:marLeft w:val="0"/>
      <w:marRight w:val="0"/>
      <w:marTop w:val="0"/>
      <w:marBottom w:val="0"/>
      <w:divBdr>
        <w:top w:val="none" w:sz="0" w:space="0" w:color="auto"/>
        <w:left w:val="none" w:sz="0" w:space="0" w:color="auto"/>
        <w:bottom w:val="none" w:sz="0" w:space="0" w:color="auto"/>
        <w:right w:val="none" w:sz="0" w:space="0" w:color="auto"/>
      </w:divBdr>
    </w:div>
    <w:div w:id="1127117351">
      <w:bodyDiv w:val="1"/>
      <w:marLeft w:val="0"/>
      <w:marRight w:val="0"/>
      <w:marTop w:val="0"/>
      <w:marBottom w:val="0"/>
      <w:divBdr>
        <w:top w:val="none" w:sz="0" w:space="0" w:color="auto"/>
        <w:left w:val="none" w:sz="0" w:space="0" w:color="auto"/>
        <w:bottom w:val="none" w:sz="0" w:space="0" w:color="auto"/>
        <w:right w:val="none" w:sz="0" w:space="0" w:color="auto"/>
      </w:divBdr>
    </w:div>
    <w:div w:id="1691833483">
      <w:bodyDiv w:val="1"/>
      <w:marLeft w:val="0"/>
      <w:marRight w:val="0"/>
      <w:marTop w:val="0"/>
      <w:marBottom w:val="0"/>
      <w:divBdr>
        <w:top w:val="none" w:sz="0" w:space="0" w:color="auto"/>
        <w:left w:val="none" w:sz="0" w:space="0" w:color="auto"/>
        <w:bottom w:val="none" w:sz="0" w:space="0" w:color="auto"/>
        <w:right w:val="none" w:sz="0" w:space="0" w:color="auto"/>
      </w:divBdr>
      <w:divsChild>
        <w:div w:id="1459646879">
          <w:marLeft w:val="0"/>
          <w:marRight w:val="0"/>
          <w:marTop w:val="0"/>
          <w:marBottom w:val="0"/>
          <w:divBdr>
            <w:top w:val="none" w:sz="0" w:space="0" w:color="auto"/>
            <w:left w:val="none" w:sz="0" w:space="0" w:color="auto"/>
            <w:bottom w:val="none" w:sz="0" w:space="0" w:color="auto"/>
            <w:right w:val="none" w:sz="0" w:space="0" w:color="auto"/>
          </w:divBdr>
        </w:div>
        <w:div w:id="186213015">
          <w:marLeft w:val="0"/>
          <w:marRight w:val="0"/>
          <w:marTop w:val="0"/>
          <w:marBottom w:val="0"/>
          <w:divBdr>
            <w:top w:val="none" w:sz="0" w:space="0" w:color="auto"/>
            <w:left w:val="none" w:sz="0" w:space="0" w:color="auto"/>
            <w:bottom w:val="none" w:sz="0" w:space="0" w:color="auto"/>
            <w:right w:val="none" w:sz="0" w:space="0" w:color="auto"/>
          </w:divBdr>
        </w:div>
        <w:div w:id="1919168328">
          <w:marLeft w:val="0"/>
          <w:marRight w:val="0"/>
          <w:marTop w:val="0"/>
          <w:marBottom w:val="0"/>
          <w:divBdr>
            <w:top w:val="none" w:sz="0" w:space="0" w:color="auto"/>
            <w:left w:val="none" w:sz="0" w:space="0" w:color="auto"/>
            <w:bottom w:val="none" w:sz="0" w:space="0" w:color="auto"/>
            <w:right w:val="none" w:sz="0" w:space="0" w:color="auto"/>
          </w:divBdr>
        </w:div>
        <w:div w:id="1833177648">
          <w:marLeft w:val="0"/>
          <w:marRight w:val="0"/>
          <w:marTop w:val="0"/>
          <w:marBottom w:val="0"/>
          <w:divBdr>
            <w:top w:val="none" w:sz="0" w:space="0" w:color="auto"/>
            <w:left w:val="none" w:sz="0" w:space="0" w:color="auto"/>
            <w:bottom w:val="none" w:sz="0" w:space="0" w:color="auto"/>
            <w:right w:val="none" w:sz="0" w:space="0" w:color="auto"/>
          </w:divBdr>
        </w:div>
        <w:div w:id="1342662312">
          <w:marLeft w:val="0"/>
          <w:marRight w:val="0"/>
          <w:marTop w:val="0"/>
          <w:marBottom w:val="0"/>
          <w:divBdr>
            <w:top w:val="none" w:sz="0" w:space="0" w:color="auto"/>
            <w:left w:val="none" w:sz="0" w:space="0" w:color="auto"/>
            <w:bottom w:val="none" w:sz="0" w:space="0" w:color="auto"/>
            <w:right w:val="none" w:sz="0" w:space="0" w:color="auto"/>
          </w:divBdr>
        </w:div>
        <w:div w:id="1953632532">
          <w:marLeft w:val="0"/>
          <w:marRight w:val="0"/>
          <w:marTop w:val="0"/>
          <w:marBottom w:val="0"/>
          <w:divBdr>
            <w:top w:val="none" w:sz="0" w:space="0" w:color="auto"/>
            <w:left w:val="none" w:sz="0" w:space="0" w:color="auto"/>
            <w:bottom w:val="none" w:sz="0" w:space="0" w:color="auto"/>
            <w:right w:val="none" w:sz="0" w:space="0" w:color="auto"/>
          </w:divBdr>
        </w:div>
        <w:div w:id="1179855272">
          <w:marLeft w:val="0"/>
          <w:marRight w:val="0"/>
          <w:marTop w:val="0"/>
          <w:marBottom w:val="0"/>
          <w:divBdr>
            <w:top w:val="none" w:sz="0" w:space="0" w:color="auto"/>
            <w:left w:val="none" w:sz="0" w:space="0" w:color="auto"/>
            <w:bottom w:val="none" w:sz="0" w:space="0" w:color="auto"/>
            <w:right w:val="none" w:sz="0" w:space="0" w:color="auto"/>
          </w:divBdr>
        </w:div>
        <w:div w:id="650603590">
          <w:marLeft w:val="0"/>
          <w:marRight w:val="0"/>
          <w:marTop w:val="0"/>
          <w:marBottom w:val="0"/>
          <w:divBdr>
            <w:top w:val="none" w:sz="0" w:space="0" w:color="auto"/>
            <w:left w:val="none" w:sz="0" w:space="0" w:color="auto"/>
            <w:bottom w:val="none" w:sz="0" w:space="0" w:color="auto"/>
            <w:right w:val="none" w:sz="0" w:space="0" w:color="auto"/>
          </w:divBdr>
        </w:div>
        <w:div w:id="1364480232">
          <w:marLeft w:val="0"/>
          <w:marRight w:val="0"/>
          <w:marTop w:val="0"/>
          <w:marBottom w:val="0"/>
          <w:divBdr>
            <w:top w:val="none" w:sz="0" w:space="0" w:color="auto"/>
            <w:left w:val="none" w:sz="0" w:space="0" w:color="auto"/>
            <w:bottom w:val="none" w:sz="0" w:space="0" w:color="auto"/>
            <w:right w:val="none" w:sz="0" w:space="0" w:color="auto"/>
          </w:divBdr>
        </w:div>
      </w:divsChild>
    </w:div>
    <w:div w:id="1742026279">
      <w:bodyDiv w:val="1"/>
      <w:marLeft w:val="0"/>
      <w:marRight w:val="0"/>
      <w:marTop w:val="0"/>
      <w:marBottom w:val="0"/>
      <w:divBdr>
        <w:top w:val="none" w:sz="0" w:space="0" w:color="auto"/>
        <w:left w:val="none" w:sz="0" w:space="0" w:color="auto"/>
        <w:bottom w:val="none" w:sz="0" w:space="0" w:color="auto"/>
        <w:right w:val="none" w:sz="0" w:space="0" w:color="auto"/>
      </w:divBdr>
    </w:div>
    <w:div w:id="1760711048">
      <w:bodyDiv w:val="1"/>
      <w:marLeft w:val="0"/>
      <w:marRight w:val="0"/>
      <w:marTop w:val="0"/>
      <w:marBottom w:val="0"/>
      <w:divBdr>
        <w:top w:val="none" w:sz="0" w:space="0" w:color="auto"/>
        <w:left w:val="none" w:sz="0" w:space="0" w:color="auto"/>
        <w:bottom w:val="none" w:sz="0" w:space="0" w:color="auto"/>
        <w:right w:val="none" w:sz="0" w:space="0" w:color="auto"/>
      </w:divBdr>
    </w:div>
    <w:div w:id="1790658713">
      <w:bodyDiv w:val="1"/>
      <w:marLeft w:val="0"/>
      <w:marRight w:val="0"/>
      <w:marTop w:val="0"/>
      <w:marBottom w:val="0"/>
      <w:divBdr>
        <w:top w:val="none" w:sz="0" w:space="0" w:color="auto"/>
        <w:left w:val="none" w:sz="0" w:space="0" w:color="auto"/>
        <w:bottom w:val="none" w:sz="0" w:space="0" w:color="auto"/>
        <w:right w:val="none" w:sz="0" w:space="0" w:color="auto"/>
      </w:divBdr>
    </w:div>
    <w:div w:id="1790782329">
      <w:bodyDiv w:val="1"/>
      <w:marLeft w:val="0"/>
      <w:marRight w:val="0"/>
      <w:marTop w:val="0"/>
      <w:marBottom w:val="0"/>
      <w:divBdr>
        <w:top w:val="none" w:sz="0" w:space="0" w:color="auto"/>
        <w:left w:val="none" w:sz="0" w:space="0" w:color="auto"/>
        <w:bottom w:val="none" w:sz="0" w:space="0" w:color="auto"/>
        <w:right w:val="none" w:sz="0" w:space="0" w:color="auto"/>
      </w:divBdr>
    </w:div>
    <w:div w:id="1796437357">
      <w:bodyDiv w:val="1"/>
      <w:marLeft w:val="0"/>
      <w:marRight w:val="0"/>
      <w:marTop w:val="0"/>
      <w:marBottom w:val="0"/>
      <w:divBdr>
        <w:top w:val="none" w:sz="0" w:space="0" w:color="auto"/>
        <w:left w:val="none" w:sz="0" w:space="0" w:color="auto"/>
        <w:bottom w:val="none" w:sz="0" w:space="0" w:color="auto"/>
        <w:right w:val="none" w:sz="0" w:space="0" w:color="auto"/>
      </w:divBdr>
    </w:div>
    <w:div w:id="1887330156">
      <w:bodyDiv w:val="1"/>
      <w:marLeft w:val="0"/>
      <w:marRight w:val="0"/>
      <w:marTop w:val="0"/>
      <w:marBottom w:val="0"/>
      <w:divBdr>
        <w:top w:val="none" w:sz="0" w:space="0" w:color="auto"/>
        <w:left w:val="none" w:sz="0" w:space="0" w:color="auto"/>
        <w:bottom w:val="none" w:sz="0" w:space="0" w:color="auto"/>
        <w:right w:val="none" w:sz="0" w:space="0" w:color="auto"/>
      </w:divBdr>
    </w:div>
    <w:div w:id="1898085474">
      <w:bodyDiv w:val="1"/>
      <w:marLeft w:val="0"/>
      <w:marRight w:val="0"/>
      <w:marTop w:val="0"/>
      <w:marBottom w:val="0"/>
      <w:divBdr>
        <w:top w:val="none" w:sz="0" w:space="0" w:color="auto"/>
        <w:left w:val="none" w:sz="0" w:space="0" w:color="auto"/>
        <w:bottom w:val="none" w:sz="0" w:space="0" w:color="auto"/>
        <w:right w:val="none" w:sz="0" w:space="0" w:color="auto"/>
      </w:divBdr>
    </w:div>
    <w:div w:id="19340466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hyperlink" Target="https://agriculture.vic.gov.au/biosecurity/animal-diseases/truck-wash-and-effluent-disposal-facilities-review"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hyperlink" Target="https://agriculture.vic.gov.au/support-and-resources/funds-grants-programs/livestock-biosecurity-fund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agriculture.vic.gov.au/support-and-resources/funds-grants-programs/sheep-and-goat-compensation-fund"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mailto:LivestockBiosecurityFund@agriculture.vic.gov.au" TargetMode="External"/><Relationship Id="rId28"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hyperlink" Target="https://agriculture.vic.gov.au/support-and-resources/funds-grants-programs/livestock-biosecurity-funds" TargetMode="External"/><Relationship Id="rId30" Type="http://schemas.openxmlformats.org/officeDocument/2006/relationships/footer" Target="footer5.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AgVic">
      <a:dk1>
        <a:sysClr val="windowText" lastClr="000000"/>
      </a:dk1>
      <a:lt1>
        <a:sysClr val="window" lastClr="FFFFFF"/>
      </a:lt1>
      <a:dk2>
        <a:srgbClr val="53565A"/>
      </a:dk2>
      <a:lt2>
        <a:srgbClr val="E7E6E6"/>
      </a:lt2>
      <a:accent1>
        <a:srgbClr val="00573F"/>
      </a:accent1>
      <a:accent2>
        <a:srgbClr val="003A28"/>
      </a:accent2>
      <a:accent3>
        <a:srgbClr val="DDD4C2"/>
      </a:accent3>
      <a:accent4>
        <a:srgbClr val="FF9E1B"/>
      </a:accent4>
      <a:accent5>
        <a:srgbClr val="0063A5"/>
      </a:accent5>
      <a:accent6>
        <a:srgbClr val="87189D"/>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f05bd79f208a407db67995dd77812e30 xmlns="887eca38-3000-431a-91c1-a3c0b60f7d3d" xsi:nil="true"/>
    <e4da834bacf8456d94e18d5d66490b90 xmlns="887eca38-3000-431a-91c1-a3c0b60f7d3d" xsi:nil="true"/>
    <d8b18ebf729c4d56932fa517449ed5cb xmlns="887eca38-3000-431a-91c1-a3c0b60f7d3d" xsi:nil="true"/>
    <lcf76f155ced4ddcb4097134ff3c332f xmlns="377cf958-089d-4f3f-8c1f-11f66ba6b60d">
      <Terms xmlns="http://schemas.microsoft.com/office/infopath/2007/PartnerControls"/>
    </lcf76f155ced4ddcb4097134ff3c332f>
    <TaxCatchAll xmlns="887eca38-3000-431a-91c1-a3c0b60f7d3d" xsi:nil="true"/>
    <be9de15831a746f4b3f0ba041df97669 xmlns="887eca38-3000-431a-91c1-a3c0b60f7d3d" xsi:nil="true"/>
    <f3ed7f362db545f782d865836adbb2f0 xmlns="887eca38-3000-431a-91c1-a3c0b60f7d3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DJTR Document" ma:contentTypeID="0x0101003C9A0B93CA691444AF36699B519321B400EF9D546A01640541A5E3C9C01D186879" ma:contentTypeVersion="25" ma:contentTypeDescription="DEDJTR Document" ma:contentTypeScope="" ma:versionID="33b2cb5cc8dc1956cbe16c2b27325a2c">
  <xsd:schema xmlns:xsd="http://www.w3.org/2001/XMLSchema" xmlns:xs="http://www.w3.org/2001/XMLSchema" xmlns:p="http://schemas.microsoft.com/office/2006/metadata/properties" xmlns:ns2="887eca38-3000-431a-91c1-a3c0b60f7d3d" xmlns:ns3="a5f32de4-e402-4188-b034-e71ca7d22e54" xmlns:ns4="377cf958-089d-4f3f-8c1f-11f66ba6b60d" targetNamespace="http://schemas.microsoft.com/office/2006/metadata/properties" ma:root="true" ma:fieldsID="6204a7875b20c852c3934707cc263aa9" ns2:_="" ns3:_="" ns4:_="">
    <xsd:import namespace="887eca38-3000-431a-91c1-a3c0b60f7d3d"/>
    <xsd:import namespace="a5f32de4-e402-4188-b034-e71ca7d22e54"/>
    <xsd:import namespace="377cf958-089d-4f3f-8c1f-11f66ba6b60d"/>
    <xsd:element name="properties">
      <xsd:complexType>
        <xsd:sequence>
          <xsd:element name="documentManagement">
            <xsd:complexType>
              <xsd:all>
                <xsd:element ref="ns2:e4da834bacf8456d94e18d5d66490b90" minOccurs="0"/>
                <xsd:element ref="ns2:TaxCatchAll" minOccurs="0"/>
                <xsd:element ref="ns2: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3:_dlc_DocId" minOccurs="0"/>
                <xsd:element ref="ns3:_dlc_DocIdUrl" minOccurs="0"/>
                <xsd:element ref="ns3:_dlc_DocIdPersistId"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OCR"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7eca38-3000-431a-91c1-a3c0b60f7d3d" elementFormDefault="qualified">
    <xsd:import namespace="http://schemas.microsoft.com/office/2006/documentManagement/types"/>
    <xsd:import namespace="http://schemas.microsoft.com/office/infopath/2007/PartnerControls"/>
    <xsd:element name="e4da834bacf8456d94e18d5d66490b90" ma:index="4" nillable="true" ma:displayName="Group_0" ma:hidden="true" ma:internalName="e4da834bacf8456d94e18d5d66490b90" ma:readOnly="false">
      <xsd:simpleType>
        <xsd:restriction base="dms:Note"/>
      </xsd:simpleType>
    </xsd:element>
    <xsd:element name="TaxCatchAll" ma:index="5" nillable="true" ma:displayName="Taxonomy Catch All Column" ma:hidden="true" ma:list="{276e7c84-925d-4251-bbcf-e0302b0b290a}" ma:internalName="TaxCatchAll" ma:readOnly="false" ma:showField="CatchAllData" ma:web="887eca38-3000-431a-91c1-a3c0b60f7d3d">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276e7c84-925d-4251-bbcf-e0302b0b290a}" ma:internalName="TaxCatchAllLabel" ma:readOnly="true" ma:showField="CatchAllDataLabel" ma:web="887eca38-3000-431a-91c1-a3c0b60f7d3d">
      <xsd:complexType>
        <xsd:complexContent>
          <xsd:extension base="dms:MultiChoiceLookup">
            <xsd:sequence>
              <xsd:element name="Value" type="dms:Lookup" maxOccurs="unbounded" minOccurs="0" nillable="true"/>
            </xsd:sequence>
          </xsd:extension>
        </xsd:complexContent>
      </xsd:complexType>
    </xsd:element>
    <xsd:element name="be9de15831a746f4b3f0ba041df97669" ma:index="7" nillable="true" ma:displayName="Division_0" ma:hidden="true" ma:internalName="be9de15831a746f4b3f0ba041df97669" ma:readOnly="false">
      <xsd:simpleType>
        <xsd:restriction base="dms:Note"/>
      </xsd:simpleType>
    </xsd:element>
    <xsd:element name="f3ed7f362db545f782d865836adbb2f0" ma:index="8" nillable="true" ma:displayName="Branch_0" ma:hidden="true" ma:internalName="f3ed7f362db545f782d865836adbb2f0" ma:readOnly="false">
      <xsd:simpleType>
        <xsd:restriction base="dms:Note"/>
      </xsd:simpleType>
    </xsd:element>
    <xsd:element name="f05bd79f208a407db67995dd77812e30" ma:index="9" nillable="true" ma:displayName="Section_0" ma:hidden="true" ma:internalName="f05bd79f208a407db67995dd77812e30" ma:readOnly="false">
      <xsd:simpleType>
        <xsd:restriction base="dms:Note"/>
      </xsd:simpleType>
    </xsd:element>
    <xsd:element name="d8b18ebf729c4d56932fa517449ed5cb" ma:index="10" nillable="true" ma:displayName="Security Classification_0" ma:hidden="true" ma:internalName="d8b18ebf729c4d56932fa517449ed5cb"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77cf958-089d-4f3f-8c1f-11f66ba6b60d"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 PreviousValue="false" LastSyncTimeStamp="2018-05-31T04:53:04.507Z"/>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5B81260F-56BE-4A7E-B453-933757E4802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87eca38-3000-431a-91c1-a3c0b60f7d3d"/>
    <ds:schemaRef ds:uri="a5f32de4-e402-4188-b034-e71ca7d22e54"/>
    <ds:schemaRef ds:uri="http://purl.org/dc/elements/1.1/"/>
    <ds:schemaRef ds:uri="http://schemas.microsoft.com/office/2006/metadata/properties"/>
    <ds:schemaRef ds:uri="377cf958-089d-4f3f-8c1f-11f66ba6b60d"/>
    <ds:schemaRef ds:uri="http://www.w3.org/XML/1998/namespace"/>
    <ds:schemaRef ds:uri="http://purl.org/dc/dcmitype/"/>
  </ds:schemaRefs>
</ds:datastoreItem>
</file>

<file path=customXml/itemProps2.xml><?xml version="1.0" encoding="utf-8"?>
<ds:datastoreItem xmlns:ds="http://schemas.openxmlformats.org/officeDocument/2006/customXml" ds:itemID="{B8A86A02-24EE-4FF6-B59F-8CC92D4BB955}">
  <ds:schemaRefs>
    <ds:schemaRef ds:uri="http://schemas.microsoft.com/sharepoint/v3/contenttype/forms"/>
  </ds:schemaRefs>
</ds:datastoreItem>
</file>

<file path=customXml/itemProps3.xml><?xml version="1.0" encoding="utf-8"?>
<ds:datastoreItem xmlns:ds="http://schemas.openxmlformats.org/officeDocument/2006/customXml" ds:itemID="{04F2E3FE-0B48-4B75-9D3B-29660825CE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7eca38-3000-431a-91c1-a3c0b60f7d3d"/>
    <ds:schemaRef ds:uri="a5f32de4-e402-4188-b034-e71ca7d22e54"/>
    <ds:schemaRef ds:uri="377cf958-089d-4f3f-8c1f-11f66ba6b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B5E4FC-02AA-47E9-901C-C0AF69D885D8}">
  <ds:schemaRefs>
    <ds:schemaRef ds:uri="Microsoft.SharePoint.Taxonomy.ContentTypeSync"/>
  </ds:schemaRefs>
</ds:datastoreItem>
</file>

<file path=customXml/itemProps5.xml><?xml version="1.0" encoding="utf-8"?>
<ds:datastoreItem xmlns:ds="http://schemas.openxmlformats.org/officeDocument/2006/customXml" ds:itemID="{13E40899-5A85-B747-B8B1-28D10B8CFF4A}">
  <ds:schemaRefs>
    <ds:schemaRef ds:uri="http://schemas.openxmlformats.org/officeDocument/2006/bibliography"/>
  </ds:schemaRefs>
</ds:datastoreItem>
</file>

<file path=customXml/itemProps6.xml><?xml version="1.0" encoding="utf-8"?>
<ds:datastoreItem xmlns:ds="http://schemas.openxmlformats.org/officeDocument/2006/customXml" ds:itemID="{8545188D-0FD1-40CB-A66C-310E058F66D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5528</Words>
  <Characters>31512</Characters>
  <Application>Microsoft Office Word</Application>
  <DocSecurity>0</DocSecurity>
  <Lines>262</Lines>
  <Paragraphs>73</Paragraphs>
  <ScaleCrop>false</ScaleCrop>
  <Company>Victorian Government</Company>
  <LinksUpToDate>false</LinksUpToDate>
  <CharactersWithSpaces>36967</CharactersWithSpaces>
  <SharedDoc>false</SharedDoc>
  <HLinks>
    <vt:vector size="18" baseType="variant">
      <vt:variant>
        <vt:i4>7340068</vt:i4>
      </vt:variant>
      <vt:variant>
        <vt:i4>3</vt:i4>
      </vt:variant>
      <vt:variant>
        <vt:i4>0</vt:i4>
      </vt:variant>
      <vt:variant>
        <vt:i4>5</vt:i4>
      </vt:variant>
      <vt:variant>
        <vt:lpwstr>https://agriculture.vic.gov.au/support-and-resources/funds-grants-programs/livestock-biosecurity-funds</vt:lpwstr>
      </vt:variant>
      <vt:variant>
        <vt:lpwstr/>
      </vt:variant>
      <vt:variant>
        <vt:i4>7340068</vt:i4>
      </vt:variant>
      <vt:variant>
        <vt:i4>0</vt:i4>
      </vt:variant>
      <vt:variant>
        <vt:i4>0</vt:i4>
      </vt:variant>
      <vt:variant>
        <vt:i4>5</vt:i4>
      </vt:variant>
      <vt:variant>
        <vt:lpwstr>https://agriculture.vic.gov.au/support-and-resources/funds-grants-programs/livestock-biosecurity-funds</vt:lpwstr>
      </vt:variant>
      <vt:variant>
        <vt:lpwstr/>
      </vt:variant>
      <vt:variant>
        <vt:i4>2752607</vt:i4>
      </vt:variant>
      <vt:variant>
        <vt:i4>0</vt:i4>
      </vt:variant>
      <vt:variant>
        <vt:i4>0</vt:i4>
      </vt:variant>
      <vt:variant>
        <vt:i4>5</vt:i4>
      </vt:variant>
      <vt:variant>
        <vt:lpwstr>mailto:roslyn.roberts@agriculture.vic.gov.au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C Bird (DEECA)</dc:creator>
  <cp:keywords/>
  <cp:lastModifiedBy>Monica C Bird (DEECA)</cp:lastModifiedBy>
  <cp:revision>2</cp:revision>
  <dcterms:created xsi:type="dcterms:W3CDTF">2024-12-27T00:55:00Z</dcterms:created>
  <dcterms:modified xsi:type="dcterms:W3CDTF">2024-12-27T00:55:00Z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0x0101003C9A0B93CA691444AF36699B519321B400EF9D546A01640541A5E3C9C01D186879</vt:lpwstr>
  </property>
  <property fmtid="{D5CDD505-2E9C-101B-9397-08002B2CF9AE}" pid="3" name="DEDJTRSecurityClassification">
    <vt:lpwstr/>
  </property>
  <property fmtid="{D5CDD505-2E9C-101B-9397-08002B2CF9AE}" pid="4" name="DEDJTRBranch">
    <vt:lpwstr/>
  </property>
  <property fmtid="{D5CDD505-2E9C-101B-9397-08002B2CF9AE}" pid="5" name="DEDJTRSection">
    <vt:lpwstr/>
  </property>
  <property fmtid="{D5CDD505-2E9C-101B-9397-08002B2CF9AE}" pid="6" name="Agency">
    <vt:i4>1</vt:i4>
  </property>
  <property fmtid="{D5CDD505-2E9C-101B-9397-08002B2CF9AE}" pid="7" name="Division">
    <vt:i4>5</vt:i4>
  </property>
  <property fmtid="{D5CDD505-2E9C-101B-9397-08002B2CF9AE}" pid="8" name="Dissemination Limiting Marker">
    <vt:i4>2</vt:i4>
  </property>
  <property fmtid="{D5CDD505-2E9C-101B-9397-08002B2CF9AE}" pid="9" name="Security Classification">
    <vt:i4>3</vt:i4>
  </property>
  <property fmtid="{D5CDD505-2E9C-101B-9397-08002B2CF9AE}" pid="10" name="ClassificationContentMarkingFooterShapeIds">
    <vt:lpwstr>6c13da1f,1a06eb75,504cdaaf,7a81dad1,9d47dcb,51fee050,a6f5092,36bf64ca,609223a</vt:lpwstr>
  </property>
  <property fmtid="{D5CDD505-2E9C-101B-9397-08002B2CF9AE}" pid="11" name="ClassificationContentMarkingFooterFontProps">
    <vt:lpwstr>#000000,12,Calibri</vt:lpwstr>
  </property>
  <property fmtid="{D5CDD505-2E9C-101B-9397-08002B2CF9AE}" pid="12" name="ClassificationContentMarkingFooterText">
    <vt:lpwstr>OFFICIAL</vt:lpwstr>
  </property>
  <property fmtid="{D5CDD505-2E9C-101B-9397-08002B2CF9AE}" pid="13" name="MSIP_Label_4257e2ab-f512-40e2-9c9a-c64247360765_Enabled">
    <vt:lpwstr>true</vt:lpwstr>
  </property>
  <property fmtid="{D5CDD505-2E9C-101B-9397-08002B2CF9AE}" pid="14" name="MSIP_Label_4257e2ab-f512-40e2-9c9a-c64247360765_SetDate">
    <vt:lpwstr>2024-07-04T05:27:49Z</vt:lpwstr>
  </property>
  <property fmtid="{D5CDD505-2E9C-101B-9397-08002B2CF9AE}" pid="15" name="MSIP_Label_4257e2ab-f512-40e2-9c9a-c64247360765_Method">
    <vt:lpwstr>Privileged</vt:lpwstr>
  </property>
  <property fmtid="{D5CDD505-2E9C-101B-9397-08002B2CF9AE}" pid="16" name="MSIP_Label_4257e2ab-f512-40e2-9c9a-c64247360765_Name">
    <vt:lpwstr>OFFICIAL</vt:lpwstr>
  </property>
  <property fmtid="{D5CDD505-2E9C-101B-9397-08002B2CF9AE}" pid="17" name="MSIP_Label_4257e2ab-f512-40e2-9c9a-c64247360765_SiteId">
    <vt:lpwstr>e8bdd6f7-fc18-4e48-a554-7f547927223b</vt:lpwstr>
  </property>
  <property fmtid="{D5CDD505-2E9C-101B-9397-08002B2CF9AE}" pid="18" name="MSIP_Label_4257e2ab-f512-40e2-9c9a-c64247360765_ActionId">
    <vt:lpwstr>2df161e8-c99e-4bb2-901c-f0ffc2bb6ea6</vt:lpwstr>
  </property>
  <property fmtid="{D5CDD505-2E9C-101B-9397-08002B2CF9AE}" pid="19" name="MSIP_Label_4257e2ab-f512-40e2-9c9a-c64247360765_ContentBits">
    <vt:lpwstr>2</vt:lpwstr>
  </property>
  <property fmtid="{D5CDD505-2E9C-101B-9397-08002B2CF9AE}" pid="20" name="DEDJTRDivision">
    <vt:lpwstr>2;#Agriculture Victoria|aa595c92-527f-46eb-8130-f23c3634d9e6</vt:lpwstr>
  </property>
  <property fmtid="{D5CDD505-2E9C-101B-9397-08002B2CF9AE}" pid="21" name="DEDJTRGroup">
    <vt:lpwstr>1;#Employment Investment and Trade|55ce1999-68b6-4f37-bdce-009ad410cd2a</vt:lpwstr>
  </property>
  <property fmtid="{D5CDD505-2E9C-101B-9397-08002B2CF9AE}" pid="22" name="MediaServiceImageTags">
    <vt:lpwstr/>
  </property>
  <property fmtid="{D5CDD505-2E9C-101B-9397-08002B2CF9AE}" pid="23" name="_ExtendedDescription">
    <vt:lpwstr/>
  </property>
</Properties>
</file>