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8211C" w14:textId="1F6AA507" w:rsidR="00797826" w:rsidRDefault="001D6C44" w:rsidP="00D420E1">
      <w:pPr>
        <w:pStyle w:val="AgVic-MainHeading"/>
        <w:ind w:left="0"/>
        <w:rPr>
          <w:rFonts w:ascii="Helvetica" w:hAnsi="Helvetica" w:cs="Helvetica"/>
          <w:color w:val="auto"/>
          <w:sz w:val="28"/>
          <w:szCs w:val="28"/>
        </w:rPr>
      </w:pPr>
      <w:bookmarkStart w:id="0" w:name="_Hlk99376141"/>
      <w:bookmarkEnd w:id="0"/>
      <w:r w:rsidRPr="00CC12D3">
        <w:rPr>
          <w:rFonts w:ascii="Helvetica" w:hAnsi="Helvetica" w:cs="Helvetica"/>
          <w:color w:val="auto"/>
          <w:sz w:val="28"/>
          <w:szCs w:val="28"/>
        </w:rPr>
        <w:t>BestWool/BestLamb</w:t>
      </w:r>
      <w:bookmarkStart w:id="1" w:name="_Hlk22209265"/>
      <w:r w:rsidR="000553D3" w:rsidRPr="00CC12D3">
        <w:rPr>
          <w:rFonts w:ascii="Helvetica" w:hAnsi="Helvetica" w:cs="Helvetica"/>
          <w:color w:val="auto"/>
          <w:sz w:val="28"/>
          <w:szCs w:val="28"/>
        </w:rPr>
        <w:t xml:space="preserve"> – Group Profile</w:t>
      </w:r>
    </w:p>
    <w:p w14:paraId="35B6140D" w14:textId="1BF4EF72" w:rsidR="00E67A06" w:rsidRPr="00E67A06" w:rsidRDefault="004D6F70" w:rsidP="00D420E1">
      <w:pPr>
        <w:pStyle w:val="AgVic-MainHeading"/>
        <w:ind w:left="0"/>
        <w:rPr>
          <w:rFonts w:ascii="Helvetica" w:hAnsi="Helvetica" w:cs="Helvetica"/>
          <w:b w:val="0"/>
          <w:bCs w:val="0"/>
          <w:color w:val="auto"/>
          <w:sz w:val="28"/>
          <w:szCs w:val="28"/>
        </w:rPr>
      </w:pPr>
      <w:r>
        <w:rPr>
          <w:rFonts w:ascii="Helvetica" w:hAnsi="Helvetica" w:cs="Helvetica"/>
          <w:b w:val="0"/>
          <w:bCs w:val="0"/>
          <w:color w:val="auto"/>
          <w:sz w:val="28"/>
          <w:szCs w:val="28"/>
        </w:rPr>
        <w:t>Pyrenees and Smeaton</w:t>
      </w:r>
      <w:r w:rsidR="006944FA" w:rsidRPr="000553D3">
        <w:rPr>
          <w:rFonts w:ascii="Helvetica" w:hAnsi="Helvetica" w:cs="Helvetica"/>
          <w:b w:val="0"/>
          <w:bCs w:val="0"/>
          <w:color w:val="auto"/>
          <w:sz w:val="28"/>
          <w:szCs w:val="28"/>
        </w:rPr>
        <w:t xml:space="preserve"> Network Group</w:t>
      </w:r>
      <w:r>
        <w:rPr>
          <w:rFonts w:ascii="Helvetica" w:hAnsi="Helvetica" w:cs="Helvetica"/>
          <w:b w:val="0"/>
          <w:bCs w:val="0"/>
          <w:color w:val="auto"/>
          <w:sz w:val="28"/>
          <w:szCs w:val="28"/>
        </w:rPr>
        <w:t>s</w:t>
      </w:r>
      <w:r w:rsidR="006944FA" w:rsidRPr="000553D3">
        <w:rPr>
          <w:rFonts w:ascii="Helvetica" w:hAnsi="Helvetica" w:cs="Helvetica"/>
          <w:b w:val="0"/>
          <w:bCs w:val="0"/>
          <w:color w:val="auto"/>
          <w:sz w:val="28"/>
          <w:szCs w:val="28"/>
        </w:rPr>
        <w:t xml:space="preserve"> –</w:t>
      </w:r>
      <w:r w:rsidR="006944FA" w:rsidRPr="000553D3">
        <w:rPr>
          <w:rFonts w:ascii="Helvetica" w:hAnsi="Helvetica" w:cs="Helvetica"/>
          <w:color w:val="auto"/>
          <w:sz w:val="28"/>
          <w:szCs w:val="28"/>
        </w:rPr>
        <w:t xml:space="preserve"> </w:t>
      </w:r>
      <w:r w:rsidR="006944FA" w:rsidRPr="000553D3">
        <w:rPr>
          <w:rFonts w:ascii="Helvetica" w:hAnsi="Helvetica" w:cs="Helvetica"/>
          <w:b w:val="0"/>
          <w:bCs w:val="0"/>
          <w:color w:val="auto"/>
          <w:sz w:val="28"/>
          <w:szCs w:val="28"/>
        </w:rPr>
        <w:t>Ma</w:t>
      </w:r>
      <w:r>
        <w:rPr>
          <w:rFonts w:ascii="Helvetica" w:hAnsi="Helvetica" w:cs="Helvetica"/>
          <w:b w:val="0"/>
          <w:bCs w:val="0"/>
          <w:color w:val="auto"/>
          <w:sz w:val="28"/>
          <w:szCs w:val="28"/>
        </w:rPr>
        <w:t>y</w:t>
      </w:r>
      <w:r w:rsidR="006944FA" w:rsidRPr="000553D3">
        <w:rPr>
          <w:rFonts w:ascii="Helvetica" w:hAnsi="Helvetica" w:cs="Helvetica"/>
          <w:b w:val="0"/>
          <w:bCs w:val="0"/>
          <w:color w:val="auto"/>
          <w:sz w:val="28"/>
          <w:szCs w:val="28"/>
        </w:rPr>
        <w:t xml:space="preserve"> 2022</w:t>
      </w:r>
    </w:p>
    <w:p w14:paraId="28ED4021" w14:textId="77777777" w:rsidR="006944FA" w:rsidRPr="00CC12D3" w:rsidRDefault="006944FA" w:rsidP="00D420E1">
      <w:pPr>
        <w:pStyle w:val="AgVic-MainHeading"/>
        <w:ind w:left="0"/>
        <w:rPr>
          <w:rFonts w:ascii="Helvetica" w:hAnsi="Helvetica" w:cs="Helvetica"/>
          <w:color w:val="auto"/>
          <w:sz w:val="28"/>
          <w:szCs w:val="28"/>
        </w:rPr>
      </w:pPr>
    </w:p>
    <w:p w14:paraId="21C87DC0" w14:textId="73D1D6AF" w:rsidR="007C00E0" w:rsidRPr="009023C1" w:rsidRDefault="007C00E0" w:rsidP="00D420E1">
      <w:pPr>
        <w:pStyle w:val="AgVic-MainHeading"/>
        <w:ind w:left="0"/>
        <w:rPr>
          <w:rFonts w:ascii="Helvetica" w:hAnsi="Helvetica" w:cs="Helvetica"/>
          <w:b w:val="0"/>
          <w:bCs w:val="0"/>
          <w:color w:val="auto"/>
          <w:sz w:val="28"/>
          <w:szCs w:val="28"/>
        </w:rPr>
      </w:pPr>
      <w:r w:rsidRPr="00E66687">
        <w:rPr>
          <w:rFonts w:ascii="Helvetica" w:hAnsi="Helvetica" w:cs="Helvetica"/>
          <w:noProof/>
          <w:color w:val="212121"/>
        </w:rPr>
        <w:drawing>
          <wp:inline distT="0" distB="0" distL="0" distR="0" wp14:anchorId="13033E5F" wp14:editId="088F58EA">
            <wp:extent cx="3028950" cy="2271395"/>
            <wp:effectExtent l="0" t="0" r="0" b="0"/>
            <wp:docPr id="13" name="Picture 13" descr="Pasture, grass cutting tool, pasture cut calibration square tool, paper bag with cut grass sample inside, field officer's hands collecting pasture cu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asture, grass cutting tool, pasture cut calibration square tool, paper bag with cut grass sample inside, field officer's hands collecting pasture cuts. "/>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028950" cy="2271395"/>
                    </a:xfrm>
                    <a:prstGeom prst="rect">
                      <a:avLst/>
                    </a:prstGeom>
                    <a:noFill/>
                    <a:ln>
                      <a:noFill/>
                    </a:ln>
                  </pic:spPr>
                </pic:pic>
              </a:graphicData>
            </a:graphic>
          </wp:inline>
        </w:drawing>
      </w:r>
    </w:p>
    <w:p w14:paraId="716E88B7" w14:textId="77777777" w:rsidR="00854E82" w:rsidRDefault="00854E82" w:rsidP="000B7201">
      <w:pPr>
        <w:pStyle w:val="AgVic-MainHeading"/>
        <w:ind w:left="0"/>
        <w:jc w:val="both"/>
        <w:rPr>
          <w:rFonts w:ascii="Helvetica" w:hAnsi="Helvetica" w:cs="Helvetica"/>
          <w:b w:val="0"/>
          <w:bCs w:val="0"/>
          <w:color w:val="auto"/>
          <w:sz w:val="18"/>
          <w:szCs w:val="18"/>
        </w:rPr>
      </w:pPr>
    </w:p>
    <w:p w14:paraId="2F51E3C2" w14:textId="106CF799" w:rsidR="00854E82" w:rsidRDefault="00362B0C" w:rsidP="00AC6799">
      <w:pPr>
        <w:pStyle w:val="AgVic-MainHeading"/>
        <w:ind w:left="0"/>
        <w:jc w:val="both"/>
        <w:rPr>
          <w:rFonts w:ascii="Helvetica" w:hAnsi="Helvetica" w:cs="Helvetica"/>
          <w:b w:val="0"/>
          <w:bCs w:val="0"/>
          <w:color w:val="auto"/>
          <w:sz w:val="18"/>
          <w:szCs w:val="18"/>
        </w:rPr>
      </w:pPr>
      <w:r w:rsidRPr="00320A00">
        <w:rPr>
          <w:rFonts w:ascii="Helvetica" w:hAnsi="Helvetica" w:cs="Helvetica"/>
          <w:b w:val="0"/>
          <w:bCs w:val="0"/>
          <w:color w:val="auto"/>
          <w:sz w:val="18"/>
          <w:szCs w:val="18"/>
        </w:rPr>
        <w:t>C</w:t>
      </w:r>
      <w:r w:rsidR="00AC6799">
        <w:rPr>
          <w:rFonts w:ascii="Helvetica" w:hAnsi="Helvetica" w:cs="Helvetica"/>
          <w:b w:val="0"/>
          <w:bCs w:val="0"/>
          <w:color w:val="auto"/>
          <w:sz w:val="18"/>
          <w:szCs w:val="18"/>
        </w:rPr>
        <w:t>ollecting pasture cuts for dry matter analysis on one of the Howell tr</w:t>
      </w:r>
      <w:r w:rsidR="00C52B65">
        <w:rPr>
          <w:rFonts w:ascii="Helvetica" w:hAnsi="Helvetica" w:cs="Helvetica"/>
          <w:b w:val="0"/>
          <w:bCs w:val="0"/>
          <w:color w:val="auto"/>
          <w:sz w:val="18"/>
          <w:szCs w:val="18"/>
        </w:rPr>
        <w:t>ia</w:t>
      </w:r>
      <w:r w:rsidR="00AC6799">
        <w:rPr>
          <w:rFonts w:ascii="Helvetica" w:hAnsi="Helvetica" w:cs="Helvetica"/>
          <w:b w:val="0"/>
          <w:bCs w:val="0"/>
          <w:color w:val="auto"/>
          <w:sz w:val="18"/>
          <w:szCs w:val="18"/>
        </w:rPr>
        <w:t xml:space="preserve">l paddocks. </w:t>
      </w:r>
      <w:r w:rsidR="00320A00" w:rsidRPr="00320A00">
        <w:rPr>
          <w:rFonts w:ascii="Helvetica" w:hAnsi="Helvetica" w:cs="Helvetica"/>
          <w:b w:val="0"/>
          <w:bCs w:val="0"/>
          <w:color w:val="auto"/>
          <w:sz w:val="18"/>
          <w:szCs w:val="18"/>
        </w:rPr>
        <w:t xml:space="preserve"> </w:t>
      </w:r>
    </w:p>
    <w:p w14:paraId="1811A6EC" w14:textId="77777777" w:rsidR="00432CB7" w:rsidRPr="00432CB7" w:rsidRDefault="00432CB7" w:rsidP="00D420E1">
      <w:pPr>
        <w:pStyle w:val="AgVic-MainHeading"/>
        <w:ind w:left="0"/>
        <w:rPr>
          <w:rFonts w:ascii="Helvetica" w:hAnsi="Helvetica" w:cs="Helvetica"/>
          <w:b w:val="0"/>
          <w:bCs w:val="0"/>
          <w:color w:val="auto"/>
          <w:sz w:val="18"/>
          <w:szCs w:val="18"/>
        </w:rPr>
      </w:pPr>
    </w:p>
    <w:bookmarkEnd w:id="1"/>
    <w:p w14:paraId="3E65BD9F" w14:textId="685B1659" w:rsidR="00781212" w:rsidRPr="004D76EC" w:rsidRDefault="00781212" w:rsidP="00D420E1">
      <w:pPr>
        <w:pStyle w:val="AgVic-SnapshotBullets"/>
        <w:numPr>
          <w:ilvl w:val="0"/>
          <w:numId w:val="0"/>
        </w:numPr>
        <w:pBdr>
          <w:top w:val="single" w:sz="4" w:space="1" w:color="auto"/>
          <w:left w:val="single" w:sz="4" w:space="8" w:color="auto"/>
          <w:bottom w:val="single" w:sz="4" w:space="1" w:color="auto"/>
          <w:right w:val="single" w:sz="4" w:space="4" w:color="auto"/>
        </w:pBdr>
        <w:rPr>
          <w:rFonts w:ascii="Helvetica" w:hAnsi="Helvetica" w:cs="Helvetica"/>
          <w:color w:val="auto"/>
        </w:rPr>
      </w:pPr>
      <w:r w:rsidRPr="004D76EC">
        <w:rPr>
          <w:rFonts w:ascii="Helvetica" w:hAnsi="Helvetica" w:cs="Helvetica"/>
          <w:b/>
          <w:bCs/>
          <w:color w:val="auto"/>
        </w:rPr>
        <w:t>Group</w:t>
      </w:r>
      <w:r w:rsidR="00195815">
        <w:rPr>
          <w:rFonts w:ascii="Helvetica" w:hAnsi="Helvetica" w:cs="Helvetica"/>
          <w:b/>
          <w:bCs/>
          <w:color w:val="auto"/>
        </w:rPr>
        <w:t xml:space="preserve">(s) coordinator </w:t>
      </w:r>
      <w:r w:rsidR="00195815" w:rsidRPr="004D76EC">
        <w:rPr>
          <w:rFonts w:ascii="Helvetica" w:hAnsi="Helvetica" w:cs="Helvetica"/>
          <w:color w:val="auto"/>
        </w:rPr>
        <w:t>–</w:t>
      </w:r>
      <w:r w:rsidR="00195815">
        <w:rPr>
          <w:rFonts w:ascii="Helvetica" w:hAnsi="Helvetica" w:cs="Helvetica"/>
          <w:color w:val="auto"/>
        </w:rPr>
        <w:t xml:space="preserve"> Neil James, Agriculture Victoria</w:t>
      </w:r>
    </w:p>
    <w:p w14:paraId="43DB5CA3" w14:textId="310A297C" w:rsidR="00432CB7" w:rsidRPr="004D76EC" w:rsidRDefault="00195815" w:rsidP="00D420E1">
      <w:pPr>
        <w:pStyle w:val="AgVic-SnapshotBullets"/>
        <w:numPr>
          <w:ilvl w:val="0"/>
          <w:numId w:val="0"/>
        </w:numPr>
        <w:pBdr>
          <w:top w:val="single" w:sz="4" w:space="1" w:color="auto"/>
          <w:left w:val="single" w:sz="4" w:space="8" w:color="auto"/>
          <w:bottom w:val="single" w:sz="4" w:space="1" w:color="auto"/>
          <w:right w:val="single" w:sz="4" w:space="4" w:color="auto"/>
        </w:pBdr>
        <w:rPr>
          <w:rFonts w:ascii="Helvetica" w:hAnsi="Helvetica" w:cs="Helvetica"/>
          <w:color w:val="auto"/>
        </w:rPr>
      </w:pPr>
      <w:r>
        <w:rPr>
          <w:rFonts w:ascii="Helvetica" w:hAnsi="Helvetica" w:cs="Helvetica"/>
          <w:b/>
          <w:bCs/>
          <w:color w:val="auto"/>
        </w:rPr>
        <w:t>Group e</w:t>
      </w:r>
      <w:r w:rsidR="00432CB7" w:rsidRPr="004D76EC">
        <w:rPr>
          <w:rFonts w:ascii="Helvetica" w:hAnsi="Helvetica" w:cs="Helvetica"/>
          <w:b/>
          <w:bCs/>
          <w:color w:val="auto"/>
        </w:rPr>
        <w:t>nterprises –</w:t>
      </w:r>
      <w:r w:rsidR="00432CB7" w:rsidRPr="004D76EC">
        <w:rPr>
          <w:rFonts w:ascii="Helvetica" w:hAnsi="Helvetica" w:cs="Helvetica"/>
          <w:color w:val="auto"/>
        </w:rPr>
        <w:t xml:space="preserve"> lam</w:t>
      </w:r>
      <w:r w:rsidR="003C3AE2">
        <w:rPr>
          <w:rFonts w:ascii="Helvetica" w:hAnsi="Helvetica" w:cs="Helvetica"/>
          <w:color w:val="auto"/>
        </w:rPr>
        <w:t>b</w:t>
      </w:r>
      <w:r>
        <w:rPr>
          <w:rFonts w:ascii="Helvetica" w:hAnsi="Helvetica" w:cs="Helvetica"/>
          <w:color w:val="auto"/>
        </w:rPr>
        <w:t xml:space="preserve"> and</w:t>
      </w:r>
      <w:r w:rsidR="003C3AE2">
        <w:rPr>
          <w:rFonts w:ascii="Helvetica" w:hAnsi="Helvetica" w:cs="Helvetica"/>
          <w:color w:val="auto"/>
        </w:rPr>
        <w:t xml:space="preserve"> </w:t>
      </w:r>
      <w:r w:rsidR="00432CB7" w:rsidRPr="004D76EC">
        <w:rPr>
          <w:rFonts w:ascii="Helvetica" w:hAnsi="Helvetica" w:cs="Helvetica"/>
          <w:color w:val="auto"/>
        </w:rPr>
        <w:t>wool production</w:t>
      </w:r>
      <w:r>
        <w:rPr>
          <w:rFonts w:ascii="Helvetica" w:hAnsi="Helvetica" w:cs="Helvetica"/>
          <w:color w:val="auto"/>
        </w:rPr>
        <w:t xml:space="preserve">, mixed farming and cropping. </w:t>
      </w:r>
    </w:p>
    <w:p w14:paraId="3459C1B0" w14:textId="51165795" w:rsidR="00D1116A" w:rsidRPr="00FF6554" w:rsidRDefault="00D1116A" w:rsidP="00D1116A">
      <w:pPr>
        <w:rPr>
          <w:rFonts w:ascii="Helvetica" w:hAnsi="Helvetica" w:cs="Helvetica"/>
          <w:sz w:val="20"/>
          <w:szCs w:val="20"/>
        </w:rPr>
      </w:pPr>
      <w:r>
        <w:rPr>
          <w:rFonts w:ascii="Helvetica" w:hAnsi="Helvetica" w:cs="Helvetica"/>
          <w:sz w:val="20"/>
          <w:szCs w:val="20"/>
        </w:rPr>
        <w:t xml:space="preserve">A producer demonstration project, </w:t>
      </w:r>
      <w:r w:rsidRPr="001645C9">
        <w:rPr>
          <w:rFonts w:ascii="Helvetica" w:hAnsi="Helvetica" w:cs="Helvetica"/>
          <w:i/>
          <w:iCs/>
          <w:sz w:val="20"/>
          <w:szCs w:val="20"/>
        </w:rPr>
        <w:t xml:space="preserve">‘Precision soil mapping in </w:t>
      </w:r>
      <w:r w:rsidR="002C0640">
        <w:rPr>
          <w:rFonts w:ascii="Helvetica" w:hAnsi="Helvetica" w:cs="Helvetica"/>
          <w:i/>
          <w:iCs/>
          <w:sz w:val="20"/>
          <w:szCs w:val="20"/>
        </w:rPr>
        <w:t>c</w:t>
      </w:r>
      <w:r w:rsidRPr="001645C9">
        <w:rPr>
          <w:rFonts w:ascii="Helvetica" w:hAnsi="Helvetica" w:cs="Helvetica"/>
          <w:i/>
          <w:iCs/>
          <w:sz w:val="20"/>
          <w:szCs w:val="20"/>
        </w:rPr>
        <w:t xml:space="preserve">entral Victorian pastures’ </w:t>
      </w:r>
      <w:r>
        <w:rPr>
          <w:rFonts w:ascii="Helvetica" w:hAnsi="Helvetica" w:cs="Helvetica"/>
          <w:sz w:val="20"/>
          <w:szCs w:val="20"/>
        </w:rPr>
        <w:t>is investigating the benefits and costs of precision soil mapping and variable rate applications (VRA), compared to traditional soil testing and fertiliser/ameliorant applications</w:t>
      </w:r>
      <w:r w:rsidRPr="00FF6554">
        <w:rPr>
          <w:rFonts w:ascii="Helvetica" w:hAnsi="Helvetica" w:cs="Helvetica"/>
          <w:sz w:val="20"/>
          <w:szCs w:val="20"/>
        </w:rPr>
        <w:t xml:space="preserve">. The comparison is undertaken through a paired-paddock demonstration across four sites in </w:t>
      </w:r>
      <w:r>
        <w:rPr>
          <w:rFonts w:ascii="Helvetica" w:hAnsi="Helvetica" w:cs="Helvetica"/>
          <w:sz w:val="20"/>
          <w:szCs w:val="20"/>
        </w:rPr>
        <w:t>C</w:t>
      </w:r>
      <w:r w:rsidRPr="00FF6554">
        <w:rPr>
          <w:rFonts w:ascii="Helvetica" w:hAnsi="Helvetica" w:cs="Helvetica"/>
          <w:sz w:val="20"/>
          <w:szCs w:val="20"/>
        </w:rPr>
        <w:t>entral Victoria</w:t>
      </w:r>
      <w:r>
        <w:rPr>
          <w:rFonts w:ascii="Helvetica" w:hAnsi="Helvetica" w:cs="Helvetica"/>
          <w:sz w:val="20"/>
          <w:szCs w:val="20"/>
        </w:rPr>
        <w:t xml:space="preserve">. The project is a </w:t>
      </w:r>
      <w:r w:rsidRPr="00FF6554">
        <w:rPr>
          <w:rFonts w:ascii="Helvetica" w:hAnsi="Helvetica" w:cs="Helvetica"/>
          <w:sz w:val="20"/>
          <w:szCs w:val="20"/>
        </w:rPr>
        <w:t xml:space="preserve">collaboration between the </w:t>
      </w:r>
      <w:r>
        <w:rPr>
          <w:rFonts w:ascii="Helvetica" w:hAnsi="Helvetica" w:cs="Helvetica"/>
          <w:sz w:val="20"/>
          <w:szCs w:val="20"/>
        </w:rPr>
        <w:t xml:space="preserve">Pyrenees and Smeaton </w:t>
      </w:r>
      <w:r w:rsidRPr="00FF6554">
        <w:rPr>
          <w:rFonts w:ascii="Helvetica" w:hAnsi="Helvetica" w:cs="Helvetica"/>
          <w:sz w:val="20"/>
          <w:szCs w:val="20"/>
        </w:rPr>
        <w:t>B</w:t>
      </w:r>
      <w:r>
        <w:rPr>
          <w:rFonts w:ascii="Helvetica" w:hAnsi="Helvetica" w:cs="Helvetica"/>
          <w:sz w:val="20"/>
          <w:szCs w:val="20"/>
        </w:rPr>
        <w:t>est</w:t>
      </w:r>
      <w:r w:rsidRPr="00FF6554">
        <w:rPr>
          <w:rFonts w:ascii="Helvetica" w:hAnsi="Helvetica" w:cs="Helvetica"/>
          <w:sz w:val="20"/>
          <w:szCs w:val="20"/>
        </w:rPr>
        <w:t>W</w:t>
      </w:r>
      <w:r>
        <w:rPr>
          <w:rFonts w:ascii="Helvetica" w:hAnsi="Helvetica" w:cs="Helvetica"/>
          <w:sz w:val="20"/>
          <w:szCs w:val="20"/>
        </w:rPr>
        <w:t>ool/</w:t>
      </w:r>
      <w:r w:rsidRPr="00FF6554">
        <w:rPr>
          <w:rFonts w:ascii="Helvetica" w:hAnsi="Helvetica" w:cs="Helvetica"/>
          <w:sz w:val="20"/>
          <w:szCs w:val="20"/>
        </w:rPr>
        <w:t>B</w:t>
      </w:r>
      <w:r>
        <w:rPr>
          <w:rFonts w:ascii="Helvetica" w:hAnsi="Helvetica" w:cs="Helvetica"/>
          <w:sz w:val="20"/>
          <w:szCs w:val="20"/>
        </w:rPr>
        <w:t>est</w:t>
      </w:r>
      <w:r w:rsidRPr="00FF6554">
        <w:rPr>
          <w:rFonts w:ascii="Helvetica" w:hAnsi="Helvetica" w:cs="Helvetica"/>
          <w:sz w:val="20"/>
          <w:szCs w:val="20"/>
        </w:rPr>
        <w:t>L</w:t>
      </w:r>
      <w:r>
        <w:rPr>
          <w:rFonts w:ascii="Helvetica" w:hAnsi="Helvetica" w:cs="Helvetica"/>
          <w:sz w:val="20"/>
          <w:szCs w:val="20"/>
        </w:rPr>
        <w:t>amb</w:t>
      </w:r>
      <w:r w:rsidRPr="00FF6554">
        <w:rPr>
          <w:rFonts w:ascii="Helvetica" w:hAnsi="Helvetica" w:cs="Helvetica"/>
          <w:sz w:val="20"/>
          <w:szCs w:val="20"/>
        </w:rPr>
        <w:t xml:space="preserve"> groups, Precision Agriculture Pty Ltd and Agriculture Victoria, </w:t>
      </w:r>
      <w:r>
        <w:rPr>
          <w:rFonts w:ascii="Helvetica" w:hAnsi="Helvetica" w:cs="Helvetica"/>
          <w:sz w:val="20"/>
          <w:szCs w:val="20"/>
        </w:rPr>
        <w:t xml:space="preserve">with </w:t>
      </w:r>
      <w:r w:rsidRPr="00FF6554">
        <w:rPr>
          <w:rFonts w:ascii="Helvetica" w:hAnsi="Helvetica" w:cs="Helvetica"/>
          <w:sz w:val="20"/>
          <w:szCs w:val="20"/>
        </w:rPr>
        <w:t>fund</w:t>
      </w:r>
      <w:r>
        <w:rPr>
          <w:rFonts w:ascii="Helvetica" w:hAnsi="Helvetica" w:cs="Helvetica"/>
          <w:sz w:val="20"/>
          <w:szCs w:val="20"/>
        </w:rPr>
        <w:t>ing from</w:t>
      </w:r>
      <w:r w:rsidRPr="00FF6554">
        <w:rPr>
          <w:rFonts w:ascii="Helvetica" w:hAnsi="Helvetica" w:cs="Helvetica"/>
          <w:sz w:val="20"/>
          <w:szCs w:val="20"/>
        </w:rPr>
        <w:t xml:space="preserve"> Meat </w:t>
      </w:r>
      <w:r>
        <w:rPr>
          <w:rFonts w:ascii="Helvetica" w:hAnsi="Helvetica" w:cs="Helvetica"/>
          <w:sz w:val="20"/>
          <w:szCs w:val="20"/>
        </w:rPr>
        <w:t>&amp;</w:t>
      </w:r>
      <w:r w:rsidRPr="00FF6554">
        <w:rPr>
          <w:rFonts w:ascii="Helvetica" w:hAnsi="Helvetica" w:cs="Helvetica"/>
          <w:sz w:val="20"/>
          <w:szCs w:val="20"/>
        </w:rPr>
        <w:t xml:space="preserve"> Livestock Australia (MLA).</w:t>
      </w:r>
    </w:p>
    <w:p w14:paraId="72684996" w14:textId="77777777" w:rsidR="00D1116A" w:rsidRDefault="00D1116A" w:rsidP="00D1116A">
      <w:pPr>
        <w:rPr>
          <w:rFonts w:ascii="Helvetica" w:hAnsi="Helvetica" w:cs="Helvetica"/>
          <w:sz w:val="20"/>
          <w:szCs w:val="20"/>
        </w:rPr>
      </w:pPr>
      <w:r w:rsidRPr="00FF6554">
        <w:rPr>
          <w:rFonts w:ascii="Helvetica" w:hAnsi="Helvetica" w:cs="Helvetica"/>
          <w:sz w:val="20"/>
          <w:szCs w:val="20"/>
        </w:rPr>
        <w:t>The comparison includes the costs of soil testing (precision versus traditional), the costs of fertiliser and ameliorant applications (VRA versus applications</w:t>
      </w:r>
      <w:r>
        <w:rPr>
          <w:rFonts w:ascii="Helvetica" w:hAnsi="Helvetica" w:cs="Helvetica"/>
          <w:sz w:val="20"/>
          <w:szCs w:val="20"/>
        </w:rPr>
        <w:t xml:space="preserve"> </w:t>
      </w:r>
      <w:r w:rsidRPr="00FF6554">
        <w:rPr>
          <w:rFonts w:ascii="Helvetica" w:hAnsi="Helvetica" w:cs="Helvetica"/>
          <w:sz w:val="20"/>
          <w:szCs w:val="20"/>
        </w:rPr>
        <w:t xml:space="preserve">decided by a producer steering committee), pasture growth and species composition. All four sites vary in terms of soil constraints and the host producers’ goals for their paddocks. </w:t>
      </w:r>
    </w:p>
    <w:p w14:paraId="332D87B8" w14:textId="15E1622F" w:rsidR="00820DFB" w:rsidRDefault="00D1116A" w:rsidP="00D1116A">
      <w:pPr>
        <w:rPr>
          <w:rFonts w:ascii="Helvetica" w:hAnsi="Helvetica" w:cs="Helvetica"/>
          <w:sz w:val="20"/>
          <w:szCs w:val="20"/>
          <w:lang w:val="en-US"/>
        </w:rPr>
      </w:pPr>
      <w:r>
        <w:rPr>
          <w:rFonts w:ascii="Helvetica" w:hAnsi="Helvetica" w:cs="Helvetica"/>
          <w:sz w:val="20"/>
          <w:szCs w:val="20"/>
        </w:rPr>
        <w:t xml:space="preserve">Producers </w:t>
      </w:r>
      <w:r w:rsidRPr="00FF6554">
        <w:rPr>
          <w:rFonts w:ascii="Helvetica" w:hAnsi="Helvetica" w:cs="Helvetica"/>
          <w:sz w:val="20"/>
          <w:szCs w:val="20"/>
        </w:rPr>
        <w:t>Scott, Liz and Daniel Howell are hosting one of the sites on their 1330</w:t>
      </w:r>
      <w:r>
        <w:rPr>
          <w:rFonts w:ascii="Helvetica" w:hAnsi="Helvetica" w:cs="Helvetica"/>
          <w:sz w:val="20"/>
          <w:szCs w:val="20"/>
        </w:rPr>
        <w:t xml:space="preserve"> </w:t>
      </w:r>
      <w:r w:rsidRPr="00FF6554">
        <w:rPr>
          <w:rFonts w:ascii="Helvetica" w:hAnsi="Helvetica" w:cs="Helvetica"/>
          <w:sz w:val="20"/>
          <w:szCs w:val="20"/>
        </w:rPr>
        <w:t>hectare property at Mt Lonach near Amphitheatre.</w:t>
      </w:r>
      <w:r w:rsidRPr="00FF6554">
        <w:rPr>
          <w:rFonts w:ascii="Helvetica" w:hAnsi="Helvetica" w:cs="Helvetica"/>
          <w:sz w:val="20"/>
          <w:szCs w:val="20"/>
          <w:lang w:val="en-US"/>
        </w:rPr>
        <w:t xml:space="preserve"> The Howell’s soil type is a granite-based sandy loam which has leaching potential. They became interested in the project having previously undertaken some precision soil testing, which helped them understand the variability of nutrients across their paddocks. </w:t>
      </w:r>
    </w:p>
    <w:p w14:paraId="5AC4C925" w14:textId="197687D2" w:rsidR="004D76EC" w:rsidRDefault="004D76EC" w:rsidP="00442F0F">
      <w:pPr>
        <w:pStyle w:val="Agbodytext"/>
        <w:rPr>
          <w:rStyle w:val="normaltextrun"/>
          <w:rFonts w:cs="Arial"/>
          <w:sz w:val="20"/>
          <w:szCs w:val="20"/>
        </w:rPr>
      </w:pPr>
    </w:p>
    <w:p w14:paraId="595F8A44" w14:textId="1850D214" w:rsidR="0029509A" w:rsidRDefault="0029509A" w:rsidP="006944FA">
      <w:pPr>
        <w:pStyle w:val="NormalWeb"/>
        <w:spacing w:before="0" w:beforeAutospacing="0" w:after="0" w:afterAutospacing="0"/>
        <w:rPr>
          <w:rStyle w:val="normaltextrun"/>
          <w:rFonts w:ascii="Helvetica" w:hAnsi="Helvetica" w:cs="Helvetica"/>
          <w:color w:val="000000"/>
          <w:sz w:val="20"/>
          <w:szCs w:val="20"/>
        </w:rPr>
      </w:pPr>
    </w:p>
    <w:p w14:paraId="7A275B42" w14:textId="77777777" w:rsidR="006944FA" w:rsidRPr="006944FA" w:rsidRDefault="006944FA" w:rsidP="006944FA">
      <w:pPr>
        <w:pStyle w:val="NormalWeb"/>
        <w:spacing w:before="0" w:beforeAutospacing="0" w:after="0" w:afterAutospacing="0"/>
        <w:rPr>
          <w:rStyle w:val="normaltextrun"/>
          <w:rFonts w:ascii="Helvetica" w:hAnsi="Helvetica" w:cs="Helvetica"/>
          <w:color w:val="000000"/>
          <w:sz w:val="20"/>
          <w:szCs w:val="20"/>
        </w:rPr>
      </w:pPr>
    </w:p>
    <w:p w14:paraId="3BCB1945" w14:textId="6758A80D" w:rsidR="004D76EC" w:rsidRDefault="004D76EC" w:rsidP="00442F0F">
      <w:pPr>
        <w:pStyle w:val="Agbodytext"/>
        <w:rPr>
          <w:rStyle w:val="normaltextrun"/>
          <w:rFonts w:cs="Arial"/>
          <w:sz w:val="20"/>
          <w:szCs w:val="20"/>
        </w:rPr>
      </w:pPr>
    </w:p>
    <w:p w14:paraId="6CA23E3B" w14:textId="064A0BBC" w:rsidR="004D76EC" w:rsidRDefault="004D76EC" w:rsidP="00442F0F">
      <w:pPr>
        <w:pStyle w:val="Agbodytext"/>
        <w:rPr>
          <w:rStyle w:val="normaltextrun"/>
          <w:rFonts w:cs="Arial"/>
          <w:sz w:val="20"/>
          <w:szCs w:val="20"/>
        </w:rPr>
      </w:pPr>
    </w:p>
    <w:p w14:paraId="046DC1BF" w14:textId="12A05002" w:rsidR="00D93DB8" w:rsidRDefault="00D93DB8" w:rsidP="00442F0F">
      <w:pPr>
        <w:pStyle w:val="Agbodytext"/>
        <w:rPr>
          <w:rStyle w:val="normaltextrun"/>
          <w:rFonts w:cs="Arial"/>
          <w:sz w:val="20"/>
          <w:szCs w:val="20"/>
        </w:rPr>
      </w:pPr>
    </w:p>
    <w:p w14:paraId="19A4DE60" w14:textId="6206708B" w:rsidR="00D93DB8" w:rsidRDefault="00D93DB8" w:rsidP="00442F0F">
      <w:pPr>
        <w:pStyle w:val="Agbodytext"/>
        <w:rPr>
          <w:rStyle w:val="normaltextrun"/>
          <w:rFonts w:cs="Arial"/>
          <w:sz w:val="20"/>
          <w:szCs w:val="20"/>
        </w:rPr>
      </w:pPr>
    </w:p>
    <w:p w14:paraId="79EEBEEE" w14:textId="7C7F9E10" w:rsidR="00D93DB8" w:rsidRDefault="00D93DB8" w:rsidP="00442F0F">
      <w:pPr>
        <w:pStyle w:val="Agbodytext"/>
        <w:rPr>
          <w:rStyle w:val="normaltextrun"/>
          <w:rFonts w:cs="Arial"/>
          <w:sz w:val="20"/>
          <w:szCs w:val="20"/>
        </w:rPr>
      </w:pPr>
    </w:p>
    <w:p w14:paraId="5488D1C7" w14:textId="77777777" w:rsidR="005839D8" w:rsidRDefault="005839D8" w:rsidP="00442F0F">
      <w:pPr>
        <w:pStyle w:val="Agbodytext"/>
        <w:rPr>
          <w:rStyle w:val="normaltextrun"/>
          <w:rFonts w:cs="Arial"/>
          <w:sz w:val="20"/>
          <w:szCs w:val="20"/>
        </w:rPr>
      </w:pPr>
    </w:p>
    <w:p w14:paraId="21A24A34" w14:textId="77777777" w:rsidR="005839D8" w:rsidRDefault="005839D8" w:rsidP="00442F0F">
      <w:pPr>
        <w:pStyle w:val="Agbodytext"/>
        <w:rPr>
          <w:rStyle w:val="normaltextrun"/>
          <w:rFonts w:cs="Arial"/>
          <w:sz w:val="20"/>
          <w:szCs w:val="20"/>
        </w:rPr>
      </w:pPr>
    </w:p>
    <w:p w14:paraId="6F4B39E8" w14:textId="40DF929A" w:rsidR="005839D8" w:rsidRDefault="005839D8" w:rsidP="00442F0F">
      <w:pPr>
        <w:pStyle w:val="Agbodytext"/>
        <w:rPr>
          <w:rStyle w:val="normaltextrun"/>
          <w:rFonts w:cs="Arial"/>
          <w:sz w:val="20"/>
          <w:szCs w:val="20"/>
        </w:rPr>
      </w:pPr>
    </w:p>
    <w:p w14:paraId="03DEC56C" w14:textId="6AA08986" w:rsidR="005839D8" w:rsidRDefault="005839D8" w:rsidP="00442F0F">
      <w:pPr>
        <w:pStyle w:val="Agbodytext"/>
        <w:rPr>
          <w:rStyle w:val="normaltextrun"/>
          <w:rFonts w:cs="Arial"/>
          <w:sz w:val="20"/>
          <w:szCs w:val="20"/>
        </w:rPr>
      </w:pPr>
    </w:p>
    <w:p w14:paraId="3ACDFBD1" w14:textId="2D8C5D7A" w:rsidR="005839D8" w:rsidRDefault="005839D8" w:rsidP="00442F0F">
      <w:pPr>
        <w:pStyle w:val="Agbodytext"/>
        <w:rPr>
          <w:rStyle w:val="normaltextrun"/>
          <w:rFonts w:cs="Arial"/>
          <w:sz w:val="20"/>
          <w:szCs w:val="20"/>
        </w:rPr>
      </w:pPr>
    </w:p>
    <w:p w14:paraId="08DAE2D2" w14:textId="53446B91" w:rsidR="005839D8" w:rsidRDefault="005839D8" w:rsidP="00442F0F">
      <w:pPr>
        <w:pStyle w:val="Agbodytext"/>
        <w:rPr>
          <w:rStyle w:val="normaltextrun"/>
          <w:rFonts w:cs="Arial"/>
          <w:sz w:val="20"/>
          <w:szCs w:val="20"/>
        </w:rPr>
      </w:pPr>
    </w:p>
    <w:p w14:paraId="1A57DCE4" w14:textId="77777777" w:rsidR="007D0746" w:rsidRDefault="007D0746" w:rsidP="00442F0F">
      <w:pPr>
        <w:pStyle w:val="Agbodytext"/>
        <w:rPr>
          <w:rStyle w:val="normaltextrun"/>
          <w:rFonts w:cs="Arial"/>
          <w:sz w:val="20"/>
          <w:szCs w:val="20"/>
        </w:rPr>
      </w:pPr>
    </w:p>
    <w:p w14:paraId="08CE718B" w14:textId="77777777" w:rsidR="00D639AD" w:rsidRDefault="00D639AD" w:rsidP="00D639AD">
      <w:pPr>
        <w:pStyle w:val="Agbodytext"/>
        <w:rPr>
          <w:rFonts w:ascii="Helvetica" w:hAnsi="Helvetica" w:cs="Helvetica"/>
          <w:noProof/>
          <w:szCs w:val="18"/>
        </w:rPr>
      </w:pPr>
      <w:r>
        <w:rPr>
          <w:noProof/>
        </w:rPr>
        <w:drawing>
          <wp:anchor distT="0" distB="0" distL="114300" distR="114300" simplePos="0" relativeHeight="251659264" behindDoc="0" locked="0" layoutInCell="1" allowOverlap="1" wp14:anchorId="2DE54C6F" wp14:editId="0C715AFF">
            <wp:simplePos x="0" y="0"/>
            <wp:positionH relativeFrom="column">
              <wp:posOffset>19050</wp:posOffset>
            </wp:positionH>
            <wp:positionV relativeFrom="paragraph">
              <wp:posOffset>-501015</wp:posOffset>
            </wp:positionV>
            <wp:extent cx="990600" cy="581025"/>
            <wp:effectExtent l="19050" t="19050" r="19050" b="28575"/>
            <wp:wrapNone/>
            <wp:docPr id="3" name="Picture 3" descr="Key: different colours that represent different pH leve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Key: different colours that represent different pH levels. "/>
                    <pic:cNvPicPr/>
                  </pic:nvPicPr>
                  <pic:blipFill>
                    <a:blip r:embed="rId13">
                      <a:extLst>
                        <a:ext uri="{28A0092B-C50C-407E-A947-70E740481C1C}">
                          <a14:useLocalDpi xmlns:a14="http://schemas.microsoft.com/office/drawing/2010/main" val="0"/>
                        </a:ext>
                      </a:extLst>
                    </a:blip>
                    <a:stretch>
                      <a:fillRect/>
                    </a:stretch>
                  </pic:blipFill>
                  <pic:spPr>
                    <a:xfrm>
                      <a:off x="0" y="0"/>
                      <a:ext cx="990600" cy="581025"/>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solidFill>
                        <a:schemeClr val="accent1"/>
                      </a:solidFill>
                    </a:ln>
                  </pic:spPr>
                </pic:pic>
              </a:graphicData>
            </a:graphic>
            <wp14:sizeRelH relativeFrom="page">
              <wp14:pctWidth>0</wp14:pctWidth>
            </wp14:sizeRelH>
            <wp14:sizeRelV relativeFrom="page">
              <wp14:pctHeight>0</wp14:pctHeight>
            </wp14:sizeRelV>
          </wp:anchor>
        </w:drawing>
      </w:r>
      <w:r w:rsidR="007D0746">
        <w:rPr>
          <w:noProof/>
        </w:rPr>
        <w:drawing>
          <wp:anchor distT="0" distB="0" distL="114300" distR="114300" simplePos="0" relativeHeight="251658240" behindDoc="1" locked="0" layoutInCell="1" allowOverlap="1" wp14:anchorId="4F9E0FD8" wp14:editId="03280F12">
            <wp:simplePos x="0" y="0"/>
            <wp:positionH relativeFrom="column">
              <wp:posOffset>0</wp:posOffset>
            </wp:positionH>
            <wp:positionV relativeFrom="paragraph">
              <wp:posOffset>-2977515</wp:posOffset>
            </wp:positionV>
            <wp:extent cx="3838575" cy="3086100"/>
            <wp:effectExtent l="0" t="0" r="9525" b="0"/>
            <wp:wrapNone/>
            <wp:docPr id="2" name="Picture 2" descr="Computer graphic image of paddock showing different levels of pH across the paddock, represented by different colou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puter graphic image of paddock showing different levels of pH across the paddock, represented by different colours. "/>
                    <pic:cNvPicPr/>
                  </pic:nvPicPr>
                  <pic:blipFill>
                    <a:blip r:embed="rId14">
                      <a:extLst>
                        <a:ext uri="{28A0092B-C50C-407E-A947-70E740481C1C}">
                          <a14:useLocalDpi xmlns:a14="http://schemas.microsoft.com/office/drawing/2010/main" val="0"/>
                        </a:ext>
                      </a:extLst>
                    </a:blip>
                    <a:stretch>
                      <a:fillRect/>
                    </a:stretch>
                  </pic:blipFill>
                  <pic:spPr>
                    <a:xfrm>
                      <a:off x="0" y="0"/>
                      <a:ext cx="3838575" cy="3086100"/>
                    </a:xfrm>
                    <a:prstGeom prst="rect">
                      <a:avLst/>
                    </a:prstGeom>
                  </pic:spPr>
                </pic:pic>
              </a:graphicData>
            </a:graphic>
            <wp14:sizeRelH relativeFrom="page">
              <wp14:pctWidth>0</wp14:pctWidth>
            </wp14:sizeRelH>
            <wp14:sizeRelV relativeFrom="page">
              <wp14:pctHeight>0</wp14:pctHeight>
            </wp14:sizeRelV>
          </wp:anchor>
        </w:drawing>
      </w:r>
    </w:p>
    <w:p w14:paraId="1EFF5E92" w14:textId="24D7E08E" w:rsidR="005839D8" w:rsidRPr="00D639AD" w:rsidRDefault="00F5067B" w:rsidP="00D639AD">
      <w:pPr>
        <w:pStyle w:val="Agbodytext"/>
        <w:rPr>
          <w:rStyle w:val="normaltextrun"/>
          <w:rFonts w:cs="Arial"/>
          <w:sz w:val="20"/>
          <w:szCs w:val="20"/>
        </w:rPr>
      </w:pPr>
      <w:r w:rsidRPr="00F5067B">
        <w:rPr>
          <w:rFonts w:ascii="Helvetica" w:hAnsi="Helvetica" w:cs="Helvetica"/>
          <w:noProof/>
          <w:szCs w:val="18"/>
        </w:rPr>
        <w:lastRenderedPageBreak/>
        <w:t>Figure 1.</w:t>
      </w:r>
      <w:r w:rsidRPr="00F5067B">
        <w:rPr>
          <w:noProof/>
          <w:szCs w:val="18"/>
        </w:rPr>
        <w:t xml:space="preserve"> </w:t>
      </w:r>
      <w:r w:rsidRPr="00F5067B">
        <w:rPr>
          <w:rFonts w:ascii="Helvetica" w:hAnsi="Helvetica" w:cs="Helvetica"/>
          <w:color w:val="000000"/>
          <w:szCs w:val="18"/>
        </w:rPr>
        <w:t>The variability of pH across one of the trial paddocks.</w:t>
      </w:r>
    </w:p>
    <w:p w14:paraId="5F0FFB8B" w14:textId="77777777" w:rsidR="00B267EB" w:rsidRDefault="00B267EB" w:rsidP="00B267EB">
      <w:pPr>
        <w:rPr>
          <w:rFonts w:ascii="Helvetica" w:hAnsi="Helvetica" w:cs="Helvetica"/>
          <w:sz w:val="20"/>
          <w:szCs w:val="20"/>
          <w:lang w:val="en-US"/>
        </w:rPr>
      </w:pPr>
      <w:r w:rsidRPr="00767AB3">
        <w:rPr>
          <w:rFonts w:ascii="Helvetica" w:hAnsi="Helvetica" w:cs="Helvetica"/>
          <w:sz w:val="20"/>
          <w:szCs w:val="20"/>
          <w:lang w:val="en-US"/>
        </w:rPr>
        <w:t>The trial paddocks were soil tested by Precision Agriculture using one-hectare grid sampling, whereby the paddock was broken down into a grid pattern and intensively sampled.</w:t>
      </w:r>
      <w:r w:rsidRPr="00767AB3">
        <w:rPr>
          <w:rFonts w:ascii="Helvetica" w:hAnsi="Helvetica" w:cs="Helvetica"/>
          <w:sz w:val="18"/>
          <w:szCs w:val="18"/>
          <w:lang w:val="en-US"/>
        </w:rPr>
        <w:t xml:space="preserve"> </w:t>
      </w:r>
      <w:r w:rsidRPr="7B56041E">
        <w:rPr>
          <w:rFonts w:ascii="Helvetica" w:hAnsi="Helvetica" w:cs="Helvetica"/>
          <w:sz w:val="20"/>
          <w:szCs w:val="20"/>
          <w:lang w:val="en-US"/>
        </w:rPr>
        <w:t>Based on</w:t>
      </w:r>
      <w:r>
        <w:rPr>
          <w:rFonts w:ascii="Helvetica" w:hAnsi="Helvetica" w:cs="Helvetica"/>
          <w:sz w:val="20"/>
          <w:szCs w:val="20"/>
          <w:lang w:val="en-US"/>
        </w:rPr>
        <w:t xml:space="preserve"> </w:t>
      </w:r>
      <w:r w:rsidRPr="00FF6554">
        <w:rPr>
          <w:rFonts w:ascii="Helvetica" w:hAnsi="Helvetica" w:cs="Helvetica"/>
          <w:sz w:val="20"/>
          <w:szCs w:val="20"/>
          <w:lang w:val="en-US"/>
        </w:rPr>
        <w:t xml:space="preserve">soil test results, </w:t>
      </w:r>
      <w:r w:rsidRPr="7B56041E">
        <w:rPr>
          <w:rFonts w:ascii="Helvetica" w:hAnsi="Helvetica" w:cs="Helvetica"/>
          <w:sz w:val="20"/>
          <w:szCs w:val="20"/>
          <w:lang w:val="en-US"/>
        </w:rPr>
        <w:t>several</w:t>
      </w:r>
      <w:r w:rsidRPr="00FF6554">
        <w:rPr>
          <w:rFonts w:ascii="Helvetica" w:hAnsi="Helvetica" w:cs="Helvetica"/>
          <w:sz w:val="20"/>
          <w:szCs w:val="20"/>
          <w:lang w:val="en-US"/>
        </w:rPr>
        <w:t xml:space="preserve"> maps were produced</w:t>
      </w:r>
      <w:r>
        <w:rPr>
          <w:rFonts w:ascii="Helvetica" w:hAnsi="Helvetica" w:cs="Helvetica"/>
          <w:sz w:val="20"/>
          <w:szCs w:val="20"/>
          <w:lang w:val="en-US"/>
        </w:rPr>
        <w:t xml:space="preserve"> </w:t>
      </w:r>
      <w:r w:rsidRPr="7B56041E">
        <w:rPr>
          <w:rFonts w:ascii="Helvetica" w:hAnsi="Helvetica" w:cs="Helvetica"/>
          <w:sz w:val="20"/>
          <w:szCs w:val="20"/>
          <w:lang w:val="en-US"/>
        </w:rPr>
        <w:t>using</w:t>
      </w:r>
      <w:r w:rsidRPr="00FF6554">
        <w:rPr>
          <w:rFonts w:ascii="Helvetica" w:hAnsi="Helvetica" w:cs="Helvetica"/>
          <w:sz w:val="20"/>
          <w:szCs w:val="20"/>
          <w:lang w:val="en-US"/>
        </w:rPr>
        <w:t xml:space="preserve"> the data from each grid (see figure 1). </w:t>
      </w:r>
    </w:p>
    <w:p w14:paraId="0331DF10" w14:textId="77777777" w:rsidR="00B267EB" w:rsidRPr="00E71AB1" w:rsidRDefault="00B267EB" w:rsidP="00B267EB">
      <w:pPr>
        <w:rPr>
          <w:rFonts w:ascii="Helvetica" w:hAnsi="Helvetica" w:cs="Helvetica"/>
          <w:sz w:val="20"/>
          <w:szCs w:val="20"/>
          <w:lang w:val="en-US"/>
        </w:rPr>
      </w:pPr>
      <w:r w:rsidRPr="00FF6554">
        <w:rPr>
          <w:rFonts w:ascii="Helvetica" w:hAnsi="Helvetica" w:cs="Helvetica"/>
          <w:sz w:val="20"/>
          <w:szCs w:val="20"/>
          <w:lang w:val="en-US"/>
        </w:rPr>
        <w:t xml:space="preserve">The results of the sampling indicated variability across </w:t>
      </w:r>
      <w:r w:rsidRPr="7B56041E">
        <w:rPr>
          <w:rFonts w:ascii="Helvetica" w:hAnsi="Helvetica" w:cs="Helvetica"/>
          <w:sz w:val="20"/>
          <w:szCs w:val="20"/>
          <w:lang w:val="en-US"/>
        </w:rPr>
        <w:t>several</w:t>
      </w:r>
      <w:r w:rsidRPr="00FF6554">
        <w:rPr>
          <w:rFonts w:ascii="Helvetica" w:hAnsi="Helvetica" w:cs="Helvetica"/>
          <w:sz w:val="20"/>
          <w:szCs w:val="20"/>
          <w:lang w:val="en-US"/>
        </w:rPr>
        <w:t xml:space="preserve"> analytes including pH, phosphorus and potassium, </w:t>
      </w:r>
      <w:r w:rsidRPr="7B56041E">
        <w:rPr>
          <w:rFonts w:ascii="Helvetica" w:hAnsi="Helvetica" w:cs="Helvetica"/>
          <w:sz w:val="20"/>
          <w:szCs w:val="20"/>
          <w:lang w:val="en-US"/>
        </w:rPr>
        <w:t xml:space="preserve">and </w:t>
      </w:r>
      <w:r w:rsidRPr="00FF6554">
        <w:rPr>
          <w:rFonts w:ascii="Helvetica" w:hAnsi="Helvetica" w:cs="Helvetica"/>
          <w:sz w:val="20"/>
          <w:szCs w:val="20"/>
          <w:lang w:val="en-US"/>
        </w:rPr>
        <w:t>these</w:t>
      </w:r>
      <w:r>
        <w:rPr>
          <w:rFonts w:ascii="Helvetica" w:hAnsi="Helvetica" w:cs="Helvetica"/>
          <w:sz w:val="20"/>
          <w:szCs w:val="20"/>
          <w:lang w:val="en-US"/>
        </w:rPr>
        <w:t xml:space="preserve"> </w:t>
      </w:r>
      <w:r w:rsidRPr="00FF6554">
        <w:rPr>
          <w:rFonts w:ascii="Helvetica" w:hAnsi="Helvetica" w:cs="Helvetica"/>
          <w:sz w:val="20"/>
          <w:szCs w:val="20"/>
          <w:lang w:val="en-US"/>
        </w:rPr>
        <w:t xml:space="preserve">analytes </w:t>
      </w:r>
      <w:r w:rsidRPr="7B56041E">
        <w:rPr>
          <w:rFonts w:ascii="Helvetica" w:hAnsi="Helvetica" w:cs="Helvetica"/>
          <w:sz w:val="20"/>
          <w:szCs w:val="20"/>
          <w:lang w:val="en-US"/>
        </w:rPr>
        <w:t>will be the focus during the trial (agreed upon by</w:t>
      </w:r>
      <w:r>
        <w:rPr>
          <w:rFonts w:ascii="Helvetica" w:hAnsi="Helvetica" w:cs="Helvetica"/>
          <w:sz w:val="20"/>
          <w:szCs w:val="20"/>
          <w:lang w:val="en-US"/>
        </w:rPr>
        <w:t xml:space="preserve"> </w:t>
      </w:r>
      <w:r w:rsidRPr="00FF6554">
        <w:rPr>
          <w:rFonts w:ascii="Helvetica" w:hAnsi="Helvetica" w:cs="Helvetica"/>
          <w:sz w:val="20"/>
          <w:szCs w:val="20"/>
          <w:lang w:val="en-US"/>
        </w:rPr>
        <w:t>Scott and the project steering committee</w:t>
      </w:r>
      <w:r w:rsidRPr="7B56041E">
        <w:rPr>
          <w:rFonts w:ascii="Helvetica" w:hAnsi="Helvetica" w:cs="Helvetica"/>
          <w:sz w:val="20"/>
          <w:szCs w:val="20"/>
          <w:lang w:val="en-US"/>
        </w:rPr>
        <w:t>).</w:t>
      </w:r>
      <w:r w:rsidRPr="00FF6554">
        <w:rPr>
          <w:rFonts w:ascii="Helvetica" w:hAnsi="Helvetica" w:cs="Helvetica"/>
          <w:sz w:val="20"/>
          <w:szCs w:val="20"/>
          <w:lang w:val="en-US"/>
        </w:rPr>
        <w:t xml:space="preserve"> Certain areas of the paddock </w:t>
      </w:r>
      <w:r w:rsidRPr="7B56041E">
        <w:rPr>
          <w:rFonts w:ascii="Helvetica" w:hAnsi="Helvetica" w:cs="Helvetica"/>
          <w:sz w:val="20"/>
          <w:szCs w:val="20"/>
          <w:lang w:val="en-US"/>
        </w:rPr>
        <w:t xml:space="preserve">had </w:t>
      </w:r>
      <w:r w:rsidRPr="00FF6554">
        <w:rPr>
          <w:rFonts w:ascii="Helvetica" w:hAnsi="Helvetica" w:cs="Helvetica"/>
          <w:sz w:val="20"/>
          <w:szCs w:val="20"/>
          <w:lang w:val="en-US"/>
        </w:rPr>
        <w:t>adequate</w:t>
      </w:r>
      <w:r w:rsidRPr="7B56041E">
        <w:rPr>
          <w:rFonts w:ascii="Helvetica" w:hAnsi="Helvetica" w:cs="Helvetica"/>
          <w:sz w:val="20"/>
          <w:szCs w:val="20"/>
          <w:lang w:val="en-US"/>
        </w:rPr>
        <w:t xml:space="preserve"> levels, meeting</w:t>
      </w:r>
      <w:r w:rsidRPr="00FF6554">
        <w:rPr>
          <w:rFonts w:ascii="Helvetica" w:hAnsi="Helvetica" w:cs="Helvetica"/>
          <w:sz w:val="20"/>
          <w:szCs w:val="20"/>
          <w:lang w:val="en-US"/>
        </w:rPr>
        <w:t xml:space="preserve"> Scott’s target, while some areas of the paddock were well under</w:t>
      </w:r>
      <w:r>
        <w:rPr>
          <w:rFonts w:ascii="Helvetica" w:hAnsi="Helvetica" w:cs="Helvetica"/>
          <w:sz w:val="20"/>
          <w:szCs w:val="20"/>
          <w:lang w:val="en-US"/>
        </w:rPr>
        <w:t xml:space="preserve"> </w:t>
      </w:r>
      <w:r w:rsidRPr="00FF6554">
        <w:rPr>
          <w:rFonts w:ascii="Helvetica" w:hAnsi="Helvetica" w:cs="Helvetica"/>
          <w:sz w:val="20"/>
          <w:szCs w:val="20"/>
          <w:lang w:val="en-US"/>
        </w:rPr>
        <w:t xml:space="preserve">target levels. </w:t>
      </w:r>
    </w:p>
    <w:p w14:paraId="2B471AF1" w14:textId="77777777" w:rsidR="00B267EB" w:rsidRDefault="00B267EB" w:rsidP="00B267EB">
      <w:pPr>
        <w:rPr>
          <w:rFonts w:ascii="Helvetica" w:hAnsi="Helvetica" w:cs="Helvetica"/>
          <w:sz w:val="20"/>
          <w:szCs w:val="20"/>
          <w:lang w:val="en-US"/>
        </w:rPr>
      </w:pPr>
      <w:r w:rsidRPr="00FF6554">
        <w:rPr>
          <w:rFonts w:ascii="Helvetica" w:hAnsi="Helvetica" w:cs="Helvetica"/>
          <w:sz w:val="20"/>
          <w:szCs w:val="20"/>
          <w:lang w:val="en-US"/>
        </w:rPr>
        <w:t>Scott has set nutrient targets for his property</w:t>
      </w:r>
      <w:r>
        <w:rPr>
          <w:rFonts w:ascii="Helvetica" w:hAnsi="Helvetica" w:cs="Helvetica"/>
          <w:sz w:val="20"/>
          <w:szCs w:val="20"/>
          <w:lang w:val="en-US"/>
        </w:rPr>
        <w:t>;</w:t>
      </w:r>
      <w:r w:rsidRPr="00FF6554">
        <w:rPr>
          <w:rFonts w:ascii="Helvetica" w:hAnsi="Helvetica" w:cs="Helvetica"/>
          <w:sz w:val="20"/>
          <w:szCs w:val="20"/>
          <w:lang w:val="en-US"/>
        </w:rPr>
        <w:t xml:space="preserve"> </w:t>
      </w:r>
    </w:p>
    <w:p w14:paraId="61E156E2" w14:textId="77777777" w:rsidR="00B267EB" w:rsidRPr="00F26252" w:rsidRDefault="00B267EB" w:rsidP="00B267EB">
      <w:pPr>
        <w:pStyle w:val="ListParagraph"/>
        <w:numPr>
          <w:ilvl w:val="0"/>
          <w:numId w:val="3"/>
        </w:numPr>
        <w:rPr>
          <w:rFonts w:ascii="Helvetica" w:hAnsi="Helvetica" w:cs="Helvetica"/>
          <w:sz w:val="20"/>
          <w:szCs w:val="20"/>
          <w:lang w:val="en-US"/>
        </w:rPr>
      </w:pPr>
      <w:r w:rsidRPr="00F26252">
        <w:rPr>
          <w:rFonts w:ascii="Helvetica" w:hAnsi="Helvetica" w:cs="Helvetica"/>
          <w:sz w:val="20"/>
          <w:szCs w:val="20"/>
          <w:lang w:val="en-US"/>
        </w:rPr>
        <w:t>a minimum of 5.2 pH (CaCl)</w:t>
      </w:r>
    </w:p>
    <w:p w14:paraId="1CCF09F3" w14:textId="77777777" w:rsidR="00B267EB" w:rsidRPr="00F26252" w:rsidRDefault="00B267EB" w:rsidP="00B267EB">
      <w:pPr>
        <w:pStyle w:val="ListParagraph"/>
        <w:numPr>
          <w:ilvl w:val="0"/>
          <w:numId w:val="3"/>
        </w:numPr>
        <w:rPr>
          <w:rFonts w:ascii="Helvetica" w:hAnsi="Helvetica" w:cs="Helvetica"/>
          <w:sz w:val="20"/>
          <w:szCs w:val="20"/>
          <w:lang w:val="en-US"/>
        </w:rPr>
      </w:pPr>
      <w:r w:rsidRPr="00F26252">
        <w:rPr>
          <w:rFonts w:ascii="Helvetica" w:hAnsi="Helvetica" w:cs="Helvetica"/>
          <w:sz w:val="20"/>
          <w:szCs w:val="20"/>
          <w:lang w:val="en-US"/>
        </w:rPr>
        <w:t>an Olsen P of 15</w:t>
      </w:r>
    </w:p>
    <w:p w14:paraId="4DBD6DB1" w14:textId="77777777" w:rsidR="00B267EB" w:rsidRPr="00F26252" w:rsidRDefault="00B267EB" w:rsidP="00B267EB">
      <w:pPr>
        <w:pStyle w:val="ListParagraph"/>
        <w:numPr>
          <w:ilvl w:val="0"/>
          <w:numId w:val="3"/>
        </w:numPr>
        <w:rPr>
          <w:rFonts w:ascii="Helvetica" w:hAnsi="Helvetica" w:cs="Helvetica"/>
          <w:sz w:val="20"/>
          <w:szCs w:val="20"/>
          <w:lang w:val="en-US"/>
        </w:rPr>
      </w:pPr>
      <w:r w:rsidRPr="00F26252">
        <w:rPr>
          <w:rFonts w:ascii="Helvetica" w:hAnsi="Helvetica" w:cs="Helvetica"/>
          <w:sz w:val="20"/>
          <w:szCs w:val="20"/>
          <w:lang w:val="en-US"/>
        </w:rPr>
        <w:t>approximately 150 mg of potassium.</w:t>
      </w:r>
    </w:p>
    <w:p w14:paraId="772604E7" w14:textId="77777777" w:rsidR="00B267EB" w:rsidRPr="00D97885" w:rsidRDefault="00B267EB" w:rsidP="00B267EB">
      <w:pPr>
        <w:rPr>
          <w:rFonts w:ascii="Helvetica" w:hAnsi="Helvetica" w:cs="Helvetica"/>
          <w:sz w:val="20"/>
          <w:szCs w:val="20"/>
          <w:lang w:val="en-US"/>
        </w:rPr>
      </w:pPr>
      <w:r w:rsidRPr="001E0AAF">
        <w:rPr>
          <w:rFonts w:ascii="Helvetica" w:hAnsi="Helvetica" w:cs="Helvetica"/>
          <w:sz w:val="20"/>
          <w:szCs w:val="20"/>
          <w:lang w:val="en-US"/>
        </w:rPr>
        <w:t xml:space="preserve">The required </w:t>
      </w:r>
      <w:r>
        <w:rPr>
          <w:rFonts w:ascii="Helvetica" w:hAnsi="Helvetica" w:cs="Helvetica"/>
          <w:sz w:val="20"/>
          <w:szCs w:val="20"/>
          <w:lang w:val="en-US"/>
        </w:rPr>
        <w:t xml:space="preserve">fertiliser </w:t>
      </w:r>
      <w:r w:rsidRPr="001E0AAF">
        <w:rPr>
          <w:rFonts w:ascii="Helvetica" w:hAnsi="Helvetica" w:cs="Helvetica"/>
          <w:sz w:val="20"/>
          <w:szCs w:val="20"/>
          <w:lang w:val="en-US"/>
        </w:rPr>
        <w:t>to achieve these targets was applied using variable rate spreading technology. The spreader, guided by GPS has the abi</w:t>
      </w:r>
      <w:r w:rsidRPr="00D97885">
        <w:rPr>
          <w:rFonts w:ascii="Helvetica" w:hAnsi="Helvetica" w:cs="Helvetica"/>
          <w:sz w:val="20"/>
          <w:szCs w:val="20"/>
          <w:lang w:val="en-US"/>
        </w:rPr>
        <w:t>lity to spread higher rates where more is required or no fertiliser where targets are already at the optimum level (see figure 2).</w:t>
      </w:r>
    </w:p>
    <w:p w14:paraId="1A44437B" w14:textId="268E6628" w:rsidR="005839D8" w:rsidRDefault="005839D8" w:rsidP="00442F0F">
      <w:pPr>
        <w:pStyle w:val="Agbodytext"/>
        <w:rPr>
          <w:rStyle w:val="normaltextrun"/>
          <w:rFonts w:cs="Arial"/>
          <w:sz w:val="20"/>
          <w:szCs w:val="20"/>
        </w:rPr>
      </w:pPr>
    </w:p>
    <w:p w14:paraId="014A3474" w14:textId="3D1C3079" w:rsidR="004D76EC" w:rsidRDefault="004D76EC" w:rsidP="00442F0F">
      <w:pPr>
        <w:pStyle w:val="Agbodytext"/>
        <w:rPr>
          <w:rStyle w:val="normaltextrun"/>
          <w:rFonts w:cs="Arial"/>
          <w:sz w:val="20"/>
          <w:szCs w:val="20"/>
        </w:rPr>
      </w:pPr>
    </w:p>
    <w:p w14:paraId="048C0BEE" w14:textId="77777777" w:rsidR="004D76EC" w:rsidRDefault="004D76EC" w:rsidP="00442F0F">
      <w:pPr>
        <w:pStyle w:val="Agbodytext"/>
        <w:rPr>
          <w:rStyle w:val="normaltextrun"/>
          <w:rFonts w:cs="Arial"/>
          <w:sz w:val="20"/>
          <w:szCs w:val="20"/>
        </w:rPr>
      </w:pPr>
    </w:p>
    <w:p w14:paraId="7119B7B2" w14:textId="77777777" w:rsidR="00765E65" w:rsidRDefault="00765E65" w:rsidP="00442F0F">
      <w:pPr>
        <w:pStyle w:val="Agbodytext"/>
        <w:rPr>
          <w:rStyle w:val="normaltextrun"/>
          <w:rFonts w:cs="Arial"/>
          <w:sz w:val="20"/>
          <w:szCs w:val="20"/>
        </w:rPr>
      </w:pPr>
    </w:p>
    <w:p w14:paraId="2E68619A" w14:textId="77777777" w:rsidR="00765E65" w:rsidRDefault="00765E65" w:rsidP="00442F0F">
      <w:pPr>
        <w:pStyle w:val="Agbodytext"/>
        <w:rPr>
          <w:rStyle w:val="normaltextrun"/>
          <w:rFonts w:cs="Arial"/>
          <w:sz w:val="20"/>
          <w:szCs w:val="20"/>
        </w:rPr>
      </w:pPr>
    </w:p>
    <w:p w14:paraId="27DB0D85" w14:textId="77777777" w:rsidR="00765E65" w:rsidRDefault="00765E65" w:rsidP="00442F0F">
      <w:pPr>
        <w:pStyle w:val="Agbodytext"/>
        <w:rPr>
          <w:rStyle w:val="normaltextrun"/>
          <w:rFonts w:cs="Arial"/>
          <w:sz w:val="20"/>
          <w:szCs w:val="20"/>
        </w:rPr>
      </w:pPr>
    </w:p>
    <w:p w14:paraId="076D4DCC" w14:textId="77777777" w:rsidR="00765E65" w:rsidRDefault="00765E65" w:rsidP="00442F0F">
      <w:pPr>
        <w:pStyle w:val="Agbodytext"/>
        <w:rPr>
          <w:rStyle w:val="normaltextrun"/>
          <w:rFonts w:cs="Arial"/>
          <w:sz w:val="20"/>
          <w:szCs w:val="20"/>
        </w:rPr>
      </w:pPr>
    </w:p>
    <w:p w14:paraId="601A0E48" w14:textId="77777777" w:rsidR="00765E65" w:rsidRDefault="00765E65" w:rsidP="00442F0F">
      <w:pPr>
        <w:pStyle w:val="Agbodytext"/>
        <w:rPr>
          <w:rStyle w:val="normaltextrun"/>
          <w:rFonts w:cs="Arial"/>
          <w:sz w:val="20"/>
          <w:szCs w:val="20"/>
        </w:rPr>
      </w:pPr>
    </w:p>
    <w:p w14:paraId="1C2D0A9E" w14:textId="77777777" w:rsidR="00765E65" w:rsidRDefault="00765E65" w:rsidP="00442F0F">
      <w:pPr>
        <w:pStyle w:val="Agbodytext"/>
        <w:rPr>
          <w:rStyle w:val="normaltextrun"/>
          <w:rFonts w:cs="Arial"/>
          <w:sz w:val="20"/>
          <w:szCs w:val="20"/>
        </w:rPr>
      </w:pPr>
    </w:p>
    <w:p w14:paraId="32B1E511" w14:textId="77777777" w:rsidR="00765E65" w:rsidRDefault="00765E65" w:rsidP="00442F0F">
      <w:pPr>
        <w:pStyle w:val="Agbodytext"/>
        <w:rPr>
          <w:rStyle w:val="normaltextrun"/>
          <w:rFonts w:cs="Arial"/>
          <w:sz w:val="20"/>
          <w:szCs w:val="20"/>
        </w:rPr>
      </w:pPr>
    </w:p>
    <w:p w14:paraId="3581DD68" w14:textId="77777777" w:rsidR="00765E65" w:rsidRDefault="00765E65" w:rsidP="00442F0F">
      <w:pPr>
        <w:pStyle w:val="Agbodytext"/>
        <w:rPr>
          <w:rStyle w:val="normaltextrun"/>
          <w:rFonts w:cs="Arial"/>
          <w:sz w:val="20"/>
          <w:szCs w:val="20"/>
        </w:rPr>
      </w:pPr>
    </w:p>
    <w:p w14:paraId="6F35A9EB" w14:textId="77777777" w:rsidR="00765E65" w:rsidRDefault="00765E65" w:rsidP="00442F0F">
      <w:pPr>
        <w:pStyle w:val="Agbodytext"/>
        <w:rPr>
          <w:rStyle w:val="normaltextrun"/>
          <w:rFonts w:cs="Arial"/>
          <w:sz w:val="20"/>
          <w:szCs w:val="20"/>
        </w:rPr>
      </w:pPr>
    </w:p>
    <w:p w14:paraId="29614908" w14:textId="77777777" w:rsidR="00765E65" w:rsidRDefault="00765E65" w:rsidP="00442F0F">
      <w:pPr>
        <w:pStyle w:val="Agbodytext"/>
        <w:rPr>
          <w:rStyle w:val="normaltextrun"/>
          <w:rFonts w:cs="Arial"/>
          <w:sz w:val="20"/>
          <w:szCs w:val="20"/>
        </w:rPr>
      </w:pPr>
    </w:p>
    <w:p w14:paraId="48D80626" w14:textId="77777777" w:rsidR="00765E65" w:rsidRDefault="00765E65" w:rsidP="00442F0F">
      <w:pPr>
        <w:pStyle w:val="Agbodytext"/>
        <w:rPr>
          <w:rStyle w:val="normaltextrun"/>
          <w:rFonts w:cs="Arial"/>
          <w:sz w:val="20"/>
          <w:szCs w:val="20"/>
        </w:rPr>
      </w:pPr>
    </w:p>
    <w:p w14:paraId="5B382D79" w14:textId="77777777" w:rsidR="00765E65" w:rsidRDefault="00765E65" w:rsidP="00442F0F">
      <w:pPr>
        <w:pStyle w:val="Agbodytext"/>
        <w:rPr>
          <w:rStyle w:val="normaltextrun"/>
          <w:rFonts w:cs="Arial"/>
          <w:sz w:val="20"/>
          <w:szCs w:val="20"/>
        </w:rPr>
      </w:pPr>
    </w:p>
    <w:p w14:paraId="3A8721D5" w14:textId="02D4B540" w:rsidR="00765E65" w:rsidRDefault="00765E65" w:rsidP="00442F0F">
      <w:pPr>
        <w:pStyle w:val="Agbodytext"/>
        <w:rPr>
          <w:rStyle w:val="normaltextrun"/>
          <w:rFonts w:cs="Arial"/>
          <w:sz w:val="20"/>
          <w:szCs w:val="20"/>
        </w:rPr>
      </w:pPr>
    </w:p>
    <w:p w14:paraId="7651ACE9" w14:textId="77777777" w:rsidR="00765E65" w:rsidRDefault="00765E65" w:rsidP="00442F0F">
      <w:pPr>
        <w:pStyle w:val="Agbodytext"/>
        <w:rPr>
          <w:rStyle w:val="normaltextrun"/>
          <w:rFonts w:cs="Arial"/>
          <w:sz w:val="20"/>
          <w:szCs w:val="20"/>
        </w:rPr>
      </w:pPr>
    </w:p>
    <w:p w14:paraId="1B0F0B61" w14:textId="0DF3989A" w:rsidR="00765E65" w:rsidRDefault="00765E65" w:rsidP="00442F0F">
      <w:pPr>
        <w:pStyle w:val="Agbodytext"/>
        <w:rPr>
          <w:rStyle w:val="normaltextrun"/>
          <w:rFonts w:cs="Arial"/>
          <w:sz w:val="20"/>
          <w:szCs w:val="20"/>
        </w:rPr>
      </w:pPr>
    </w:p>
    <w:p w14:paraId="6631F755" w14:textId="0FB69E99" w:rsidR="00765E65" w:rsidRDefault="007D0746" w:rsidP="00442F0F">
      <w:pPr>
        <w:pStyle w:val="Agbodytext"/>
        <w:rPr>
          <w:rStyle w:val="normaltextrun"/>
          <w:rFonts w:cs="Arial"/>
          <w:sz w:val="20"/>
          <w:szCs w:val="20"/>
        </w:rPr>
      </w:pPr>
      <w:r w:rsidRPr="00FF6554">
        <w:rPr>
          <w:rFonts w:ascii="Helvetica" w:hAnsi="Helvetica" w:cs="Helvetica"/>
          <w:noProof/>
          <w:sz w:val="20"/>
          <w:szCs w:val="20"/>
        </w:rPr>
        <w:drawing>
          <wp:anchor distT="0" distB="0" distL="114300" distR="114300" simplePos="0" relativeHeight="251660288" behindDoc="1" locked="0" layoutInCell="1" allowOverlap="1" wp14:anchorId="6BEEFA78" wp14:editId="55F71204">
            <wp:simplePos x="0" y="0"/>
            <wp:positionH relativeFrom="column">
              <wp:posOffset>0</wp:posOffset>
            </wp:positionH>
            <wp:positionV relativeFrom="paragraph">
              <wp:posOffset>-3740150</wp:posOffset>
            </wp:positionV>
            <wp:extent cx="4781550" cy="3842385"/>
            <wp:effectExtent l="0" t="0" r="0" b="5715"/>
            <wp:wrapNone/>
            <wp:docPr id="12" name="Picture 12" descr="Computer graphic image of paddock showing variable rate of MOP fertiliser application to achieve 150 mg of potassium across the paddock, represented by different colou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omputer graphic image of paddock showing variable rate of MOP fertiliser application to achieve 150 mg of potassium across the paddock, represented by different colours. "/>
                    <pic:cNvPicPr/>
                  </pic:nvPicPr>
                  <pic:blipFill>
                    <a:blip r:embed="rId15">
                      <a:extLst>
                        <a:ext uri="{28A0092B-C50C-407E-A947-70E740481C1C}">
                          <a14:useLocalDpi xmlns:a14="http://schemas.microsoft.com/office/drawing/2010/main" val="0"/>
                        </a:ext>
                      </a:extLst>
                    </a:blip>
                    <a:stretch>
                      <a:fillRect/>
                    </a:stretch>
                  </pic:blipFill>
                  <pic:spPr>
                    <a:xfrm>
                      <a:off x="0" y="0"/>
                      <a:ext cx="4781550" cy="3842385"/>
                    </a:xfrm>
                    <a:prstGeom prst="rect">
                      <a:avLst/>
                    </a:prstGeom>
                  </pic:spPr>
                </pic:pic>
              </a:graphicData>
            </a:graphic>
            <wp14:sizeRelH relativeFrom="page">
              <wp14:pctWidth>0</wp14:pctWidth>
            </wp14:sizeRelH>
            <wp14:sizeRelV relativeFrom="page">
              <wp14:pctHeight>0</wp14:pctHeight>
            </wp14:sizeRelV>
          </wp:anchor>
        </w:drawing>
      </w:r>
    </w:p>
    <w:p w14:paraId="510D11BA" w14:textId="77777777" w:rsidR="0073669F" w:rsidRPr="0073669F" w:rsidRDefault="0073669F" w:rsidP="0073669F">
      <w:pPr>
        <w:rPr>
          <w:rFonts w:ascii="Helvetica" w:hAnsi="Helvetica" w:cs="Helvetica"/>
          <w:sz w:val="18"/>
          <w:szCs w:val="18"/>
        </w:rPr>
      </w:pPr>
      <w:r w:rsidRPr="0073669F">
        <w:rPr>
          <w:rFonts w:ascii="Helvetica" w:hAnsi="Helvetica" w:cs="Helvetica"/>
          <w:sz w:val="18"/>
          <w:szCs w:val="18"/>
        </w:rPr>
        <w:t xml:space="preserve">Figure 2. Variable rate Muriate of Phosphate (MOP) fertiliser map to target 150 mg potassium.  </w:t>
      </w:r>
    </w:p>
    <w:p w14:paraId="713FC604" w14:textId="77777777" w:rsidR="0065626B" w:rsidRDefault="0065626B" w:rsidP="0065626B">
      <w:pPr>
        <w:rPr>
          <w:rFonts w:ascii="Helvetica" w:hAnsi="Helvetica" w:cs="Helvetica"/>
          <w:sz w:val="20"/>
          <w:szCs w:val="20"/>
          <w:lang w:val="en-US"/>
        </w:rPr>
      </w:pPr>
      <w:r w:rsidRPr="00FF6554">
        <w:rPr>
          <w:rFonts w:ascii="Helvetica" w:hAnsi="Helvetica" w:cs="Helvetica"/>
          <w:sz w:val="20"/>
          <w:szCs w:val="20"/>
          <w:lang w:val="en-US"/>
        </w:rPr>
        <w:t xml:space="preserve">The nutrient base supports productive perennial pastures of primarily phalaris and sub clover. </w:t>
      </w:r>
      <w:r w:rsidRPr="00923027">
        <w:rPr>
          <w:rFonts w:ascii="Helvetica" w:hAnsi="Helvetica" w:cs="Helvetica"/>
          <w:sz w:val="20"/>
          <w:szCs w:val="20"/>
        </w:rPr>
        <w:t>Historically</w:t>
      </w:r>
      <w:r>
        <w:rPr>
          <w:rFonts w:ascii="Helvetica" w:hAnsi="Helvetica" w:cs="Helvetica"/>
          <w:sz w:val="20"/>
          <w:szCs w:val="20"/>
        </w:rPr>
        <w:t>,</w:t>
      </w:r>
      <w:r w:rsidRPr="00923027">
        <w:rPr>
          <w:rFonts w:ascii="Helvetica" w:hAnsi="Helvetica" w:cs="Helvetica"/>
          <w:sz w:val="20"/>
          <w:szCs w:val="20"/>
        </w:rPr>
        <w:t xml:space="preserve"> the property had large, set-stocked paddocks which led to stock camps and an uneven distribution of manure across the paddocks.</w:t>
      </w:r>
      <w:r w:rsidRPr="00923027">
        <w:rPr>
          <w:rFonts w:ascii="Helvetica" w:hAnsi="Helvetica" w:cs="Helvetica"/>
          <w:sz w:val="18"/>
          <w:szCs w:val="18"/>
          <w:lang w:val="en-US"/>
        </w:rPr>
        <w:t xml:space="preserve"> </w:t>
      </w:r>
      <w:r w:rsidRPr="00FF6554">
        <w:rPr>
          <w:rFonts w:ascii="Helvetica" w:hAnsi="Helvetica" w:cs="Helvetica"/>
          <w:sz w:val="20"/>
          <w:szCs w:val="20"/>
          <w:lang w:val="en-US"/>
        </w:rPr>
        <w:t>Through the grid sampling</w:t>
      </w:r>
      <w:r>
        <w:rPr>
          <w:rFonts w:ascii="Helvetica" w:hAnsi="Helvetica" w:cs="Helvetica"/>
          <w:sz w:val="20"/>
          <w:szCs w:val="20"/>
          <w:lang w:val="en-US"/>
        </w:rPr>
        <w:t>, Scott</w:t>
      </w:r>
      <w:r w:rsidRPr="00FF6554">
        <w:rPr>
          <w:rFonts w:ascii="Helvetica" w:hAnsi="Helvetica" w:cs="Helvetica"/>
          <w:sz w:val="20"/>
          <w:szCs w:val="20"/>
          <w:lang w:val="en-US"/>
        </w:rPr>
        <w:t xml:space="preserve"> has been able to identify these stock camps as well as areas that require more nutrition. The process of soil testing has helped Scott make better input decisions and when asked what he hopes to achieve from the project </w:t>
      </w:r>
      <w:r>
        <w:rPr>
          <w:rFonts w:ascii="Helvetica" w:hAnsi="Helvetica" w:cs="Helvetica"/>
          <w:sz w:val="20"/>
          <w:szCs w:val="20"/>
          <w:lang w:val="en-US"/>
        </w:rPr>
        <w:t>he</w:t>
      </w:r>
      <w:r w:rsidRPr="00FF6554">
        <w:rPr>
          <w:rFonts w:ascii="Helvetica" w:hAnsi="Helvetica" w:cs="Helvetica"/>
          <w:sz w:val="20"/>
          <w:szCs w:val="20"/>
          <w:lang w:val="en-US"/>
        </w:rPr>
        <w:t xml:space="preserve"> </w:t>
      </w:r>
      <w:r>
        <w:rPr>
          <w:rFonts w:ascii="Helvetica" w:hAnsi="Helvetica" w:cs="Helvetica"/>
          <w:sz w:val="20"/>
          <w:szCs w:val="20"/>
          <w:lang w:val="en-US"/>
        </w:rPr>
        <w:t xml:space="preserve">said, </w:t>
      </w:r>
      <w:r w:rsidRPr="009A2C29">
        <w:rPr>
          <w:rFonts w:ascii="Helvetica" w:hAnsi="Helvetica" w:cs="Helvetica"/>
          <w:i/>
          <w:iCs/>
          <w:sz w:val="20"/>
          <w:szCs w:val="20"/>
          <w:lang w:val="en-US"/>
        </w:rPr>
        <w:t>‘more efficient use of fertiliser’</w:t>
      </w:r>
      <w:r w:rsidRPr="00FF6554">
        <w:rPr>
          <w:rFonts w:ascii="Helvetica" w:hAnsi="Helvetica" w:cs="Helvetica"/>
          <w:sz w:val="20"/>
          <w:szCs w:val="20"/>
          <w:lang w:val="en-US"/>
        </w:rPr>
        <w:t xml:space="preserve">. </w:t>
      </w:r>
    </w:p>
    <w:p w14:paraId="369C6CE8" w14:textId="77777777" w:rsidR="0065626B" w:rsidRDefault="0065626B" w:rsidP="0065626B">
      <w:pPr>
        <w:rPr>
          <w:rFonts w:ascii="Helvetica" w:hAnsi="Helvetica" w:cs="Helvetica"/>
          <w:sz w:val="20"/>
          <w:szCs w:val="20"/>
          <w:lang w:val="en-US"/>
        </w:rPr>
      </w:pPr>
      <w:r w:rsidRPr="7B56041E">
        <w:rPr>
          <w:rFonts w:ascii="Helvetica" w:hAnsi="Helvetica" w:cs="Helvetica"/>
          <w:sz w:val="20"/>
          <w:szCs w:val="20"/>
          <w:lang w:val="en-US"/>
        </w:rPr>
        <w:t>The big question is</w:t>
      </w:r>
      <w:r>
        <w:rPr>
          <w:rFonts w:ascii="Helvetica" w:hAnsi="Helvetica" w:cs="Helvetica"/>
          <w:sz w:val="20"/>
          <w:szCs w:val="20"/>
          <w:lang w:val="en-US"/>
        </w:rPr>
        <w:t xml:space="preserve">, </w:t>
      </w:r>
      <w:r w:rsidRPr="7B56041E">
        <w:rPr>
          <w:rFonts w:ascii="Helvetica" w:hAnsi="Helvetica" w:cs="Helvetica"/>
          <w:sz w:val="20"/>
          <w:szCs w:val="20"/>
          <w:lang w:val="en-US"/>
        </w:rPr>
        <w:t xml:space="preserve">will </w:t>
      </w:r>
      <w:r w:rsidRPr="00FF6554">
        <w:rPr>
          <w:rFonts w:ascii="Helvetica" w:hAnsi="Helvetica" w:cs="Helvetica"/>
          <w:sz w:val="20"/>
          <w:szCs w:val="20"/>
          <w:lang w:val="en-US"/>
        </w:rPr>
        <w:t>the precision soil testing and variable rate spreading prove</w:t>
      </w:r>
      <w:r>
        <w:rPr>
          <w:rFonts w:ascii="Helvetica" w:hAnsi="Helvetica" w:cs="Helvetica"/>
          <w:sz w:val="20"/>
          <w:szCs w:val="20"/>
          <w:lang w:val="en-US"/>
        </w:rPr>
        <w:t xml:space="preserve"> </w:t>
      </w:r>
      <w:r w:rsidRPr="00FF6554">
        <w:rPr>
          <w:rFonts w:ascii="Helvetica" w:hAnsi="Helvetica" w:cs="Helvetica"/>
          <w:sz w:val="20"/>
          <w:szCs w:val="20"/>
          <w:lang w:val="en-US"/>
        </w:rPr>
        <w:t>economical and improve</w:t>
      </w:r>
      <w:r>
        <w:rPr>
          <w:rFonts w:ascii="Helvetica" w:hAnsi="Helvetica" w:cs="Helvetica"/>
          <w:sz w:val="20"/>
          <w:szCs w:val="20"/>
          <w:lang w:val="en-US"/>
        </w:rPr>
        <w:t xml:space="preserve"> </w:t>
      </w:r>
      <w:r w:rsidRPr="00FF6554">
        <w:rPr>
          <w:rFonts w:ascii="Helvetica" w:hAnsi="Helvetica" w:cs="Helvetica"/>
          <w:sz w:val="20"/>
          <w:szCs w:val="20"/>
          <w:lang w:val="en-US"/>
        </w:rPr>
        <w:t>productivity in pastures</w:t>
      </w:r>
      <w:r>
        <w:rPr>
          <w:rFonts w:ascii="Helvetica" w:hAnsi="Helvetica" w:cs="Helvetica"/>
          <w:sz w:val="20"/>
          <w:szCs w:val="20"/>
          <w:lang w:val="en-US"/>
        </w:rPr>
        <w:t>?</w:t>
      </w:r>
      <w:r w:rsidRPr="7B56041E">
        <w:rPr>
          <w:rFonts w:ascii="Helvetica" w:hAnsi="Helvetica" w:cs="Helvetica"/>
          <w:sz w:val="20"/>
          <w:szCs w:val="20"/>
          <w:lang w:val="en-US"/>
        </w:rPr>
        <w:t xml:space="preserve"> </w:t>
      </w:r>
    </w:p>
    <w:p w14:paraId="71D214F5" w14:textId="77777777" w:rsidR="00C12BE3" w:rsidRPr="00FF6554" w:rsidRDefault="00C12BE3" w:rsidP="00C12BE3">
      <w:pPr>
        <w:rPr>
          <w:rFonts w:ascii="Helvetica" w:hAnsi="Helvetica" w:cs="Helvetica"/>
          <w:sz w:val="20"/>
          <w:szCs w:val="20"/>
          <w:lang w:val="en-US"/>
        </w:rPr>
      </w:pPr>
      <w:r w:rsidRPr="7B56041E">
        <w:rPr>
          <w:rFonts w:ascii="Helvetica" w:hAnsi="Helvetica" w:cs="Helvetica"/>
          <w:sz w:val="20"/>
          <w:szCs w:val="20"/>
          <w:lang w:val="en-US"/>
        </w:rPr>
        <w:t>The demonstration results will help</w:t>
      </w:r>
      <w:r w:rsidRPr="00FF6554">
        <w:rPr>
          <w:rFonts w:ascii="Helvetica" w:hAnsi="Helvetica" w:cs="Helvetica"/>
          <w:sz w:val="20"/>
          <w:szCs w:val="20"/>
          <w:lang w:val="en-US"/>
        </w:rPr>
        <w:t xml:space="preserve"> determine whether more producers take up this technology.</w:t>
      </w:r>
    </w:p>
    <w:p w14:paraId="237AE5C8" w14:textId="77777777" w:rsidR="00C12BE3" w:rsidRPr="00FF6554" w:rsidRDefault="00C12BE3" w:rsidP="00C12BE3">
      <w:pPr>
        <w:rPr>
          <w:rFonts w:ascii="Helvetica" w:hAnsi="Helvetica" w:cs="Helvetica"/>
          <w:sz w:val="20"/>
          <w:szCs w:val="20"/>
        </w:rPr>
      </w:pPr>
      <w:r w:rsidRPr="00FF6554">
        <w:rPr>
          <w:rFonts w:ascii="Helvetica" w:hAnsi="Helvetica" w:cs="Helvetica"/>
          <w:sz w:val="20"/>
          <w:szCs w:val="20"/>
        </w:rPr>
        <w:t>The project continues until late 2024.</w:t>
      </w:r>
    </w:p>
    <w:p w14:paraId="3CCDEDEB" w14:textId="77777777" w:rsidR="00C12BE3" w:rsidRDefault="00C12BE3" w:rsidP="00C12BE3">
      <w:pPr>
        <w:pStyle w:val="NormalWeb"/>
        <w:spacing w:before="0" w:beforeAutospacing="0" w:after="0" w:afterAutospacing="0" w:line="276" w:lineRule="auto"/>
        <w:rPr>
          <w:rFonts w:ascii="Helvetica" w:hAnsi="Helvetica" w:cs="Helvetica"/>
        </w:rPr>
      </w:pPr>
      <w:r>
        <w:rPr>
          <w:rFonts w:ascii="Helvetica" w:hAnsi="Helvetica" w:cs="Helvetica"/>
          <w:sz w:val="20"/>
          <w:szCs w:val="20"/>
        </w:rPr>
        <w:t>For</w:t>
      </w:r>
      <w:r w:rsidRPr="00FF6554">
        <w:rPr>
          <w:rFonts w:ascii="Helvetica" w:hAnsi="Helvetica" w:cs="Helvetica"/>
          <w:sz w:val="20"/>
          <w:szCs w:val="20"/>
        </w:rPr>
        <w:t xml:space="preserve"> more information</w:t>
      </w:r>
      <w:r>
        <w:rPr>
          <w:rFonts w:ascii="Helvetica" w:hAnsi="Helvetica" w:cs="Helvetica"/>
          <w:sz w:val="20"/>
          <w:szCs w:val="20"/>
        </w:rPr>
        <w:t xml:space="preserve"> about the project</w:t>
      </w:r>
      <w:r w:rsidRPr="00FF6554">
        <w:rPr>
          <w:rFonts w:ascii="Helvetica" w:hAnsi="Helvetica" w:cs="Helvetica"/>
          <w:sz w:val="20"/>
          <w:szCs w:val="20"/>
        </w:rPr>
        <w:t xml:space="preserve"> contact Neil James, Agriculture Victoria</w:t>
      </w:r>
      <w:r>
        <w:rPr>
          <w:rFonts w:ascii="Helvetica" w:hAnsi="Helvetica" w:cs="Helvetica"/>
          <w:sz w:val="20"/>
          <w:szCs w:val="20"/>
        </w:rPr>
        <w:t xml:space="preserve"> on 0417 353 929 </w:t>
      </w:r>
      <w:r w:rsidRPr="00F8197E">
        <w:rPr>
          <w:rFonts w:ascii="Helvetica" w:hAnsi="Helvetica" w:cs="Helvetica"/>
          <w:sz w:val="20"/>
          <w:szCs w:val="20"/>
        </w:rPr>
        <w:t xml:space="preserve">or </w:t>
      </w:r>
      <w:hyperlink r:id="rId16" w:history="1">
        <w:r w:rsidRPr="00F8197E">
          <w:rPr>
            <w:rStyle w:val="Hyperlink"/>
            <w:rFonts w:ascii="Helvetica" w:hAnsi="Helvetica" w:cs="Helvetica"/>
            <w:b/>
            <w:bCs/>
            <w:sz w:val="20"/>
            <w:szCs w:val="20"/>
          </w:rPr>
          <w:t>email</w:t>
        </w:r>
      </w:hyperlink>
      <w:r w:rsidRPr="00F8197E">
        <w:rPr>
          <w:rStyle w:val="Hyperlink"/>
          <w:rFonts w:ascii="Helvetica" w:hAnsi="Helvetica" w:cs="Helvetica"/>
          <w:sz w:val="20"/>
          <w:szCs w:val="20"/>
        </w:rPr>
        <w:t>,</w:t>
      </w:r>
      <w:r w:rsidRPr="00F8197E">
        <w:rPr>
          <w:rFonts w:ascii="Helvetica" w:hAnsi="Helvetica" w:cs="Helvetica"/>
          <w:sz w:val="20"/>
          <w:szCs w:val="20"/>
        </w:rPr>
        <w:t xml:space="preserve"> or Sebastian Ie, Precision Agriculture Pty Ltd </w:t>
      </w:r>
      <w:r>
        <w:rPr>
          <w:rFonts w:ascii="Helvetica" w:hAnsi="Helvetica" w:cs="Helvetica"/>
          <w:sz w:val="20"/>
          <w:szCs w:val="20"/>
        </w:rPr>
        <w:t>at</w:t>
      </w:r>
      <w:r w:rsidRPr="00F8197E">
        <w:rPr>
          <w:rFonts w:ascii="Helvetica" w:hAnsi="Helvetica" w:cs="Helvetica"/>
          <w:sz w:val="20"/>
          <w:szCs w:val="20"/>
        </w:rPr>
        <w:t xml:space="preserve"> </w:t>
      </w:r>
      <w:hyperlink r:id="rId17" w:history="1">
        <w:r w:rsidRPr="00F8197E">
          <w:rPr>
            <w:rStyle w:val="Hyperlink"/>
            <w:rFonts w:ascii="Helvetica" w:hAnsi="Helvetica" w:cs="Helvetica"/>
            <w:b/>
            <w:bCs/>
            <w:sz w:val="20"/>
            <w:szCs w:val="20"/>
          </w:rPr>
          <w:t>email</w:t>
        </w:r>
      </w:hyperlink>
      <w:r w:rsidRPr="00F8197E">
        <w:rPr>
          <w:rFonts w:ascii="Helvetica" w:hAnsi="Helvetica" w:cs="Helvetica"/>
          <w:sz w:val="20"/>
          <w:szCs w:val="20"/>
        </w:rPr>
        <w:t>.</w:t>
      </w:r>
      <w:r w:rsidRPr="00F8197E" w:rsidDel="00EA01EE">
        <w:rPr>
          <w:rFonts w:ascii="Helvetica" w:hAnsi="Helvetica" w:cs="Helvetica"/>
          <w:sz w:val="20"/>
          <w:szCs w:val="20"/>
        </w:rPr>
        <w:t xml:space="preserve"> </w:t>
      </w:r>
    </w:p>
    <w:p w14:paraId="2AB2A29B" w14:textId="77777777" w:rsidR="00765E65" w:rsidRDefault="00765E65" w:rsidP="00442F0F">
      <w:pPr>
        <w:pStyle w:val="Agbodytext"/>
        <w:rPr>
          <w:rStyle w:val="normaltextrun"/>
          <w:rFonts w:cs="Arial"/>
          <w:sz w:val="20"/>
          <w:szCs w:val="20"/>
        </w:rPr>
      </w:pPr>
    </w:p>
    <w:p w14:paraId="074B20B1" w14:textId="77777777" w:rsidR="00BF168B" w:rsidRDefault="00BF168B" w:rsidP="00442F0F">
      <w:pPr>
        <w:pStyle w:val="Agbodytext"/>
        <w:rPr>
          <w:rStyle w:val="normaltextrun"/>
          <w:rFonts w:cs="Arial"/>
          <w:sz w:val="20"/>
          <w:szCs w:val="20"/>
        </w:rPr>
      </w:pPr>
    </w:p>
    <w:p w14:paraId="746A521D" w14:textId="77777777" w:rsidR="008540C5" w:rsidRPr="0077607C" w:rsidRDefault="008540C5" w:rsidP="008540C5">
      <w:pPr>
        <w:pStyle w:val="Agbodytext"/>
        <w:spacing w:before="120"/>
        <w:rPr>
          <w:rStyle w:val="Heading1Char"/>
        </w:rPr>
      </w:pPr>
      <w:r w:rsidRPr="0077607C">
        <w:rPr>
          <w:rStyle w:val="Heading1Char"/>
        </w:rPr>
        <w:t>Disclaimer</w:t>
      </w:r>
    </w:p>
    <w:p w14:paraId="2DDD1EB2" w14:textId="77777777" w:rsidR="008540C5" w:rsidRDefault="008540C5" w:rsidP="008540C5">
      <w:pPr>
        <w:pStyle w:val="AgVic-Imprint"/>
      </w:pPr>
      <w: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111C1487" w14:textId="39855814" w:rsidR="00442F0F" w:rsidRDefault="008540C5" w:rsidP="00BF168B">
      <w:pPr>
        <w:pStyle w:val="AgVic-Imprint"/>
        <w:spacing w:after="0"/>
      </w:pPr>
      <w:r>
        <w:t>Issued May 2022</w:t>
      </w:r>
    </w:p>
    <w:p w14:paraId="4A676C38" w14:textId="4AAA1E8C" w:rsidR="00C636F5" w:rsidRDefault="00C636F5" w:rsidP="0088065E">
      <w:pPr>
        <w:rPr>
          <w:rFonts w:ascii="Arial" w:hAnsi="Arial"/>
          <w:noProof/>
          <w:szCs w:val="20"/>
        </w:rPr>
      </w:pPr>
    </w:p>
    <w:p w14:paraId="711AA3D3" w14:textId="7B62B4ED" w:rsidR="00C636F5" w:rsidRDefault="005F6D26" w:rsidP="00D513AC">
      <w:pPr>
        <w:jc w:val="right"/>
        <w:rPr>
          <w:rFonts w:ascii="Arial" w:hAnsi="Arial"/>
          <w:noProof/>
          <w:szCs w:val="20"/>
        </w:rPr>
      </w:pPr>
      <w:r>
        <w:rPr>
          <w:noProof/>
        </w:rPr>
        <w:drawing>
          <wp:inline distT="0" distB="0" distL="0" distR="0" wp14:anchorId="47ADFA6B" wp14:editId="3BC759CB">
            <wp:extent cx="1724025" cy="798830"/>
            <wp:effectExtent l="0" t="0" r="9525" b="1270"/>
            <wp:docPr id="5" name="Picture 5" descr="M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LA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24025" cy="798830"/>
                    </a:xfrm>
                    <a:prstGeom prst="rect">
                      <a:avLst/>
                    </a:prstGeom>
                    <a:noFill/>
                    <a:ln>
                      <a:noFill/>
                    </a:ln>
                  </pic:spPr>
                </pic:pic>
              </a:graphicData>
            </a:graphic>
          </wp:inline>
        </w:drawing>
      </w:r>
    </w:p>
    <w:p w14:paraId="57D4C091" w14:textId="17EC5352" w:rsidR="00B32E9F" w:rsidRDefault="00B32E9F" w:rsidP="00D513AC">
      <w:pPr>
        <w:jc w:val="right"/>
        <w:rPr>
          <w:rFonts w:ascii="Arial" w:hAnsi="Arial"/>
          <w:noProof/>
          <w:szCs w:val="20"/>
        </w:rPr>
      </w:pPr>
    </w:p>
    <w:p w14:paraId="60451FB1" w14:textId="56DDBE43" w:rsidR="00B32E9F" w:rsidRDefault="00B32E9F" w:rsidP="00D513AC">
      <w:pPr>
        <w:jc w:val="right"/>
        <w:rPr>
          <w:rFonts w:ascii="Arial" w:hAnsi="Arial"/>
          <w:noProof/>
          <w:szCs w:val="20"/>
        </w:rPr>
      </w:pPr>
    </w:p>
    <w:p w14:paraId="13D8FEF0" w14:textId="0624B87E" w:rsidR="00B32E9F" w:rsidRDefault="00D80F6E" w:rsidP="00D513AC">
      <w:pPr>
        <w:jc w:val="right"/>
        <w:rPr>
          <w:rFonts w:ascii="Arial" w:hAnsi="Arial"/>
          <w:noProof/>
          <w:szCs w:val="20"/>
        </w:rPr>
      </w:pPr>
      <w:r>
        <w:rPr>
          <w:noProof/>
        </w:rPr>
        <w:drawing>
          <wp:inline distT="0" distB="0" distL="0" distR="0" wp14:anchorId="49C67830" wp14:editId="78B9DDBF">
            <wp:extent cx="1427480" cy="1562100"/>
            <wp:effectExtent l="0" t="0" r="1270" b="0"/>
            <wp:docPr id="6" name="Picture 6" descr="Producer Demonstration S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roducer Demonstration Site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7480" cy="1562100"/>
                    </a:xfrm>
                    <a:prstGeom prst="rect">
                      <a:avLst/>
                    </a:prstGeom>
                    <a:noFill/>
                    <a:ln>
                      <a:noFill/>
                    </a:ln>
                  </pic:spPr>
                </pic:pic>
              </a:graphicData>
            </a:graphic>
          </wp:inline>
        </w:drawing>
      </w:r>
    </w:p>
    <w:p w14:paraId="008AF4B5" w14:textId="3FE2CEA7" w:rsidR="00B32E9F" w:rsidRDefault="00B32E9F" w:rsidP="00D513AC">
      <w:pPr>
        <w:jc w:val="right"/>
        <w:rPr>
          <w:rFonts w:ascii="Arial" w:hAnsi="Arial"/>
          <w:noProof/>
          <w:szCs w:val="20"/>
        </w:rPr>
      </w:pPr>
    </w:p>
    <w:p w14:paraId="2C38256A" w14:textId="580A0000" w:rsidR="00C636F5" w:rsidRDefault="00D80F6E" w:rsidP="00D513AC">
      <w:pPr>
        <w:jc w:val="right"/>
        <w:rPr>
          <w:rFonts w:ascii="Arial" w:hAnsi="Arial"/>
          <w:noProof/>
          <w:szCs w:val="20"/>
        </w:rPr>
      </w:pPr>
      <w:r>
        <w:rPr>
          <w:noProof/>
          <w:sz w:val="20"/>
          <w:szCs w:val="20"/>
        </w:rPr>
        <w:drawing>
          <wp:inline distT="0" distB="0" distL="0" distR="0" wp14:anchorId="12AEE861" wp14:editId="2483EA8B">
            <wp:extent cx="5836920" cy="962660"/>
            <wp:effectExtent l="0" t="0" r="0" b="8890"/>
            <wp:docPr id="14" name="Picture 14" descr="Logo, Best Wool Best Lamb&#10;Logo, Better Beef&#10;Logo, AWI, Australian Wool Innovation Limited&#10;Logo, Agricultu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Best Wool Best Lamb&#10;Logo, Better Beef&#10;Logo, AWI, Australian Wool Innovation Limited&#10;Logo, Agriculture Victoria"/>
                    <pic:cNvPicPr/>
                  </pic:nvPicPr>
                  <pic:blipFill>
                    <a:blip r:embed="rId20">
                      <a:extLst>
                        <a:ext uri="{28A0092B-C50C-407E-A947-70E740481C1C}">
                          <a14:useLocalDpi xmlns:a14="http://schemas.microsoft.com/office/drawing/2010/main" val="0"/>
                        </a:ext>
                      </a:extLst>
                    </a:blip>
                    <a:stretch>
                      <a:fillRect/>
                    </a:stretch>
                  </pic:blipFill>
                  <pic:spPr>
                    <a:xfrm>
                      <a:off x="0" y="0"/>
                      <a:ext cx="5836920" cy="962660"/>
                    </a:xfrm>
                    <a:prstGeom prst="rect">
                      <a:avLst/>
                    </a:prstGeom>
                  </pic:spPr>
                </pic:pic>
              </a:graphicData>
            </a:graphic>
          </wp:inline>
        </w:drawing>
      </w:r>
    </w:p>
    <w:p w14:paraId="5A0E43EC" w14:textId="29C240CF" w:rsidR="008B4E11" w:rsidRDefault="008B4E11" w:rsidP="00D80F6E">
      <w:pPr>
        <w:rPr>
          <w:rFonts w:ascii="Arial" w:hAnsi="Arial"/>
          <w:noProof/>
          <w:szCs w:val="20"/>
        </w:rPr>
      </w:pPr>
    </w:p>
    <w:sectPr w:rsidR="008B4E11" w:rsidSect="00013067">
      <w:headerReference w:type="default" r:id="rId21"/>
      <w:footerReference w:type="default" r:id="rId22"/>
      <w:pgSz w:w="11906" w:h="16838"/>
      <w:pgMar w:top="11" w:right="1274" w:bottom="142"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55C67" w14:textId="77777777" w:rsidR="002D2B9A" w:rsidRDefault="002D2B9A" w:rsidP="001D6C44">
      <w:pPr>
        <w:spacing w:after="0" w:line="240" w:lineRule="auto"/>
      </w:pPr>
      <w:r>
        <w:separator/>
      </w:r>
    </w:p>
  </w:endnote>
  <w:endnote w:type="continuationSeparator" w:id="0">
    <w:p w14:paraId="485F2D22" w14:textId="77777777" w:rsidR="002D2B9A" w:rsidRDefault="002D2B9A" w:rsidP="001D6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SemiBold">
    <w:altName w:val="Calibri"/>
    <w:panose1 w:val="00000000000000000000"/>
    <w:charset w:val="4D"/>
    <w:family w:val="auto"/>
    <w:notTrueType/>
    <w:pitch w:val="variable"/>
    <w:sig w:usb0="00000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ABE54" w14:textId="033512E3" w:rsidR="00E02736" w:rsidRDefault="00E02736">
    <w:pPr>
      <w:pStyle w:val="Footer"/>
    </w:pPr>
    <w:r>
      <w:rPr>
        <w:noProof/>
      </w:rPr>
      <mc:AlternateContent>
        <mc:Choice Requires="wps">
          <w:drawing>
            <wp:anchor distT="0" distB="0" distL="114300" distR="114300" simplePos="0" relativeHeight="251661312" behindDoc="0" locked="0" layoutInCell="0" allowOverlap="1" wp14:anchorId="26223248" wp14:editId="0A411310">
              <wp:simplePos x="0" y="0"/>
              <wp:positionH relativeFrom="page">
                <wp:posOffset>0</wp:posOffset>
              </wp:positionH>
              <wp:positionV relativeFrom="page">
                <wp:posOffset>10227945</wp:posOffset>
              </wp:positionV>
              <wp:extent cx="7560310" cy="273050"/>
              <wp:effectExtent l="0" t="0" r="0" b="12700"/>
              <wp:wrapNone/>
              <wp:docPr id="7" name="MSIPCMca3f46b5a5fc3100f8a7659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543EB" w14:textId="0E981AAD" w:rsidR="00E02736" w:rsidRPr="00E02736" w:rsidRDefault="00E02736" w:rsidP="00E02736">
                          <w:pPr>
                            <w:spacing w:after="0"/>
                            <w:jc w:val="center"/>
                            <w:rPr>
                              <w:rFonts w:ascii="Calibri" w:hAnsi="Calibri" w:cs="Calibri"/>
                              <w:color w:val="000000"/>
                              <w:sz w:val="24"/>
                            </w:rPr>
                          </w:pPr>
                          <w:r w:rsidRPr="00E02736">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223248" id="_x0000_t202" coordsize="21600,21600" o:spt="202" path="m,l,21600r21600,l21600,xe">
              <v:stroke joinstyle="miter"/>
              <v:path gradientshapeok="t" o:connecttype="rect"/>
            </v:shapetype>
            <v:shape id="MSIPCMca3f46b5a5fc3100f8a7659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A/zgxSwAgAATgUAAA4A&#10;AAAAAAAAAAAAAAAALgIAAGRycy9lMm9Eb2MueG1sUEsBAi0AFAAGAAgAAAAhAJ/VQezfAAAACwEA&#10;AA8AAAAAAAAAAAAAAAAACgUAAGRycy9kb3ducmV2LnhtbFBLBQYAAAAABAAEAPMAAAAWBgAAAAA=&#10;" o:allowincell="f" filled="f" stroked="f" strokeweight=".5pt">
              <v:textbox inset=",0,,0">
                <w:txbxContent>
                  <w:p w14:paraId="2E9543EB" w14:textId="0E981AAD" w:rsidR="00E02736" w:rsidRPr="00E02736" w:rsidRDefault="00E02736" w:rsidP="00E02736">
                    <w:pPr>
                      <w:spacing w:after="0"/>
                      <w:jc w:val="center"/>
                      <w:rPr>
                        <w:rFonts w:ascii="Calibri" w:hAnsi="Calibri" w:cs="Calibri"/>
                        <w:color w:val="000000"/>
                        <w:sz w:val="24"/>
                      </w:rPr>
                    </w:pPr>
                    <w:r w:rsidRPr="00E02736">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5DAB0" w14:textId="77777777" w:rsidR="002D2B9A" w:rsidRDefault="002D2B9A" w:rsidP="001D6C44">
      <w:pPr>
        <w:spacing w:after="0" w:line="240" w:lineRule="auto"/>
      </w:pPr>
      <w:r>
        <w:separator/>
      </w:r>
    </w:p>
  </w:footnote>
  <w:footnote w:type="continuationSeparator" w:id="0">
    <w:p w14:paraId="53A392A7" w14:textId="77777777" w:rsidR="002D2B9A" w:rsidRDefault="002D2B9A" w:rsidP="001D6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2875" w14:textId="70B6DC15" w:rsidR="00247C05" w:rsidRDefault="00E02736">
    <w:pPr>
      <w:pStyle w:val="Header"/>
    </w:pPr>
    <w:r>
      <w:rPr>
        <w:noProof/>
      </w:rPr>
      <mc:AlternateContent>
        <mc:Choice Requires="wps">
          <w:drawing>
            <wp:anchor distT="0" distB="0" distL="114300" distR="114300" simplePos="0" relativeHeight="251662336" behindDoc="0" locked="0" layoutInCell="0" allowOverlap="1" wp14:anchorId="3225F390" wp14:editId="11D20FFB">
              <wp:simplePos x="0" y="0"/>
              <wp:positionH relativeFrom="page">
                <wp:posOffset>0</wp:posOffset>
              </wp:positionH>
              <wp:positionV relativeFrom="page">
                <wp:posOffset>190500</wp:posOffset>
              </wp:positionV>
              <wp:extent cx="7560310" cy="273050"/>
              <wp:effectExtent l="0" t="0" r="0" b="12700"/>
              <wp:wrapNone/>
              <wp:docPr id="8" name="MSIPCM47164dc1a989243e5812d3de"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40D4E1" w14:textId="5864FFDA" w:rsidR="00E02736" w:rsidRPr="00E02736" w:rsidRDefault="00E02736" w:rsidP="00E02736">
                          <w:pPr>
                            <w:spacing w:after="0"/>
                            <w:jc w:val="center"/>
                            <w:rPr>
                              <w:rFonts w:ascii="Calibri" w:hAnsi="Calibri" w:cs="Calibri"/>
                              <w:color w:val="000000"/>
                              <w:sz w:val="24"/>
                            </w:rPr>
                          </w:pPr>
                          <w:r w:rsidRPr="00E02736">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225F390" id="_x0000_t202" coordsize="21600,21600" o:spt="202" path="m,l,21600r21600,l21600,xe">
              <v:stroke joinstyle="miter"/>
              <v:path gradientshapeok="t" o:connecttype="rect"/>
            </v:shapetype>
            <v:shape id="MSIPCM47164dc1a989243e5812d3de"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BnF53ytAgAARwUAAA4AAAAAAAAA&#10;AAAAAAAALgIAAGRycy9lMm9Eb2MueG1sUEsBAi0AFAAGAAgAAAAhAEsiCebcAAAABwEAAA8AAAAA&#10;AAAAAAAAAAAABwUAAGRycy9kb3ducmV2LnhtbFBLBQYAAAAABAAEAPMAAAAQBgAAAAA=&#10;" o:allowincell="f" filled="f" stroked="f" strokeweight=".5pt">
              <v:textbox inset=",0,,0">
                <w:txbxContent>
                  <w:p w14:paraId="7740D4E1" w14:textId="5864FFDA" w:rsidR="00E02736" w:rsidRPr="00E02736" w:rsidRDefault="00E02736" w:rsidP="00E02736">
                    <w:pPr>
                      <w:spacing w:after="0"/>
                      <w:jc w:val="center"/>
                      <w:rPr>
                        <w:rFonts w:ascii="Calibri" w:hAnsi="Calibri" w:cs="Calibri"/>
                        <w:color w:val="000000"/>
                        <w:sz w:val="24"/>
                      </w:rPr>
                    </w:pPr>
                    <w:r w:rsidRPr="00E02736">
                      <w:rPr>
                        <w:rFonts w:ascii="Calibri" w:hAnsi="Calibri" w:cs="Calibri"/>
                        <w:color w:val="000000"/>
                        <w:sz w:val="24"/>
                      </w:rPr>
                      <w:t>OFFICIAL</w:t>
                    </w:r>
                  </w:p>
                </w:txbxContent>
              </v:textbox>
              <w10:wrap anchorx="page" anchory="page"/>
            </v:shape>
          </w:pict>
        </mc:Fallback>
      </mc:AlternateContent>
    </w:r>
    <w:r w:rsidR="001C1BA4" w:rsidRPr="001C1BA4">
      <w:rPr>
        <w:noProof/>
      </w:rPr>
      <mc:AlternateContent>
        <mc:Choice Requires="wps">
          <w:drawing>
            <wp:anchor distT="0" distB="0" distL="114300" distR="114300" simplePos="0" relativeHeight="251660288" behindDoc="0" locked="0" layoutInCell="1" allowOverlap="1" wp14:anchorId="3AB1A79E" wp14:editId="44FB5387">
              <wp:simplePos x="0" y="0"/>
              <wp:positionH relativeFrom="column">
                <wp:posOffset>-803275</wp:posOffset>
              </wp:positionH>
              <wp:positionV relativeFrom="paragraph">
                <wp:posOffset>-140970</wp:posOffset>
              </wp:positionV>
              <wp:extent cx="7346950" cy="755015"/>
              <wp:effectExtent l="0" t="0" r="0" b="0"/>
              <wp:wrapNone/>
              <wp:docPr id="1" name="Rectangle 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46950" cy="7550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7CB007" id="Rectangle 78" o:spid="_x0000_s1026" alt="&quot;&quot;" style="position:absolute;margin-left:-63.25pt;margin-top:-11.1pt;width:578.5pt;height:59.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" fillcolor="white [32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16BCB"/>
    <w:multiLevelType w:val="hybridMultilevel"/>
    <w:tmpl w:val="2F6A3F08"/>
    <w:lvl w:ilvl="0" w:tplc="13F2859E">
      <w:start w:val="1"/>
      <w:numFmt w:val="bullet"/>
      <w:pStyle w:val="AgVic-SnapshotBullets"/>
      <w:lvlText w:val="●"/>
      <w:lvlJc w:val="left"/>
      <w:pPr>
        <w:ind w:left="947" w:hanging="360"/>
      </w:pPr>
      <w:rPr>
        <w:rFonts w:ascii="Arial" w:hAnsi="Aria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 w15:restartNumberingAfterBreak="0">
    <w:nsid w:val="564551FE"/>
    <w:multiLevelType w:val="hybridMultilevel"/>
    <w:tmpl w:val="63D45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44"/>
    <w:rsid w:val="00013067"/>
    <w:rsid w:val="00043716"/>
    <w:rsid w:val="000553D3"/>
    <w:rsid w:val="0006446D"/>
    <w:rsid w:val="000645D6"/>
    <w:rsid w:val="00064BC2"/>
    <w:rsid w:val="00075E08"/>
    <w:rsid w:val="000B7201"/>
    <w:rsid w:val="000D7DDD"/>
    <w:rsid w:val="001020AA"/>
    <w:rsid w:val="00110600"/>
    <w:rsid w:val="00117EC5"/>
    <w:rsid w:val="0012148A"/>
    <w:rsid w:val="00124674"/>
    <w:rsid w:val="00136E43"/>
    <w:rsid w:val="00140B78"/>
    <w:rsid w:val="001547C6"/>
    <w:rsid w:val="00182491"/>
    <w:rsid w:val="001911BD"/>
    <w:rsid w:val="00195815"/>
    <w:rsid w:val="001C1BA4"/>
    <w:rsid w:val="001D5149"/>
    <w:rsid w:val="001D6C44"/>
    <w:rsid w:val="001E6563"/>
    <w:rsid w:val="001F00E8"/>
    <w:rsid w:val="002036EF"/>
    <w:rsid w:val="00247C05"/>
    <w:rsid w:val="0028417D"/>
    <w:rsid w:val="0029509A"/>
    <w:rsid w:val="002C0640"/>
    <w:rsid w:val="002C5A41"/>
    <w:rsid w:val="002D2B9A"/>
    <w:rsid w:val="002F5EE1"/>
    <w:rsid w:val="00301BDA"/>
    <w:rsid w:val="003053E3"/>
    <w:rsid w:val="00320A00"/>
    <w:rsid w:val="00333016"/>
    <w:rsid w:val="00341F03"/>
    <w:rsid w:val="00362B0C"/>
    <w:rsid w:val="003C3AE2"/>
    <w:rsid w:val="003C45E0"/>
    <w:rsid w:val="003D2C1F"/>
    <w:rsid w:val="003D4BBB"/>
    <w:rsid w:val="003F699F"/>
    <w:rsid w:val="00412F78"/>
    <w:rsid w:val="00424D96"/>
    <w:rsid w:val="00430A77"/>
    <w:rsid w:val="00432008"/>
    <w:rsid w:val="00432CB7"/>
    <w:rsid w:val="00442F0F"/>
    <w:rsid w:val="00460051"/>
    <w:rsid w:val="00471607"/>
    <w:rsid w:val="004B1422"/>
    <w:rsid w:val="004D26C2"/>
    <w:rsid w:val="004D694C"/>
    <w:rsid w:val="004D6F70"/>
    <w:rsid w:val="004D76EC"/>
    <w:rsid w:val="004E16F8"/>
    <w:rsid w:val="00506505"/>
    <w:rsid w:val="00515FE6"/>
    <w:rsid w:val="00554FFA"/>
    <w:rsid w:val="0055779E"/>
    <w:rsid w:val="005839D8"/>
    <w:rsid w:val="005D627A"/>
    <w:rsid w:val="005D749B"/>
    <w:rsid w:val="005E27C8"/>
    <w:rsid w:val="005E45FA"/>
    <w:rsid w:val="005F617B"/>
    <w:rsid w:val="005F6D26"/>
    <w:rsid w:val="006148ED"/>
    <w:rsid w:val="00632FE3"/>
    <w:rsid w:val="00641F40"/>
    <w:rsid w:val="0065626B"/>
    <w:rsid w:val="00672C77"/>
    <w:rsid w:val="006944FA"/>
    <w:rsid w:val="006A6128"/>
    <w:rsid w:val="006B7F39"/>
    <w:rsid w:val="006C24AB"/>
    <w:rsid w:val="0073669F"/>
    <w:rsid w:val="00745E90"/>
    <w:rsid w:val="007532F6"/>
    <w:rsid w:val="00765E65"/>
    <w:rsid w:val="00767D56"/>
    <w:rsid w:val="00781212"/>
    <w:rsid w:val="00782267"/>
    <w:rsid w:val="00790AEF"/>
    <w:rsid w:val="007964CC"/>
    <w:rsid w:val="00797826"/>
    <w:rsid w:val="007C00E0"/>
    <w:rsid w:val="007C349E"/>
    <w:rsid w:val="007D0746"/>
    <w:rsid w:val="007D70FB"/>
    <w:rsid w:val="007E2415"/>
    <w:rsid w:val="007F6E15"/>
    <w:rsid w:val="008042E7"/>
    <w:rsid w:val="00820DFB"/>
    <w:rsid w:val="00823AC3"/>
    <w:rsid w:val="008467BD"/>
    <w:rsid w:val="008540C5"/>
    <w:rsid w:val="00854E82"/>
    <w:rsid w:val="008657D6"/>
    <w:rsid w:val="0088065E"/>
    <w:rsid w:val="008B1CE2"/>
    <w:rsid w:val="008B4E11"/>
    <w:rsid w:val="008C386D"/>
    <w:rsid w:val="009023C1"/>
    <w:rsid w:val="00970965"/>
    <w:rsid w:val="009942E1"/>
    <w:rsid w:val="009942E7"/>
    <w:rsid w:val="00995145"/>
    <w:rsid w:val="009A4BCF"/>
    <w:rsid w:val="009B1DAE"/>
    <w:rsid w:val="009F2B9E"/>
    <w:rsid w:val="009F5DFE"/>
    <w:rsid w:val="00A11024"/>
    <w:rsid w:val="00A1297A"/>
    <w:rsid w:val="00A65C86"/>
    <w:rsid w:val="00A72CA0"/>
    <w:rsid w:val="00A77FF4"/>
    <w:rsid w:val="00A821E5"/>
    <w:rsid w:val="00A8582C"/>
    <w:rsid w:val="00AC6799"/>
    <w:rsid w:val="00B068B3"/>
    <w:rsid w:val="00B078C1"/>
    <w:rsid w:val="00B267EB"/>
    <w:rsid w:val="00B31135"/>
    <w:rsid w:val="00B32E9F"/>
    <w:rsid w:val="00B374BC"/>
    <w:rsid w:val="00B65239"/>
    <w:rsid w:val="00B7610D"/>
    <w:rsid w:val="00BE2EDC"/>
    <w:rsid w:val="00BE7F65"/>
    <w:rsid w:val="00BF168B"/>
    <w:rsid w:val="00C066C7"/>
    <w:rsid w:val="00C1269B"/>
    <w:rsid w:val="00C12BE3"/>
    <w:rsid w:val="00C15C7C"/>
    <w:rsid w:val="00C209D2"/>
    <w:rsid w:val="00C52B65"/>
    <w:rsid w:val="00C52E69"/>
    <w:rsid w:val="00C530BB"/>
    <w:rsid w:val="00C634EB"/>
    <w:rsid w:val="00C636F5"/>
    <w:rsid w:val="00CA1B06"/>
    <w:rsid w:val="00CB0834"/>
    <w:rsid w:val="00CB1D9E"/>
    <w:rsid w:val="00CC12D3"/>
    <w:rsid w:val="00CC74E5"/>
    <w:rsid w:val="00D02421"/>
    <w:rsid w:val="00D1116A"/>
    <w:rsid w:val="00D21D8D"/>
    <w:rsid w:val="00D333BE"/>
    <w:rsid w:val="00D420E1"/>
    <w:rsid w:val="00D513AC"/>
    <w:rsid w:val="00D639AD"/>
    <w:rsid w:val="00D670B7"/>
    <w:rsid w:val="00D6752F"/>
    <w:rsid w:val="00D76A19"/>
    <w:rsid w:val="00D80F6E"/>
    <w:rsid w:val="00D84030"/>
    <w:rsid w:val="00D92A7D"/>
    <w:rsid w:val="00D93DB8"/>
    <w:rsid w:val="00DA7EDE"/>
    <w:rsid w:val="00DB6AF9"/>
    <w:rsid w:val="00E02736"/>
    <w:rsid w:val="00E03F6E"/>
    <w:rsid w:val="00E2205C"/>
    <w:rsid w:val="00E264A2"/>
    <w:rsid w:val="00E33224"/>
    <w:rsid w:val="00E338B2"/>
    <w:rsid w:val="00E53A5B"/>
    <w:rsid w:val="00E61134"/>
    <w:rsid w:val="00E67A06"/>
    <w:rsid w:val="00EA7CAB"/>
    <w:rsid w:val="00EF7E08"/>
    <w:rsid w:val="00F328EF"/>
    <w:rsid w:val="00F47457"/>
    <w:rsid w:val="00F5067B"/>
    <w:rsid w:val="00FC6A47"/>
    <w:rsid w:val="00FF4A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82DBFC"/>
  <w15:chartTrackingRefBased/>
  <w15:docId w15:val="{8B41C71C-B30B-4418-959A-F6859409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A5B"/>
    <w:pPr>
      <w:spacing w:before="480" w:after="220" w:line="220" w:lineRule="exact"/>
      <w:outlineLvl w:val="0"/>
    </w:pPr>
    <w:rPr>
      <w:rFonts w:ascii="Arial" w:hAnsi="Arial" w:cs="VIC-SemiBold"/>
      <w:b/>
      <w:bCs/>
      <w:caps/>
      <w:color w:val="4C7329"/>
      <w:szCs w:val="5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C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C44"/>
  </w:style>
  <w:style w:type="paragraph" w:styleId="Footer">
    <w:name w:val="footer"/>
    <w:basedOn w:val="Normal"/>
    <w:link w:val="FooterChar"/>
    <w:uiPriority w:val="99"/>
    <w:unhideWhenUsed/>
    <w:rsid w:val="001D6C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C44"/>
  </w:style>
  <w:style w:type="paragraph" w:customStyle="1" w:styleId="AgVic-MainHeading">
    <w:name w:val="AgVic - Main Heading"/>
    <w:basedOn w:val="Normal"/>
    <w:qFormat/>
    <w:rsid w:val="001D6C44"/>
    <w:pPr>
      <w:tabs>
        <w:tab w:val="left" w:pos="3495"/>
      </w:tabs>
      <w:autoSpaceDE w:val="0"/>
      <w:autoSpaceDN w:val="0"/>
      <w:adjustRightInd w:val="0"/>
      <w:spacing w:after="0" w:line="240" w:lineRule="auto"/>
      <w:ind w:left="-2948"/>
      <w:textAlignment w:val="center"/>
    </w:pPr>
    <w:rPr>
      <w:rFonts w:ascii="Arial" w:eastAsia="Arial Unicode MS" w:hAnsi="Arial" w:cs="Arial"/>
      <w:b/>
      <w:bCs/>
      <w:color w:val="FFFFFF" w:themeColor="background1"/>
      <w:sz w:val="36"/>
      <w:szCs w:val="36"/>
      <w:lang w:val="en-US" w:eastAsia="ja-JP"/>
      <w14:textOutline w14:w="9525" w14:cap="flat" w14:cmpd="sng" w14:algn="ctr">
        <w14:noFill/>
        <w14:prstDash w14:val="solid"/>
        <w14:round/>
      </w14:textOutline>
    </w:rPr>
  </w:style>
  <w:style w:type="paragraph" w:styleId="BalloonText">
    <w:name w:val="Balloon Text"/>
    <w:basedOn w:val="Normal"/>
    <w:link w:val="BalloonTextChar"/>
    <w:uiPriority w:val="99"/>
    <w:semiHidden/>
    <w:unhideWhenUsed/>
    <w:rsid w:val="001D6C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C44"/>
    <w:rPr>
      <w:rFonts w:ascii="Segoe UI" w:hAnsi="Segoe UI" w:cs="Segoe UI"/>
      <w:sz w:val="18"/>
      <w:szCs w:val="18"/>
    </w:rPr>
  </w:style>
  <w:style w:type="paragraph" w:customStyle="1" w:styleId="AgVic-SnapshotBody">
    <w:name w:val="AgVic - Snapshot Body"/>
    <w:qFormat/>
    <w:rsid w:val="00E2205C"/>
    <w:pPr>
      <w:spacing w:after="60"/>
    </w:pPr>
    <w:rPr>
      <w:rFonts w:ascii="Arial" w:eastAsiaTheme="minorEastAsia" w:hAnsi="Arial" w:cs="Arial"/>
      <w:color w:val="4472C4" w:themeColor="accent1"/>
      <w:sz w:val="20"/>
      <w:szCs w:val="20"/>
      <w:lang w:val="en-US" w:eastAsia="ja-JP"/>
    </w:rPr>
  </w:style>
  <w:style w:type="paragraph" w:customStyle="1" w:styleId="AgVic-SnapshotBullets">
    <w:name w:val="AgVic - Snapshot Bullets"/>
    <w:qFormat/>
    <w:rsid w:val="00E2205C"/>
    <w:pPr>
      <w:numPr>
        <w:numId w:val="1"/>
      </w:numPr>
      <w:spacing w:after="60"/>
    </w:pPr>
    <w:rPr>
      <w:rFonts w:ascii="Arial" w:eastAsiaTheme="minorEastAsia" w:hAnsi="Arial" w:cs="Arial"/>
      <w:color w:val="4472C4" w:themeColor="accent1"/>
      <w:sz w:val="20"/>
      <w:szCs w:val="20"/>
      <w:lang w:val="en-US" w:eastAsia="ja-JP"/>
    </w:rPr>
  </w:style>
  <w:style w:type="character" w:styleId="Hyperlink">
    <w:name w:val="Hyperlink"/>
    <w:basedOn w:val="DefaultParagraphFont"/>
    <w:uiPriority w:val="99"/>
    <w:unhideWhenUsed/>
    <w:rsid w:val="008657D6"/>
    <w:rPr>
      <w:color w:val="0563C1" w:themeColor="hyperlink"/>
      <w:u w:val="single"/>
    </w:rPr>
  </w:style>
  <w:style w:type="paragraph" w:customStyle="1" w:styleId="AgVic-Imprint">
    <w:name w:val="AgVic - Imprint"/>
    <w:rsid w:val="008657D6"/>
    <w:pPr>
      <w:spacing w:after="60"/>
    </w:pPr>
    <w:rPr>
      <w:rFonts w:ascii="Arial" w:eastAsiaTheme="minorEastAsia" w:hAnsi="Arial" w:cs="Arial"/>
      <w:color w:val="000000"/>
      <w:sz w:val="16"/>
      <w:szCs w:val="20"/>
      <w:lang w:val="en-US" w:eastAsia="ja-JP"/>
    </w:rPr>
  </w:style>
  <w:style w:type="paragraph" w:customStyle="1" w:styleId="AgVic-ImprintHeading">
    <w:name w:val="AgVic - Imprint Heading"/>
    <w:basedOn w:val="AgVic-Imprint"/>
    <w:rsid w:val="008657D6"/>
    <w:pPr>
      <w:spacing w:after="0"/>
    </w:pPr>
    <w:rPr>
      <w:b/>
      <w:bCs/>
    </w:rPr>
  </w:style>
  <w:style w:type="table" w:customStyle="1" w:styleId="TableGrid1">
    <w:name w:val="Table Grid1"/>
    <w:basedOn w:val="TableNormal"/>
    <w:next w:val="TableGrid"/>
    <w:uiPriority w:val="39"/>
    <w:rsid w:val="008657D6"/>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5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Vic-InlineObject">
    <w:name w:val="AgVic - Inline Object"/>
    <w:basedOn w:val="Normal"/>
    <w:qFormat/>
    <w:rsid w:val="00140B78"/>
    <w:pPr>
      <w:tabs>
        <w:tab w:val="right" w:pos="8392"/>
      </w:tabs>
      <w:spacing w:after="113"/>
      <w:ind w:left="-113" w:right="-113"/>
    </w:pPr>
    <w:rPr>
      <w:rFonts w:ascii="Arial" w:eastAsiaTheme="minorEastAsia" w:hAnsi="Arial"/>
      <w:noProof/>
      <w:lang w:eastAsia="ja-JP"/>
    </w:rPr>
  </w:style>
  <w:style w:type="character" w:customStyle="1" w:styleId="Heading1Char">
    <w:name w:val="Heading 1 Char"/>
    <w:basedOn w:val="DefaultParagraphFont"/>
    <w:link w:val="Heading1"/>
    <w:uiPriority w:val="9"/>
    <w:rsid w:val="00E53A5B"/>
    <w:rPr>
      <w:rFonts w:ascii="Arial" w:hAnsi="Arial" w:cs="VIC-SemiBold"/>
      <w:b/>
      <w:bCs/>
      <w:caps/>
      <w:color w:val="4C7329"/>
      <w:szCs w:val="52"/>
      <w:lang w:val="en-US"/>
    </w:rPr>
  </w:style>
  <w:style w:type="paragraph" w:customStyle="1" w:styleId="Agbodytext">
    <w:name w:val="Ag body text"/>
    <w:basedOn w:val="Normal"/>
    <w:qFormat/>
    <w:rsid w:val="00E53A5B"/>
    <w:pPr>
      <w:spacing w:after="120" w:line="220" w:lineRule="exact"/>
    </w:pPr>
    <w:rPr>
      <w:rFonts w:ascii="Arial" w:hAnsi="Arial" w:cs="VIC-SemiBold"/>
      <w:color w:val="000000" w:themeColor="text1"/>
      <w:sz w:val="18"/>
      <w:szCs w:val="52"/>
      <w:lang w:val="en-US"/>
    </w:rPr>
  </w:style>
  <w:style w:type="character" w:customStyle="1" w:styleId="normaltextrun">
    <w:name w:val="normaltextrun"/>
    <w:basedOn w:val="DefaultParagraphFont"/>
    <w:rsid w:val="00E53A5B"/>
  </w:style>
  <w:style w:type="character" w:customStyle="1" w:styleId="eop">
    <w:name w:val="eop"/>
    <w:basedOn w:val="DefaultParagraphFont"/>
    <w:rsid w:val="00E53A5B"/>
  </w:style>
  <w:style w:type="character" w:styleId="CommentReference">
    <w:name w:val="annotation reference"/>
    <w:basedOn w:val="DefaultParagraphFont"/>
    <w:uiPriority w:val="99"/>
    <w:semiHidden/>
    <w:unhideWhenUsed/>
    <w:rsid w:val="00F328EF"/>
    <w:rPr>
      <w:sz w:val="16"/>
      <w:szCs w:val="16"/>
    </w:rPr>
  </w:style>
  <w:style w:type="paragraph" w:styleId="CommentText">
    <w:name w:val="annotation text"/>
    <w:basedOn w:val="Normal"/>
    <w:link w:val="CommentTextChar"/>
    <w:uiPriority w:val="99"/>
    <w:semiHidden/>
    <w:unhideWhenUsed/>
    <w:rsid w:val="00F328EF"/>
    <w:pPr>
      <w:spacing w:line="240" w:lineRule="auto"/>
    </w:pPr>
    <w:rPr>
      <w:sz w:val="20"/>
      <w:szCs w:val="20"/>
    </w:rPr>
  </w:style>
  <w:style w:type="character" w:customStyle="1" w:styleId="CommentTextChar">
    <w:name w:val="Comment Text Char"/>
    <w:basedOn w:val="DefaultParagraphFont"/>
    <w:link w:val="CommentText"/>
    <w:uiPriority w:val="99"/>
    <w:semiHidden/>
    <w:rsid w:val="00F328EF"/>
    <w:rPr>
      <w:sz w:val="20"/>
      <w:szCs w:val="20"/>
    </w:rPr>
  </w:style>
  <w:style w:type="paragraph" w:styleId="CommentSubject">
    <w:name w:val="annotation subject"/>
    <w:basedOn w:val="CommentText"/>
    <w:next w:val="CommentText"/>
    <w:link w:val="CommentSubjectChar"/>
    <w:uiPriority w:val="99"/>
    <w:semiHidden/>
    <w:unhideWhenUsed/>
    <w:rsid w:val="00F328EF"/>
    <w:rPr>
      <w:b/>
      <w:bCs/>
    </w:rPr>
  </w:style>
  <w:style w:type="character" w:customStyle="1" w:styleId="CommentSubjectChar">
    <w:name w:val="Comment Subject Char"/>
    <w:basedOn w:val="CommentTextChar"/>
    <w:link w:val="CommentSubject"/>
    <w:uiPriority w:val="99"/>
    <w:semiHidden/>
    <w:rsid w:val="00F328EF"/>
    <w:rPr>
      <w:b/>
      <w:bCs/>
      <w:sz w:val="20"/>
      <w:szCs w:val="20"/>
    </w:rPr>
  </w:style>
  <w:style w:type="character" w:styleId="UnresolvedMention">
    <w:name w:val="Unresolved Mention"/>
    <w:basedOn w:val="DefaultParagraphFont"/>
    <w:uiPriority w:val="99"/>
    <w:semiHidden/>
    <w:unhideWhenUsed/>
    <w:rsid w:val="00F328EF"/>
    <w:rPr>
      <w:color w:val="605E5C"/>
      <w:shd w:val="clear" w:color="auto" w:fill="E1DFDD"/>
    </w:rPr>
  </w:style>
  <w:style w:type="paragraph" w:customStyle="1" w:styleId="paragraph">
    <w:name w:val="paragraph"/>
    <w:basedOn w:val="Normal"/>
    <w:rsid w:val="00C530B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gVic-Caption">
    <w:name w:val="AgVic - Caption"/>
    <w:basedOn w:val="Normal"/>
    <w:uiPriority w:val="99"/>
    <w:rsid w:val="00442F0F"/>
    <w:pPr>
      <w:suppressAutoHyphens/>
      <w:autoSpaceDE w:val="0"/>
      <w:autoSpaceDN w:val="0"/>
      <w:adjustRightInd w:val="0"/>
      <w:spacing w:after="320" w:line="288" w:lineRule="auto"/>
      <w:textAlignment w:val="center"/>
    </w:pPr>
    <w:rPr>
      <w:rFonts w:ascii="Arial" w:eastAsiaTheme="minorEastAsia" w:hAnsi="Arial" w:cs="Arial"/>
      <w:i/>
      <w:iCs/>
      <w:color w:val="000000"/>
      <w:sz w:val="16"/>
      <w:szCs w:val="16"/>
      <w:lang w:val="en-US" w:eastAsia="ja-JP"/>
    </w:rPr>
  </w:style>
  <w:style w:type="paragraph" w:styleId="NormalWeb">
    <w:name w:val="Normal (Web)"/>
    <w:basedOn w:val="Normal"/>
    <w:uiPriority w:val="99"/>
    <w:unhideWhenUsed/>
    <w:rsid w:val="008467B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B267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51134">
      <w:bodyDiv w:val="1"/>
      <w:marLeft w:val="0"/>
      <w:marRight w:val="0"/>
      <w:marTop w:val="0"/>
      <w:marBottom w:val="0"/>
      <w:divBdr>
        <w:top w:val="none" w:sz="0" w:space="0" w:color="auto"/>
        <w:left w:val="none" w:sz="0" w:space="0" w:color="auto"/>
        <w:bottom w:val="none" w:sz="0" w:space="0" w:color="auto"/>
        <w:right w:val="none" w:sz="0" w:space="0" w:color="auto"/>
      </w:divBdr>
      <w:divsChild>
        <w:div w:id="404451840">
          <w:marLeft w:val="0"/>
          <w:marRight w:val="0"/>
          <w:marTop w:val="0"/>
          <w:marBottom w:val="0"/>
          <w:divBdr>
            <w:top w:val="none" w:sz="0" w:space="0" w:color="auto"/>
            <w:left w:val="none" w:sz="0" w:space="0" w:color="auto"/>
            <w:bottom w:val="none" w:sz="0" w:space="0" w:color="auto"/>
            <w:right w:val="none" w:sz="0" w:space="0" w:color="auto"/>
          </w:divBdr>
        </w:div>
        <w:div w:id="60569147">
          <w:marLeft w:val="0"/>
          <w:marRight w:val="0"/>
          <w:marTop w:val="0"/>
          <w:marBottom w:val="0"/>
          <w:divBdr>
            <w:top w:val="none" w:sz="0" w:space="0" w:color="auto"/>
            <w:left w:val="none" w:sz="0" w:space="0" w:color="auto"/>
            <w:bottom w:val="none" w:sz="0" w:space="0" w:color="auto"/>
            <w:right w:val="none" w:sz="0" w:space="0" w:color="auto"/>
          </w:divBdr>
        </w:div>
        <w:div w:id="56436688">
          <w:marLeft w:val="0"/>
          <w:marRight w:val="0"/>
          <w:marTop w:val="0"/>
          <w:marBottom w:val="0"/>
          <w:divBdr>
            <w:top w:val="none" w:sz="0" w:space="0" w:color="auto"/>
            <w:left w:val="none" w:sz="0" w:space="0" w:color="auto"/>
            <w:bottom w:val="none" w:sz="0" w:space="0" w:color="auto"/>
            <w:right w:val="none" w:sz="0" w:space="0" w:color="auto"/>
          </w:divBdr>
        </w:div>
        <w:div w:id="1801337651">
          <w:marLeft w:val="0"/>
          <w:marRight w:val="0"/>
          <w:marTop w:val="0"/>
          <w:marBottom w:val="0"/>
          <w:divBdr>
            <w:top w:val="none" w:sz="0" w:space="0" w:color="auto"/>
            <w:left w:val="none" w:sz="0" w:space="0" w:color="auto"/>
            <w:bottom w:val="none" w:sz="0" w:space="0" w:color="auto"/>
            <w:right w:val="none" w:sz="0" w:space="0" w:color="auto"/>
          </w:divBdr>
        </w:div>
        <w:div w:id="890657393">
          <w:marLeft w:val="0"/>
          <w:marRight w:val="0"/>
          <w:marTop w:val="0"/>
          <w:marBottom w:val="0"/>
          <w:divBdr>
            <w:top w:val="none" w:sz="0" w:space="0" w:color="auto"/>
            <w:left w:val="none" w:sz="0" w:space="0" w:color="auto"/>
            <w:bottom w:val="none" w:sz="0" w:space="0" w:color="auto"/>
            <w:right w:val="none" w:sz="0" w:space="0" w:color="auto"/>
          </w:divBdr>
        </w:div>
        <w:div w:id="1064446055">
          <w:marLeft w:val="0"/>
          <w:marRight w:val="0"/>
          <w:marTop w:val="0"/>
          <w:marBottom w:val="0"/>
          <w:divBdr>
            <w:top w:val="none" w:sz="0" w:space="0" w:color="auto"/>
            <w:left w:val="none" w:sz="0" w:space="0" w:color="auto"/>
            <w:bottom w:val="none" w:sz="0" w:space="0" w:color="auto"/>
            <w:right w:val="none" w:sz="0" w:space="0" w:color="auto"/>
          </w:divBdr>
        </w:div>
        <w:div w:id="450707324">
          <w:marLeft w:val="0"/>
          <w:marRight w:val="0"/>
          <w:marTop w:val="0"/>
          <w:marBottom w:val="0"/>
          <w:divBdr>
            <w:top w:val="none" w:sz="0" w:space="0" w:color="auto"/>
            <w:left w:val="none" w:sz="0" w:space="0" w:color="auto"/>
            <w:bottom w:val="none" w:sz="0" w:space="0" w:color="auto"/>
            <w:right w:val="none" w:sz="0" w:space="0" w:color="auto"/>
          </w:divBdr>
        </w:div>
        <w:div w:id="508566728">
          <w:marLeft w:val="0"/>
          <w:marRight w:val="0"/>
          <w:marTop w:val="0"/>
          <w:marBottom w:val="0"/>
          <w:divBdr>
            <w:top w:val="none" w:sz="0" w:space="0" w:color="auto"/>
            <w:left w:val="none" w:sz="0" w:space="0" w:color="auto"/>
            <w:bottom w:val="none" w:sz="0" w:space="0" w:color="auto"/>
            <w:right w:val="none" w:sz="0" w:space="0" w:color="auto"/>
          </w:divBdr>
        </w:div>
        <w:div w:id="683020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cid:4190C6F3-0E50-4353-8BB6-C2546EFF85FD" TargetMode="External"/><Relationship Id="rId17" Type="http://schemas.openxmlformats.org/officeDocument/2006/relationships/hyperlink" Target="mailto:%20Sebastian@precisionagriculture.com.au?subject=Precision%20Ag%20soil%20mapping%20demonstration%20Central%20Victoria" TargetMode="External"/><Relationship Id="rId2" Type="http://schemas.openxmlformats.org/officeDocument/2006/relationships/customXml" Target="../customXml/item2.xml"/><Relationship Id="rId16" Type="http://schemas.openxmlformats.org/officeDocument/2006/relationships/hyperlink" Target="mailto:neil.james@agriculture.vic.gov.au?subject=Precision%20Ag%20demonstration%20/%20field%20day"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9CF0ABE8B0842BB16B0598FF048BF" ma:contentTypeVersion="16" ma:contentTypeDescription="Create a new document." ma:contentTypeScope="" ma:versionID="133452b2b50336f3761cb24f3f90702a">
  <xsd:schema xmlns:xsd="http://www.w3.org/2001/XMLSchema" xmlns:xs="http://www.w3.org/2001/XMLSchema" xmlns:p="http://schemas.microsoft.com/office/2006/metadata/properties" xmlns:ns2="99843baf-4e1c-44b2-b53e-cdaaec604405" xmlns:ns3="00859dcf-0dab-4099-a5d8-10172deb17e4" targetNamespace="http://schemas.microsoft.com/office/2006/metadata/properties" ma:root="true" ma:fieldsID="aa613efd1b55379563d5424aea825991" ns2:_="" ns3:_="">
    <xsd:import namespace="99843baf-4e1c-44b2-b53e-cdaaec604405"/>
    <xsd:import namespace="00859dcf-0dab-4099-a5d8-10172deb17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43baf-4e1c-44b2-b53e-cdaaec604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859dcf-0dab-4099-a5d8-10172deb17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7cca4a-03a5-41c1-ad59-ec99be61f472}" ma:internalName="TaxCatchAll" ma:showField="CatchAllData" ma:web="00859dcf-0dab-4099-a5d8-10172deb17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0859dcf-0dab-4099-a5d8-10172deb17e4">
      <UserInfo>
        <DisplayName>Morgan C Cassell (DJPR)</DisplayName>
        <AccountId>1398</AccountId>
        <AccountType/>
      </UserInfo>
    </SharedWithUsers>
    <lcf76f155ced4ddcb4097134ff3c332f xmlns="99843baf-4e1c-44b2-b53e-cdaaec604405">
      <Terms xmlns="http://schemas.microsoft.com/office/infopath/2007/PartnerControls"/>
    </lcf76f155ced4ddcb4097134ff3c332f>
    <TaxCatchAll xmlns="00859dcf-0dab-4099-a5d8-10172deb17e4" xsi:nil="true"/>
  </documentManagement>
</p:properties>
</file>

<file path=customXml/itemProps1.xml><?xml version="1.0" encoding="utf-8"?>
<ds:datastoreItem xmlns:ds="http://schemas.openxmlformats.org/officeDocument/2006/customXml" ds:itemID="{33D4C0B7-16B4-42AA-BF14-781D2C53B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43baf-4e1c-44b2-b53e-cdaaec604405"/>
    <ds:schemaRef ds:uri="00859dcf-0dab-4099-a5d8-10172deb1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006AF-D88F-4B58-9C76-6C3BBA5BD919}">
  <ds:schemaRefs>
    <ds:schemaRef ds:uri="http://schemas.openxmlformats.org/officeDocument/2006/bibliography"/>
  </ds:schemaRefs>
</ds:datastoreItem>
</file>

<file path=customXml/itemProps3.xml><?xml version="1.0" encoding="utf-8"?>
<ds:datastoreItem xmlns:ds="http://schemas.openxmlformats.org/officeDocument/2006/customXml" ds:itemID="{F143D0E2-2ED1-402F-9847-F19828C9F507}">
  <ds:schemaRefs>
    <ds:schemaRef ds:uri="http://schemas.microsoft.com/sharepoint/v3/contenttype/forms"/>
  </ds:schemaRefs>
</ds:datastoreItem>
</file>

<file path=customXml/itemProps4.xml><?xml version="1.0" encoding="utf-8"?>
<ds:datastoreItem xmlns:ds="http://schemas.openxmlformats.org/officeDocument/2006/customXml" ds:itemID="{B62E9131-CF17-46FE-AD0D-B38D4133C15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0859dcf-0dab-4099-a5d8-10172deb17e4"/>
    <ds:schemaRef ds:uri="http://purl.org/dc/elements/1.1/"/>
    <ds:schemaRef ds:uri="http://schemas.microsoft.com/office/2006/metadata/properties"/>
    <ds:schemaRef ds:uri="99843baf-4e1c-44b2-b53e-cdaaec60440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669</Words>
  <Characters>3814</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2022-05-25T06:55:00Z</dcterms:created>
  <dcterms:modified xsi:type="dcterms:W3CDTF">2022-05-26T00:29:00Z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0x0101009D99CF0ABE8B0842BB16B0598FF048BF</vt:lpwstr>
  </property>
  <property fmtid="{D5CDD505-2E9C-101B-9397-08002B2CF9AE}" pid="3" name="MediaServiceImageTags">
    <vt:lpwstr/>
  </property>
  <property fmtid="{D5CDD505-2E9C-101B-9397-08002B2CF9AE}" pid="4" name="MSIP_Label_d00a4df9-c942-4b09-b23a-6c1023f6de27_Enabled">
    <vt:lpwstr>true</vt:lpwstr>
  </property>
  <property fmtid="{D5CDD505-2E9C-101B-9397-08002B2CF9AE}" pid="5" name="MSIP_Label_d00a4df9-c942-4b09-b23a-6c1023f6de27_SetDate">
    <vt:lpwstr>2022-05-26T00:29:32Z</vt:lpwstr>
  </property>
  <property fmtid="{D5CDD505-2E9C-101B-9397-08002B2CF9AE}" pid="6" name="MSIP_Label_d00a4df9-c942-4b09-b23a-6c1023f6de27_Method">
    <vt:lpwstr>Privileged</vt:lpwstr>
  </property>
  <property fmtid="{D5CDD505-2E9C-101B-9397-08002B2CF9AE}" pid="7" name="MSIP_Label_d00a4df9-c942-4b09-b23a-6c1023f6de27_Name">
    <vt:lpwstr>Official (DJPR)</vt:lpwstr>
  </property>
  <property fmtid="{D5CDD505-2E9C-101B-9397-08002B2CF9AE}" pid="8" name="MSIP_Label_d00a4df9-c942-4b09-b23a-6c1023f6de27_SiteId">
    <vt:lpwstr>722ea0be-3e1c-4b11-ad6f-9401d6856e24</vt:lpwstr>
  </property>
  <property fmtid="{D5CDD505-2E9C-101B-9397-08002B2CF9AE}" pid="9" name="MSIP_Label_d00a4df9-c942-4b09-b23a-6c1023f6de27_ActionId">
    <vt:lpwstr>d0142146-c289-4cf0-a292-261333a11f07</vt:lpwstr>
  </property>
  <property fmtid="{D5CDD505-2E9C-101B-9397-08002B2CF9AE}" pid="10" name="MSIP_Label_d00a4df9-c942-4b09-b23a-6c1023f6de27_ContentBits">
    <vt:lpwstr>3</vt:lpwstr>
  </property>
</Properties>
</file>