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2B3B7C4" w14:textId="1A450555" w:rsidR="004E08CC" w:rsidRDefault="004E08CC" w:rsidP="00D40BEA">
      <w:pPr>
        <w:pStyle w:val="AgVic-InlineObject"/>
      </w:pPr>
      <w:r w:rsidRPr="002E2A7A">
        <mc:AlternateContent>
          <mc:Choice Requires="wps">
            <w:drawing>
              <wp:anchor distT="0" distB="0" distL="114300" distR="114300" simplePos="0" relativeHeight="251658241" behindDoc="0" locked="0" layoutInCell="1" allowOverlap="1" wp14:anchorId="60F49D28" wp14:editId="7BFE6D38">
                <wp:simplePos x="0" y="0"/>
                <wp:positionH relativeFrom="column">
                  <wp:posOffset>2337435</wp:posOffset>
                </wp:positionH>
                <wp:positionV relativeFrom="paragraph">
                  <wp:posOffset>1724660</wp:posOffset>
                </wp:positionV>
                <wp:extent cx="2787650" cy="971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971550"/>
                        </a:xfrm>
                        <a:prstGeom prst="rect">
                          <a:avLst/>
                        </a:prstGeom>
                        <a:solidFill>
                          <a:schemeClr val="accent4">
                            <a:lumMod val="20000"/>
                            <a:lumOff val="80000"/>
                          </a:schemeClr>
                        </a:solidFill>
                        <a:ln w="9525">
                          <a:noFill/>
                          <a:miter lim="800000"/>
                          <a:headEnd/>
                          <a:tailEnd/>
                        </a:ln>
                      </wps:spPr>
                      <wps:txbx>
                        <w:txbxContent>
                          <w:p w14:paraId="65D1DAF6" w14:textId="15C29B8F" w:rsidR="002E2A7A" w:rsidRDefault="002E2A7A" w:rsidP="002E2A7A">
                            <w:pPr>
                              <w:pStyle w:val="AgVic-SnapshotBody"/>
                            </w:pPr>
                            <w:r w:rsidRPr="0063423C">
                              <w:rPr>
                                <w:b/>
                                <w:bCs/>
                              </w:rPr>
                              <w:t>Coordinator</w:t>
                            </w:r>
                            <w:r w:rsidRPr="0063423C">
                              <w:t xml:space="preserve"> – </w:t>
                            </w:r>
                            <w:r w:rsidR="003A577E">
                              <w:t>John Gallienne</w:t>
                            </w:r>
                          </w:p>
                          <w:p w14:paraId="54C6204C" w14:textId="7C625959" w:rsidR="00F948BC" w:rsidRPr="001A2217" w:rsidRDefault="007C44C1" w:rsidP="00DB5E3B">
                            <w:pPr>
                              <w:pStyle w:val="AgVic-SnapshotBody"/>
                              <w:rPr>
                                <w:b/>
                                <w:bCs/>
                              </w:rPr>
                            </w:pPr>
                            <w:r w:rsidRPr="0063423C">
                              <w:rPr>
                                <w:b/>
                                <w:bCs/>
                              </w:rPr>
                              <w:t>Group</w:t>
                            </w:r>
                            <w:r w:rsidRPr="0063423C">
                              <w:t xml:space="preserve"> – </w:t>
                            </w:r>
                            <w:r w:rsidR="003A577E">
                              <w:t xml:space="preserve">Phillip </w:t>
                            </w:r>
                            <w:proofErr w:type="spellStart"/>
                            <w:r w:rsidR="003A577E">
                              <w:t>Island</w:t>
                            </w:r>
                            <w:r w:rsidR="00843D36">
                              <w:t>,SE</w:t>
                            </w:r>
                            <w:proofErr w:type="spellEnd"/>
                            <w:r w:rsidR="00843D36">
                              <w:t xml:space="preserve"> Victoria</w:t>
                            </w:r>
                          </w:p>
                          <w:p w14:paraId="6E424AC1" w14:textId="50CDF615" w:rsidR="001A2217" w:rsidRPr="002E2A7A" w:rsidRDefault="001A2217" w:rsidP="00DB5E3B">
                            <w:pPr>
                              <w:pStyle w:val="AgVic-SnapshotBody"/>
                            </w:pPr>
                            <w:r w:rsidRPr="001A2217">
                              <w:rPr>
                                <w:b/>
                                <w:bCs/>
                              </w:rPr>
                              <w:t>Enterprise Mix</w:t>
                            </w:r>
                            <w:r>
                              <w:t xml:space="preserve">: </w:t>
                            </w:r>
                            <w:r w:rsidR="00CB081E">
                              <w:t>Predominantly b</w:t>
                            </w:r>
                            <w:r w:rsidR="00D028A9">
                              <w:t>reeders, finishers</w:t>
                            </w:r>
                            <w:r w:rsidR="00B558CA">
                              <w:t xml:space="preserve"> with some</w:t>
                            </w:r>
                            <w:r w:rsidR="00D028A9">
                              <w:t xml:space="preserve"> </w:t>
                            </w:r>
                            <w:r w:rsidR="00B21CB6">
                              <w:t>store cattle</w:t>
                            </w:r>
                            <w:r w:rsidR="00B558CA">
                              <w:t xml:space="preserve"> sales.</w:t>
                            </w:r>
                          </w:p>
                        </w:txbxContent>
                      </wps:txbx>
                      <wps:bodyPr rot="0" vert="horz"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49D28" id="_x0000_t202" coordsize="21600,21600" o:spt="202" path="m,l,21600r21600,l21600,xe">
                <v:stroke joinstyle="miter"/>
                <v:path gradientshapeok="t" o:connecttype="rect"/>
              </v:shapetype>
              <v:shape id="Text Box 2" o:spid="_x0000_s1026" type="#_x0000_t202" style="position:absolute;left:0;text-align:left;margin-left:184.05pt;margin-top:135.8pt;width:219.5pt;height: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" fillcolor="#d8d8d8 [663]" stroked="f">
                <v:textbox inset="2mm,2mm,2mm,2mm">
                  <w:txbxContent>
                    <w:p w14:paraId="65D1DAF6" w14:textId="15C29B8F" w:rsidR="002E2A7A" w:rsidRDefault="002E2A7A" w:rsidP="002E2A7A">
                      <w:pPr>
                        <w:pStyle w:val="AgVic-SnapshotBody"/>
                      </w:pPr>
                      <w:r w:rsidRPr="0063423C">
                        <w:rPr>
                          <w:b/>
                          <w:bCs/>
                        </w:rPr>
                        <w:t>Coordinator</w:t>
                      </w:r>
                      <w:r w:rsidRPr="0063423C">
                        <w:t xml:space="preserve"> – </w:t>
                      </w:r>
                      <w:r w:rsidR="003A577E">
                        <w:t>John Gallienne</w:t>
                      </w:r>
                    </w:p>
                    <w:p w14:paraId="54C6204C" w14:textId="7C625959" w:rsidR="00F948BC" w:rsidRPr="001A2217" w:rsidRDefault="007C44C1" w:rsidP="00DB5E3B">
                      <w:pPr>
                        <w:pStyle w:val="AgVic-SnapshotBody"/>
                        <w:rPr>
                          <w:b/>
                          <w:bCs/>
                        </w:rPr>
                      </w:pPr>
                      <w:r w:rsidRPr="0063423C">
                        <w:rPr>
                          <w:b/>
                          <w:bCs/>
                        </w:rPr>
                        <w:t>Group</w:t>
                      </w:r>
                      <w:r w:rsidRPr="0063423C">
                        <w:t xml:space="preserve"> – </w:t>
                      </w:r>
                      <w:r w:rsidR="003A577E">
                        <w:t xml:space="preserve">Phillip </w:t>
                      </w:r>
                      <w:proofErr w:type="spellStart"/>
                      <w:r w:rsidR="003A577E">
                        <w:t>Island</w:t>
                      </w:r>
                      <w:r w:rsidR="00843D36">
                        <w:t>,SE</w:t>
                      </w:r>
                      <w:proofErr w:type="spellEnd"/>
                      <w:r w:rsidR="00843D36">
                        <w:t xml:space="preserve"> Victoria</w:t>
                      </w:r>
                    </w:p>
                    <w:p w14:paraId="6E424AC1" w14:textId="50CDF615" w:rsidR="001A2217" w:rsidRPr="002E2A7A" w:rsidRDefault="001A2217" w:rsidP="00DB5E3B">
                      <w:pPr>
                        <w:pStyle w:val="AgVic-SnapshotBody"/>
                      </w:pPr>
                      <w:r w:rsidRPr="001A2217">
                        <w:rPr>
                          <w:b/>
                          <w:bCs/>
                        </w:rPr>
                        <w:t>Enterprise Mix</w:t>
                      </w:r>
                      <w:r>
                        <w:t xml:space="preserve">: </w:t>
                      </w:r>
                      <w:r w:rsidR="00CB081E">
                        <w:t>Predominantly b</w:t>
                      </w:r>
                      <w:r w:rsidR="00D028A9">
                        <w:t>reeders, finishers</w:t>
                      </w:r>
                      <w:r w:rsidR="00B558CA">
                        <w:t xml:space="preserve"> with some</w:t>
                      </w:r>
                      <w:r w:rsidR="00D028A9">
                        <w:t xml:space="preserve"> </w:t>
                      </w:r>
                      <w:r w:rsidR="00B21CB6">
                        <w:t>store cattle</w:t>
                      </w:r>
                      <w:r w:rsidR="00B558CA">
                        <w:t xml:space="preserve"> sales.</w:t>
                      </w:r>
                    </w:p>
                  </w:txbxContent>
                </v:textbox>
                <w10:wrap type="square"/>
              </v:shape>
            </w:pict>
          </mc:Fallback>
        </mc:AlternateContent>
      </w:r>
      <w:r>
        <w:drawing>
          <wp:inline distT="0" distB="0" distL="0" distR="0" wp14:anchorId="6A5A1E76" wp14:editId="33394701">
            <wp:extent cx="2788243" cy="1568450"/>
            <wp:effectExtent l="0" t="0" r="0" b="0"/>
            <wp:docPr id="2" name="Picture 2" descr="Aerial view of Phillip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07a08b7944d1ce6cbe7742e699a917_1600X90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7693" cy="1579391"/>
                    </a:xfrm>
                    <a:prstGeom prst="rect">
                      <a:avLst/>
                    </a:prstGeom>
                  </pic:spPr>
                </pic:pic>
              </a:graphicData>
            </a:graphic>
          </wp:inline>
        </w:drawing>
      </w:r>
      <w:r w:rsidR="00F95DED">
        <w:drawing>
          <wp:anchor distT="0" distB="0" distL="114300" distR="114300" simplePos="0" relativeHeight="251658240" behindDoc="0" locked="0" layoutInCell="1" allowOverlap="1" wp14:anchorId="56C1F5E3" wp14:editId="1EC16D63">
            <wp:simplePos x="0" y="0"/>
            <wp:positionH relativeFrom="margin">
              <wp:align>left</wp:align>
            </wp:positionH>
            <wp:positionV relativeFrom="paragraph">
              <wp:posOffset>0</wp:posOffset>
            </wp:positionV>
            <wp:extent cx="2209800" cy="2705100"/>
            <wp:effectExtent l="0" t="0" r="0" b="0"/>
            <wp:wrapSquare wrapText="bothSides"/>
            <wp:docPr id="1" name="Picture 1" descr="Paddock and pas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6112" cy="2736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7029547"/>
    </w:p>
    <w:p w14:paraId="0B94BDD1" w14:textId="77777777" w:rsidR="00D40BEA" w:rsidRDefault="00D40BEA" w:rsidP="00D40BEA">
      <w:pPr>
        <w:pStyle w:val="AgVic-InlineObject"/>
      </w:pPr>
    </w:p>
    <w:p w14:paraId="266B8E2D" w14:textId="5CB68FB3" w:rsidR="0063423C" w:rsidRDefault="00891672" w:rsidP="00D40BEA">
      <w:pPr>
        <w:pStyle w:val="AgVic-HeadingA"/>
        <w:spacing w:before="0"/>
        <w:rPr>
          <w:sz w:val="20"/>
          <w:szCs w:val="20"/>
        </w:rPr>
      </w:pPr>
      <w:r>
        <w:t>Phillip Island BetterBeef Group</w:t>
      </w:r>
    </w:p>
    <w:bookmarkEnd w:id="1"/>
    <w:p w14:paraId="5A255BF6" w14:textId="179A3E95" w:rsidR="00AD2358" w:rsidRDefault="00891672" w:rsidP="00891672">
      <w:pPr>
        <w:pStyle w:val="AgVic-Body"/>
      </w:pPr>
      <w:r>
        <w:t>The Phillip Island BetterBeef group is a long-</w:t>
      </w:r>
      <w:r w:rsidR="003704C4">
        <w:t xml:space="preserve">running </w:t>
      </w:r>
      <w:r>
        <w:t>group</w:t>
      </w:r>
      <w:r w:rsidR="00BB534D">
        <w:t xml:space="preserve"> with a focus on topics that </w:t>
      </w:r>
      <w:r w:rsidR="00AD2358">
        <w:t>increas</w:t>
      </w:r>
      <w:r w:rsidR="005C65CD">
        <w:t>e</w:t>
      </w:r>
      <w:r w:rsidR="00AD2358">
        <w:t xml:space="preserve"> the production, profitability and sustainability of their enterprises. There is trust among group members coupled with a preparedness to openly discuss issues in a </w:t>
      </w:r>
      <w:r w:rsidR="002244AA">
        <w:t xml:space="preserve">positive </w:t>
      </w:r>
      <w:r w:rsidR="00AD2358">
        <w:t>manner that always remains confidential within the group.</w:t>
      </w:r>
    </w:p>
    <w:p w14:paraId="31C2B32D" w14:textId="134ABF41" w:rsidR="00CE4914" w:rsidRDefault="00561C06" w:rsidP="00891672">
      <w:pPr>
        <w:pStyle w:val="AgVic-Body"/>
      </w:pPr>
      <w:r>
        <w:t xml:space="preserve">The climate of Phillip Island </w:t>
      </w:r>
      <w:r w:rsidR="00C34191">
        <w:t xml:space="preserve">(long term average annual rainfall of 725mm) </w:t>
      </w:r>
      <w:r w:rsidR="00EC5F82">
        <w:t>allow</w:t>
      </w:r>
      <w:r w:rsidR="00062215">
        <w:t xml:space="preserve">s for </w:t>
      </w:r>
      <w:r>
        <w:t xml:space="preserve">high </w:t>
      </w:r>
      <w:r w:rsidR="00CE4914">
        <w:t xml:space="preserve">stocking rates </w:t>
      </w:r>
      <w:r w:rsidR="00062215">
        <w:t xml:space="preserve">(20-30 DSE/ha) </w:t>
      </w:r>
      <w:r w:rsidR="00896EEF">
        <w:t xml:space="preserve">and </w:t>
      </w:r>
      <w:r w:rsidR="003A3909">
        <w:t xml:space="preserve">turning off </w:t>
      </w:r>
      <w:r w:rsidR="00CE4914">
        <w:t>prime pasture-fed beef cattle.</w:t>
      </w:r>
      <w:r w:rsidR="00FF73DA">
        <w:t xml:space="preserve"> </w:t>
      </w:r>
    </w:p>
    <w:p w14:paraId="4FB68EEC" w14:textId="236462C1" w:rsidR="00891672" w:rsidRDefault="00DD07D8" w:rsidP="00891672">
      <w:pPr>
        <w:pStyle w:val="AgVic-Body"/>
      </w:pPr>
      <w:r>
        <w:t xml:space="preserve">Group member Bill </w:t>
      </w:r>
      <w:proofErr w:type="spellStart"/>
      <w:r>
        <w:t>Cleel</w:t>
      </w:r>
      <w:r w:rsidR="003C39E6">
        <w:t>a</w:t>
      </w:r>
      <w:r>
        <w:t>nd</w:t>
      </w:r>
      <w:proofErr w:type="spellEnd"/>
      <w:r>
        <w:t xml:space="preserve"> </w:t>
      </w:r>
      <w:proofErr w:type="gramStart"/>
      <w:r w:rsidR="0092748D">
        <w:t>said</w:t>
      </w:r>
      <w:proofErr w:type="gramEnd"/>
      <w:r w:rsidR="0092748D">
        <w:t xml:space="preserve"> </w:t>
      </w:r>
      <w:r w:rsidR="00891672">
        <w:t xml:space="preserve">“every meeting I learn something new”. </w:t>
      </w:r>
      <w:r w:rsidR="00ED36A8">
        <w:t>Another member</w:t>
      </w:r>
      <w:r w:rsidR="0048160B">
        <w:t>,</w:t>
      </w:r>
      <w:r w:rsidR="00ED36A8">
        <w:t xml:space="preserve"> </w:t>
      </w:r>
      <w:r w:rsidR="00891672">
        <w:t xml:space="preserve">Tracey Jeffery </w:t>
      </w:r>
      <w:r w:rsidR="0092748D">
        <w:t xml:space="preserve">said </w:t>
      </w:r>
      <w:r w:rsidR="00891672">
        <w:t xml:space="preserve">she likes being able to discuss seasonal conditions within the group, and how others are coping as </w:t>
      </w:r>
      <w:r w:rsidR="007C57F8">
        <w:t>“</w:t>
      </w:r>
      <w:r w:rsidR="00182DE7">
        <w:t xml:space="preserve">we </w:t>
      </w:r>
      <w:r w:rsidR="00241FA8">
        <w:t xml:space="preserve">are </w:t>
      </w:r>
      <w:r w:rsidR="00891672">
        <w:t xml:space="preserve">all experiencing the same </w:t>
      </w:r>
      <w:r w:rsidR="00662D5D">
        <w:t xml:space="preserve">conditions </w:t>
      </w:r>
      <w:r w:rsidR="00891672">
        <w:t>given the</w:t>
      </w:r>
      <w:r w:rsidR="00AD3A64">
        <w:t xml:space="preserve"> proximity of </w:t>
      </w:r>
      <w:r w:rsidR="00182DE7">
        <w:t xml:space="preserve">our </w:t>
      </w:r>
      <w:r w:rsidR="00891672">
        <w:t>farm</w:t>
      </w:r>
      <w:r w:rsidR="00AD3A64">
        <w:t>s</w:t>
      </w:r>
      <w:r w:rsidR="007C57F8">
        <w:t>”</w:t>
      </w:r>
      <w:r w:rsidR="00891672">
        <w:t xml:space="preserve">. </w:t>
      </w:r>
    </w:p>
    <w:p w14:paraId="233D3321" w14:textId="580343C4" w:rsidR="00CF48D8" w:rsidRDefault="00CF48D8" w:rsidP="00CF48D8">
      <w:pPr>
        <w:pStyle w:val="AgVic-Body"/>
      </w:pPr>
      <w:r>
        <w:t>Seasonal conditions on Phillip Island during this year have been close to average, but with shallow free</w:t>
      </w:r>
      <w:r w:rsidR="00B37364">
        <w:t>-</w:t>
      </w:r>
      <w:r>
        <w:t xml:space="preserve">draining topsoils on the island it is always at risk of drying out prematurely. </w:t>
      </w:r>
      <w:r w:rsidR="00313A6A">
        <w:t>“</w:t>
      </w:r>
      <w:r>
        <w:t>The district can get rain over summer which may lengthen the season, although that can also dry out quickly</w:t>
      </w:r>
      <w:r w:rsidR="007E09C7">
        <w:t>,</w:t>
      </w:r>
      <w:r>
        <w:t xml:space="preserve"> too</w:t>
      </w:r>
      <w:r w:rsidR="007E09C7">
        <w:t>,</w:t>
      </w:r>
      <w:r w:rsidR="00313A6A">
        <w:t>”</w:t>
      </w:r>
      <w:r>
        <w:t xml:space="preserve"> Bill </w:t>
      </w:r>
      <w:r w:rsidR="001F2871">
        <w:t>said</w:t>
      </w:r>
      <w:r>
        <w:t>.</w:t>
      </w:r>
    </w:p>
    <w:p w14:paraId="7DDF42B7" w14:textId="684A49D8" w:rsidR="00CF48D8" w:rsidRDefault="00CF48D8" w:rsidP="00CF48D8">
      <w:pPr>
        <w:pStyle w:val="AgVic-Body"/>
      </w:pPr>
      <w:r>
        <w:t xml:space="preserve">Tracey Jeffery sowed annual ryegrass alone, </w:t>
      </w:r>
      <w:r w:rsidR="00F26D37">
        <w:t xml:space="preserve">as well as </w:t>
      </w:r>
      <w:r>
        <w:t xml:space="preserve">annual rye grass plus clover last autumn. This has yielded three </w:t>
      </w:r>
      <w:proofErr w:type="spellStart"/>
      <w:r>
        <w:t>grazings</w:t>
      </w:r>
      <w:proofErr w:type="spellEnd"/>
      <w:r>
        <w:t xml:space="preserve"> plus a good early silage yield so far. This silage is crucial for feeding to the stock over the summer period, as they wean their calves onto silage. </w:t>
      </w:r>
    </w:p>
    <w:p w14:paraId="790F5C7D" w14:textId="5D2D5995" w:rsidR="00CF48D8" w:rsidRDefault="00CF48D8" w:rsidP="00CF48D8">
      <w:pPr>
        <w:pStyle w:val="AgVic-Body"/>
      </w:pPr>
      <w:r>
        <w:t>They have also grown oats in the past for ensiling, but have moved back to annual pastures this year, due to the pre</w:t>
      </w:r>
      <w:r w:rsidR="00E04878">
        <w:t>-</w:t>
      </w:r>
      <w:r>
        <w:t>cropping grazing which increases utilisation. Tracey and her husband also do off-farm contracting (including silage)</w:t>
      </w:r>
      <w:r w:rsidR="006A2414">
        <w:t>. T</w:t>
      </w:r>
      <w:r>
        <w:t xml:space="preserve">his year they have passed part of the agricultural contracting business over to their son. Their </w:t>
      </w:r>
      <w:proofErr w:type="gramStart"/>
      <w:r>
        <w:t>off farm</w:t>
      </w:r>
      <w:proofErr w:type="gramEnd"/>
      <w:r>
        <w:t xml:space="preserve"> business compl</w:t>
      </w:r>
      <w:r w:rsidR="00FF21B9">
        <w:t>e</w:t>
      </w:r>
      <w:r>
        <w:t>ments the 160-cow breeding herd.</w:t>
      </w:r>
    </w:p>
    <w:p w14:paraId="5D5C2AE8" w14:textId="486BB2FA" w:rsidR="00CF48D8" w:rsidRDefault="00CF48D8" w:rsidP="00CF48D8">
      <w:pPr>
        <w:pStyle w:val="AgVic-Body"/>
      </w:pPr>
      <w:r>
        <w:t>Bill Cleeland has been farming on the island since 1978</w:t>
      </w:r>
      <w:r w:rsidR="00B403FD">
        <w:t xml:space="preserve"> and</w:t>
      </w:r>
      <w:r>
        <w:t xml:space="preserve"> has seen a lot of change on the island</w:t>
      </w:r>
      <w:r w:rsidR="00B403FD">
        <w:t xml:space="preserve">. </w:t>
      </w:r>
      <w:r>
        <w:t xml:space="preserve">Bill highlighted the </w:t>
      </w:r>
      <w:r w:rsidR="00D53F54">
        <w:t xml:space="preserve">long-range forecasts </w:t>
      </w:r>
      <w:r>
        <w:t xml:space="preserve">from the Bureau of Meteorology </w:t>
      </w:r>
      <w:r w:rsidR="00227438">
        <w:t>and how th</w:t>
      </w:r>
      <w:r w:rsidR="00DA7B92">
        <w:t xml:space="preserve">is service </w:t>
      </w:r>
      <w:r w:rsidR="006D1CEB">
        <w:t>has helped</w:t>
      </w:r>
      <w:r>
        <w:t xml:space="preserve"> decision</w:t>
      </w:r>
      <w:r w:rsidR="006D1CEB">
        <w:t xml:space="preserve"> making </w:t>
      </w:r>
      <w:r w:rsidR="00647688">
        <w:t xml:space="preserve">and planning </w:t>
      </w:r>
      <w:r>
        <w:t xml:space="preserve">for summer. He aims to have all his weaners sold before Christmas to avoid overstocking in the summer period. </w:t>
      </w:r>
    </w:p>
    <w:p w14:paraId="33E6FE18" w14:textId="6C9D283B" w:rsidR="00CF48D8" w:rsidRDefault="00CF48D8" w:rsidP="00CF48D8">
      <w:pPr>
        <w:pStyle w:val="AgVic-Body"/>
      </w:pPr>
      <w:r>
        <w:lastRenderedPageBreak/>
        <w:t>Bill</w:t>
      </w:r>
      <w:r w:rsidR="00EB6168">
        <w:t>’</w:t>
      </w:r>
      <w:r>
        <w:t>s farm has beach frontage</w:t>
      </w:r>
      <w:r w:rsidR="00652908">
        <w:t xml:space="preserve"> with</w:t>
      </w:r>
      <w:r>
        <w:t xml:space="preserve"> a beautiful and unique aspect. But it is basically a long narrow shape beside a major highway. </w:t>
      </w:r>
      <w:r w:rsidR="003D6E3A">
        <w:t>Given the location of his farm</w:t>
      </w:r>
      <w:r w:rsidR="00AC5C62">
        <w:t xml:space="preserve"> with </w:t>
      </w:r>
      <w:r w:rsidR="00654A0A">
        <w:t>close pro</w:t>
      </w:r>
      <w:r w:rsidR="00AC5C62">
        <w:t xml:space="preserve">ximity to tourist hotspots and residential development, </w:t>
      </w:r>
      <w:r w:rsidR="003D6E3A">
        <w:t xml:space="preserve">urban encroachment is becoming an issue. </w:t>
      </w:r>
      <w:r>
        <w:t>His concern is the duplication of th</w:t>
      </w:r>
      <w:r w:rsidR="00210AA3">
        <w:t>e</w:t>
      </w:r>
      <w:r>
        <w:t xml:space="preserve"> highway which may impact the viability of the farming enterprise. He is also bordered by a housing estate and </w:t>
      </w:r>
      <w:r w:rsidR="00AE6E84">
        <w:t xml:space="preserve">a </w:t>
      </w:r>
      <w:r>
        <w:t xml:space="preserve">vineyard. </w:t>
      </w:r>
    </w:p>
    <w:p w14:paraId="5BED1D91" w14:textId="2FD2904E" w:rsidR="00781BE5" w:rsidRDefault="00CF48D8" w:rsidP="00781BE5">
      <w:pPr>
        <w:pStyle w:val="AgVic-Body"/>
      </w:pPr>
      <w:r>
        <w:t xml:space="preserve">The increase in visitors and permanent residents on Phillip Island has hidden </w:t>
      </w:r>
      <w:r w:rsidR="00F01E4B">
        <w:t xml:space="preserve">impacts on </w:t>
      </w:r>
      <w:r>
        <w:t>group members</w:t>
      </w:r>
      <w:r w:rsidR="001C13D0">
        <w:t>;</w:t>
      </w:r>
      <w:r>
        <w:t xml:space="preserve"> for example</w:t>
      </w:r>
      <w:r w:rsidR="001C13D0">
        <w:t>,</w:t>
      </w:r>
      <w:r>
        <w:t xml:space="preserve"> it is difficult to schedule trucks at times due to very heavy traffic flows. </w:t>
      </w:r>
    </w:p>
    <w:p w14:paraId="5660EB82" w14:textId="2A68ECDD" w:rsidR="00891672" w:rsidRDefault="00891672" w:rsidP="00891672">
      <w:pPr>
        <w:pStyle w:val="AgVic-Body"/>
      </w:pPr>
      <w:r>
        <w:t xml:space="preserve">During </w:t>
      </w:r>
      <w:r w:rsidR="003B3D33">
        <w:t xml:space="preserve">a recent </w:t>
      </w:r>
      <w:r>
        <w:t>B</w:t>
      </w:r>
      <w:r w:rsidR="00DB01DE">
        <w:t>etterBeef</w:t>
      </w:r>
      <w:r>
        <w:t xml:space="preserve"> meeting</w:t>
      </w:r>
      <w:r w:rsidR="00F07FF2">
        <w:t>,</w:t>
      </w:r>
      <w:r>
        <w:t xml:space="preserve"> discussion arose about the </w:t>
      </w:r>
      <w:r w:rsidR="00ED5049">
        <w:t xml:space="preserve">population </w:t>
      </w:r>
      <w:r>
        <w:t>of Cape Barren Geese (CBG). From this, further discussion took place as pieces of information and ideas developed. It became clear that there is little information available in Australia or overseas relating to how to deal with this type of problem in a beef/sheep grazing enterprise.</w:t>
      </w:r>
    </w:p>
    <w:p w14:paraId="61FF25E0" w14:textId="4A609E96" w:rsidR="002C53C9" w:rsidRDefault="002C53C9" w:rsidP="00891672">
      <w:pPr>
        <w:pStyle w:val="AgVic-Body"/>
      </w:pPr>
      <w:r>
        <w:t xml:space="preserve">It is estimated that the population of CBG on Phillip Island is now at </w:t>
      </w:r>
      <w:r w:rsidR="003E4976">
        <w:t>3000</w:t>
      </w:r>
      <w:r w:rsidR="00912BCB">
        <w:t xml:space="preserve">. </w:t>
      </w:r>
    </w:p>
    <w:p w14:paraId="5F37CCCA" w14:textId="32A7C7F7" w:rsidR="00891672" w:rsidRDefault="00891672" w:rsidP="00891672">
      <w:pPr>
        <w:pStyle w:val="AgVic-Body"/>
      </w:pPr>
      <w:r>
        <w:t xml:space="preserve">Locally these birds create a problem because of the </w:t>
      </w:r>
      <w:r w:rsidR="00DB433F">
        <w:t>pasture and crops</w:t>
      </w:r>
      <w:r>
        <w:t xml:space="preserve"> they consume. In addition, the amount of fouling on plant material caus</w:t>
      </w:r>
      <w:r w:rsidR="00C040D1">
        <w:t>es</w:t>
      </w:r>
      <w:r>
        <w:t xml:space="preserve"> it to become unpalatable for stock. </w:t>
      </w:r>
    </w:p>
    <w:p w14:paraId="7AB8572B" w14:textId="2CA35D01" w:rsidR="00891672" w:rsidRDefault="00891672" w:rsidP="00891672">
      <w:pPr>
        <w:pStyle w:val="AgVic-Body"/>
      </w:pPr>
      <w:r>
        <w:t xml:space="preserve">A </w:t>
      </w:r>
      <w:r w:rsidR="001F0337">
        <w:t>turning</w:t>
      </w:r>
      <w:r>
        <w:t xml:space="preserve"> point </w:t>
      </w:r>
      <w:r w:rsidR="00AC3CDE">
        <w:t xml:space="preserve">with the population growth of CBG was </w:t>
      </w:r>
      <w:r>
        <w:t>the successful fox control program on Phillip Island that led to the complete elimination of foxes. The fox control program was initiated by Phillip Island Nature Parks because the foxes were killing penguins</w:t>
      </w:r>
      <w:r w:rsidR="00AC3CDE">
        <w:t>;</w:t>
      </w:r>
      <w:r>
        <w:t xml:space="preserve"> a major local and international tour</w:t>
      </w:r>
      <w:r w:rsidR="002A03A2">
        <w:t>ist</w:t>
      </w:r>
      <w:r>
        <w:t xml:space="preserve"> attraction. Since their elimination it has become clear that the foxes were also partly controlling the CBG population through feeding on chicks and eggs. </w:t>
      </w:r>
    </w:p>
    <w:p w14:paraId="0CF4FB25" w14:textId="08CC1A22" w:rsidR="00891672" w:rsidRDefault="00891672" w:rsidP="00891672">
      <w:pPr>
        <w:pStyle w:val="AgVic-Body"/>
      </w:pPr>
      <w:r>
        <w:t>Since then</w:t>
      </w:r>
      <w:r w:rsidR="002A5C66">
        <w:t>,</w:t>
      </w:r>
      <w:r>
        <w:t xml:space="preserve"> CBG numbers have increased</w:t>
      </w:r>
      <w:r w:rsidR="00D8738D">
        <w:t xml:space="preserve"> with the result that </w:t>
      </w:r>
      <w:r>
        <w:t>local farmers have been unable to successfully grow crops</w:t>
      </w:r>
      <w:r w:rsidR="00B21355">
        <w:t xml:space="preserve"> and p</w:t>
      </w:r>
      <w:r w:rsidR="007C19D9">
        <w:t xml:space="preserve">addock </w:t>
      </w:r>
      <w:r w:rsidR="00B21355">
        <w:t xml:space="preserve">rotations </w:t>
      </w:r>
      <w:r w:rsidR="003F7B1A">
        <w:t xml:space="preserve">are </w:t>
      </w:r>
      <w:r w:rsidR="00B21355">
        <w:t>proble</w:t>
      </w:r>
      <w:r w:rsidR="001465C8">
        <w:t>matic</w:t>
      </w:r>
      <w:r>
        <w:t xml:space="preserve">. Previously, many farmers would grow field peas, </w:t>
      </w:r>
      <w:proofErr w:type="spellStart"/>
      <w:r>
        <w:t>lucerne</w:t>
      </w:r>
      <w:proofErr w:type="spellEnd"/>
      <w:r>
        <w:t xml:space="preserve">, turnips, rape, mustard and millet to feed livestock and improve soil quality. Historically fodder crops have cost effectively fed stock to a saleable condition to meet market specifications for the December </w:t>
      </w:r>
      <w:r w:rsidR="00AF3EDA">
        <w:t xml:space="preserve">– </w:t>
      </w:r>
      <w:r>
        <w:t xml:space="preserve">early March period. </w:t>
      </w:r>
    </w:p>
    <w:p w14:paraId="2D536AEC" w14:textId="7E1DEDA2" w:rsidR="00891672" w:rsidRDefault="00891672" w:rsidP="00891672">
      <w:pPr>
        <w:pStyle w:val="AgVic-Body"/>
      </w:pPr>
      <w:r>
        <w:t>As a result of B</w:t>
      </w:r>
      <w:r w:rsidR="0037773E">
        <w:t xml:space="preserve">etterBeef </w:t>
      </w:r>
      <w:r>
        <w:t>member enquiries a collaborative research project involving the Phillip Island Nature Parks and Federation University was started</w:t>
      </w:r>
      <w:r w:rsidR="004B7A7E">
        <w:t>.</w:t>
      </w:r>
    </w:p>
    <w:p w14:paraId="7F727127" w14:textId="7A48AF11" w:rsidR="00891672" w:rsidRDefault="00891672" w:rsidP="00891672">
      <w:pPr>
        <w:pStyle w:val="AgVic-Body"/>
      </w:pPr>
      <w:r>
        <w:t xml:space="preserve">The research project is on one of the </w:t>
      </w:r>
      <w:r w:rsidR="000452BB">
        <w:t xml:space="preserve">group </w:t>
      </w:r>
      <w:r>
        <w:t>member</w:t>
      </w:r>
      <w:r w:rsidR="000452BB">
        <w:t>’</w:t>
      </w:r>
      <w:r>
        <w:t xml:space="preserve">s </w:t>
      </w:r>
      <w:r w:rsidR="009E5B73">
        <w:t>farm</w:t>
      </w:r>
      <w:r>
        <w:t>.</w:t>
      </w:r>
    </w:p>
    <w:p w14:paraId="646BD1AA" w14:textId="3DB0B554" w:rsidR="00891672" w:rsidRDefault="00891672" w:rsidP="00891672">
      <w:pPr>
        <w:pStyle w:val="AgVic-HeadingA"/>
      </w:pPr>
      <w:r>
        <w:t>Key Findings to date:</w:t>
      </w:r>
    </w:p>
    <w:p w14:paraId="4C483120" w14:textId="45CE8219" w:rsidR="0081272E" w:rsidRDefault="0081272E" w:rsidP="00A74A0A">
      <w:pPr>
        <w:pStyle w:val="AgVic-Body"/>
        <w:numPr>
          <w:ilvl w:val="0"/>
          <w:numId w:val="6"/>
        </w:numPr>
      </w:pPr>
      <w:r>
        <w:t>One Cape Barren Goose consume</w:t>
      </w:r>
      <w:r w:rsidR="001324D4">
        <w:t>s</w:t>
      </w:r>
      <w:r>
        <w:t xml:space="preserve"> the same amount of pasture as one sheep</w:t>
      </w:r>
      <w:r w:rsidR="006E4B64">
        <w:t>.</w:t>
      </w:r>
    </w:p>
    <w:p w14:paraId="17574133" w14:textId="2110EDF6" w:rsidR="00891672" w:rsidRDefault="00891672" w:rsidP="00A74A0A">
      <w:pPr>
        <w:pStyle w:val="AgVic-Body"/>
        <w:numPr>
          <w:ilvl w:val="0"/>
          <w:numId w:val="6"/>
        </w:numPr>
      </w:pPr>
      <w:r>
        <w:t>Wildlife grazing significantly decreased the yield of fodder crops by 40</w:t>
      </w:r>
      <w:r w:rsidR="00916872">
        <w:t>–</w:t>
      </w:r>
      <w:r>
        <w:t>65</w:t>
      </w:r>
      <w:r w:rsidR="00B021CE">
        <w:t xml:space="preserve"> per cent</w:t>
      </w:r>
      <w:r>
        <w:t xml:space="preserve"> in </w:t>
      </w:r>
      <w:r w:rsidR="00916872">
        <w:t>s</w:t>
      </w:r>
      <w:r>
        <w:t>pring and by 50</w:t>
      </w:r>
      <w:r w:rsidR="00916872">
        <w:t>–</w:t>
      </w:r>
      <w:r>
        <w:t>100</w:t>
      </w:r>
      <w:r w:rsidR="00B021CE">
        <w:t xml:space="preserve"> per cent</w:t>
      </w:r>
      <w:r>
        <w:t xml:space="preserve"> in </w:t>
      </w:r>
      <w:r w:rsidR="00916872">
        <w:t>s</w:t>
      </w:r>
      <w:r>
        <w:t>ummer</w:t>
      </w:r>
      <w:r w:rsidR="00916872">
        <w:t>.</w:t>
      </w:r>
    </w:p>
    <w:p w14:paraId="096CFE39" w14:textId="3A895A27" w:rsidR="00891672" w:rsidRDefault="00A74A0A" w:rsidP="00A74A0A">
      <w:pPr>
        <w:pStyle w:val="AgVic-Body"/>
        <w:numPr>
          <w:ilvl w:val="0"/>
          <w:numId w:val="6"/>
        </w:numPr>
      </w:pPr>
      <w:r>
        <w:t>C</w:t>
      </w:r>
      <w:r w:rsidR="00891672">
        <w:t>osts to farmers caused by wildlife grazing fodder crops was estimated to be ~$2,250/ha</w:t>
      </w:r>
      <w:r w:rsidR="000F6E36">
        <w:t>.</w:t>
      </w:r>
    </w:p>
    <w:p w14:paraId="35618921" w14:textId="20C02A69" w:rsidR="00891672" w:rsidRDefault="000F6E36" w:rsidP="00A74A0A">
      <w:pPr>
        <w:pStyle w:val="AgVic-Body"/>
        <w:numPr>
          <w:ilvl w:val="0"/>
          <w:numId w:val="6"/>
        </w:numPr>
      </w:pPr>
      <w:r>
        <w:t xml:space="preserve">Ninety-nine </w:t>
      </w:r>
      <w:r w:rsidR="000408C2">
        <w:t>per cent</w:t>
      </w:r>
      <w:r w:rsidR="00891672">
        <w:t xml:space="preserve"> of the wildlife that visited forage crops were Cape Barren Geese (camera image analysis)</w:t>
      </w:r>
      <w:r>
        <w:t>.</w:t>
      </w:r>
    </w:p>
    <w:p w14:paraId="79D68835" w14:textId="19404DA7" w:rsidR="00891672" w:rsidRDefault="000F6E36" w:rsidP="00A74A0A">
      <w:pPr>
        <w:pStyle w:val="AgVic-Body"/>
        <w:numPr>
          <w:ilvl w:val="0"/>
          <w:numId w:val="6"/>
        </w:numPr>
      </w:pPr>
      <w:r>
        <w:t xml:space="preserve">Eighty-seven </w:t>
      </w:r>
      <w:r w:rsidR="000408C2">
        <w:t>per cent</w:t>
      </w:r>
      <w:r w:rsidR="00891672">
        <w:t xml:space="preserve"> of the grazing occurred during daylight hours</w:t>
      </w:r>
      <w:r>
        <w:t>.</w:t>
      </w:r>
    </w:p>
    <w:p w14:paraId="3806CFF3" w14:textId="13F65F84" w:rsidR="00FC5B12" w:rsidRDefault="0061276E" w:rsidP="007879C1">
      <w:pPr>
        <w:pStyle w:val="AgVic-Body"/>
        <w:numPr>
          <w:ilvl w:val="0"/>
          <w:numId w:val="6"/>
        </w:numPr>
      </w:pPr>
      <w:r>
        <w:t>The next phase of the research project has just started – it is investigating microbes, pathogens and parasites present in the faeces of Cape Barren Geese.</w:t>
      </w:r>
    </w:p>
    <w:sectPr w:rsidR="00FC5B12" w:rsidSect="00042875">
      <w:headerReference w:type="even" r:id="rId12"/>
      <w:headerReference w:type="default" r:id="rId13"/>
      <w:footerReference w:type="even" r:id="rId14"/>
      <w:footerReference w:type="default" r:id="rId15"/>
      <w:headerReference w:type="first" r:id="rId16"/>
      <w:footerReference w:type="first" r:id="rId17"/>
      <w:pgSz w:w="11906" w:h="16838"/>
      <w:pgMar w:top="1474" w:right="340" w:bottom="1701" w:left="3289"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037CB" w14:textId="77777777" w:rsidR="009E4FC5" w:rsidRDefault="009E4FC5" w:rsidP="000A7F3F">
      <w:pPr>
        <w:spacing w:after="0" w:line="240" w:lineRule="auto"/>
      </w:pPr>
      <w:r>
        <w:separator/>
      </w:r>
    </w:p>
  </w:endnote>
  <w:endnote w:type="continuationSeparator" w:id="0">
    <w:p w14:paraId="26BDB59B" w14:textId="77777777" w:rsidR="009E4FC5" w:rsidRDefault="009E4FC5" w:rsidP="000A7F3F">
      <w:pPr>
        <w:spacing w:after="0" w:line="240" w:lineRule="auto"/>
      </w:pPr>
      <w:r>
        <w:continuationSeparator/>
      </w:r>
    </w:p>
  </w:endnote>
  <w:endnote w:type="continuationNotice" w:id="1">
    <w:p w14:paraId="55BFCFBA" w14:textId="77777777" w:rsidR="009E4FC5" w:rsidRDefault="009E4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3B3F" w14:textId="77777777" w:rsidR="00DE6EAE" w:rsidRDefault="00DE6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277B" w14:textId="77777777" w:rsidR="00DE6EAE" w:rsidRDefault="00DE6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A81F" w14:textId="77777777" w:rsidR="00DE6EAE" w:rsidRDefault="00DE6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3D7F0" w14:textId="77777777" w:rsidR="009E4FC5" w:rsidRDefault="009E4FC5" w:rsidP="000A7F3F">
      <w:pPr>
        <w:spacing w:after="0" w:line="240" w:lineRule="auto"/>
      </w:pPr>
      <w:r>
        <w:separator/>
      </w:r>
    </w:p>
  </w:footnote>
  <w:footnote w:type="continuationSeparator" w:id="0">
    <w:p w14:paraId="4358EF5B" w14:textId="77777777" w:rsidR="009E4FC5" w:rsidRDefault="009E4FC5" w:rsidP="000A7F3F">
      <w:pPr>
        <w:spacing w:after="0" w:line="240" w:lineRule="auto"/>
      </w:pPr>
      <w:r>
        <w:continuationSeparator/>
      </w:r>
    </w:p>
  </w:footnote>
  <w:footnote w:type="continuationNotice" w:id="1">
    <w:p w14:paraId="39A5BCF2" w14:textId="77777777" w:rsidR="009E4FC5" w:rsidRDefault="009E4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BFEC" w14:textId="77777777" w:rsidR="00DE6EAE" w:rsidRDefault="00DE6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F9E6" w14:textId="77903999" w:rsidR="008F08A5" w:rsidRDefault="004804A5" w:rsidP="008F08A5">
    <w:pPr>
      <w:pStyle w:val="AgVic-MainHeading"/>
      <w:rPr>
        <w:noProof/>
      </w:rPr>
    </w:pPr>
    <w:r>
      <w:rPr>
        <w:noProof/>
      </w:rPr>
      <w:drawing>
        <wp:anchor distT="0" distB="0" distL="114300" distR="114300" simplePos="0" relativeHeight="251658241" behindDoc="1" locked="0" layoutInCell="1" allowOverlap="1" wp14:anchorId="58469568" wp14:editId="3765B4F3">
          <wp:simplePos x="0" y="0"/>
          <wp:positionH relativeFrom="page">
            <wp:posOffset>1905</wp:posOffset>
          </wp:positionH>
          <wp:positionV relativeFrom="page">
            <wp:posOffset>0</wp:posOffset>
          </wp:positionV>
          <wp:extent cx="7554595" cy="10684510"/>
          <wp:effectExtent l="0" t="0" r="8255" b="254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068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822">
      <w:t>Be</w:t>
    </w:r>
    <w:r w:rsidR="00117F30">
      <w:t>tterBeef</w:t>
    </w:r>
    <w:r w:rsidR="00057D96">
      <w:t xml:space="preserve"> – </w:t>
    </w:r>
    <w:r w:rsidR="00DE6EAE">
      <w:t>Great</w:t>
    </w:r>
    <w:r w:rsidR="003A577E">
      <w:t xml:space="preserve"> location but challenges for farmers</w:t>
    </w:r>
  </w:p>
  <w:p w14:paraId="2954CA11" w14:textId="036AAAF7" w:rsidR="000A7F3F" w:rsidRPr="004E08CC" w:rsidRDefault="00850581" w:rsidP="008F08A5">
    <w:pPr>
      <w:pStyle w:val="AgVic-MainSubheading"/>
      <w:rPr>
        <w:outline/>
        <w:color w:val="000000"/>
        <w14:textOutline w14:w="9525" w14:cap="flat" w14:cmpd="sng" w14:algn="ctr">
          <w14:solidFill>
            <w14:srgbClr w14:val="000000"/>
          </w14:solidFill>
          <w14:prstDash w14:val="solid"/>
          <w14:round/>
        </w14:textOutline>
        <w14:textFill>
          <w14:noFill/>
        </w14:textFill>
      </w:rPr>
    </w:pPr>
    <w:r w:rsidRPr="002E2A7A">
      <w:rPr>
        <w:b/>
        <w:bCs/>
        <w:noProof/>
      </w:rPr>
      <mc:AlternateContent>
        <mc:Choice Requires="wps">
          <w:drawing>
            <wp:anchor distT="0" distB="0" distL="114300" distR="114300" simplePos="0" relativeHeight="251658242" behindDoc="0" locked="0" layoutInCell="1" allowOverlap="1" wp14:anchorId="2204A992" wp14:editId="48C0A498">
              <wp:simplePos x="0" y="0"/>
              <wp:positionH relativeFrom="page">
                <wp:posOffset>146304</wp:posOffset>
              </wp:positionH>
              <wp:positionV relativeFrom="page">
                <wp:posOffset>1261872</wp:posOffset>
              </wp:positionV>
              <wp:extent cx="1800000" cy="9287383"/>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9287383"/>
                      </a:xfrm>
                      <a:prstGeom prst="rect">
                        <a:avLst/>
                      </a:prstGeom>
                      <a:noFill/>
                      <a:ln w="9525">
                        <a:noFill/>
                        <a:miter lim="800000"/>
                        <a:headEnd/>
                        <a:tailEnd/>
                      </a:ln>
                    </wps:spPr>
                    <wps:txbx>
                      <w:txbxContent>
                        <w:p w14:paraId="0427032F" w14:textId="77777777" w:rsidR="00850581" w:rsidRDefault="00850581" w:rsidP="00850581">
                          <w:pPr>
                            <w:pStyle w:val="AgVic-Imprint"/>
                          </w:pPr>
                          <w:r>
                            <w:t xml:space="preserve">If you would like to receive </w:t>
                          </w:r>
                          <w:r>
                            <w:br/>
                            <w:t>this publication in an accessible format, please telephone the Department of Jobs, Precincts and Regions on 136 186.</w:t>
                          </w:r>
                        </w:p>
                        <w:p w14:paraId="67B1C3CA" w14:textId="77777777" w:rsidR="00850581" w:rsidRDefault="00850581" w:rsidP="00850581">
                          <w:pPr>
                            <w:pStyle w:val="AgVic-Imprint"/>
                          </w:pPr>
                          <w:r>
                            <w:t xml:space="preserve">This document is also available </w:t>
                          </w:r>
                          <w:r>
                            <w:br/>
                            <w:t xml:space="preserve">in (HTML and/or PDF </w:t>
                          </w:r>
                          <w:r>
                            <w:br/>
                            <w:t xml:space="preserve">and/or Word) format at </w:t>
                          </w:r>
                          <w:r>
                            <w:br/>
                            <w:t>www.agriculture.vic.gov.au</w:t>
                          </w:r>
                        </w:p>
                        <w:p w14:paraId="29B1128C" w14:textId="77777777" w:rsidR="00850581" w:rsidRPr="00FA4229" w:rsidRDefault="00850581" w:rsidP="00850581">
                          <w:pPr>
                            <w:pStyle w:val="AgVic-ImprintHeading"/>
                          </w:pPr>
                          <w:r w:rsidRPr="00FA4229">
                            <w:t>Disclaimer</w:t>
                          </w:r>
                        </w:p>
                        <w:p w14:paraId="0921497F" w14:textId="77777777" w:rsidR="00850581" w:rsidRDefault="00850581" w:rsidP="00850581">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D0D4F4C" w14:textId="1C308A5F" w:rsidR="00850581" w:rsidRPr="002E2A7A" w:rsidRDefault="00850581" w:rsidP="00850581">
                          <w:pPr>
                            <w:pStyle w:val="AgVic-Imprint"/>
                            <w:spacing w:after="0"/>
                          </w:pPr>
                          <w:r>
                            <w:t xml:space="preserve">Issued </w:t>
                          </w:r>
                          <w:r w:rsidR="008129F2">
                            <w:t>November</w:t>
                          </w:r>
                          <w:r>
                            <w:t xml:space="preserve"> 20</w:t>
                          </w:r>
                          <w:r w:rsidR="00057D96">
                            <w:t>20</w:t>
                          </w:r>
                          <w:r>
                            <w:t>.</w:t>
                          </w:r>
                        </w:p>
                      </w:txbxContent>
                    </wps:txbx>
                    <wps:bodyPr rot="0" vert="horz" wrap="square" lIns="72000" tIns="72000" rIns="72000" bIns="72000" anchor="b" anchorCtr="0">
                      <a:noAutofit/>
                    </wps:bodyPr>
                  </wps:wsp>
                </a:graphicData>
              </a:graphic>
              <wp14:sizeRelH relativeFrom="page">
                <wp14:pctWidth>0</wp14:pctWidth>
              </wp14:sizeRelH>
              <wp14:sizeRelV relativeFrom="page">
                <wp14:pctHeight>0</wp14:pctHeight>
              </wp14:sizeRelV>
            </wp:anchor>
          </w:drawing>
        </mc:Choice>
        <mc:Fallback>
          <w:pict>
            <v:shapetype w14:anchorId="2204A992" id="_x0000_t202" coordsize="21600,21600" o:spt="202" path="m,l,21600r21600,l21600,xe">
              <v:stroke joinstyle="miter"/>
              <v:path gradientshapeok="t" o:connecttype="rect"/>
            </v:shapetype>
            <v:shape id="_x0000_s1027" type="#_x0000_t202" style="position:absolute;left:0;text-align:left;margin-left:11.5pt;margin-top:99.35pt;width:141.75pt;height:731.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" filled="f" stroked="f">
              <v:textbox inset="2mm,2mm,2mm,2mm">
                <w:txbxContent>
                  <w:p w14:paraId="0427032F" w14:textId="77777777" w:rsidR="00850581" w:rsidRDefault="00850581" w:rsidP="00850581">
                    <w:pPr>
                      <w:pStyle w:val="AgVic-Imprint"/>
                    </w:pPr>
                    <w:r>
                      <w:t xml:space="preserve">If you would like to receive </w:t>
                    </w:r>
                    <w:r>
                      <w:br/>
                      <w:t>this publication in an accessible format, please telephone the Department of Jobs, Precincts and Regions on 136 186.</w:t>
                    </w:r>
                  </w:p>
                  <w:p w14:paraId="67B1C3CA" w14:textId="77777777" w:rsidR="00850581" w:rsidRDefault="00850581" w:rsidP="00850581">
                    <w:pPr>
                      <w:pStyle w:val="AgVic-Imprint"/>
                    </w:pPr>
                    <w:r>
                      <w:t xml:space="preserve">This document is also available </w:t>
                    </w:r>
                    <w:r>
                      <w:br/>
                      <w:t xml:space="preserve">in (HTML and/or PDF </w:t>
                    </w:r>
                    <w:r>
                      <w:br/>
                      <w:t xml:space="preserve">and/or Word) format at </w:t>
                    </w:r>
                    <w:r>
                      <w:br/>
                      <w:t>www.agriculture.vic.gov.au</w:t>
                    </w:r>
                  </w:p>
                  <w:p w14:paraId="29B1128C" w14:textId="77777777" w:rsidR="00850581" w:rsidRPr="00FA4229" w:rsidRDefault="00850581" w:rsidP="00850581">
                    <w:pPr>
                      <w:pStyle w:val="AgVic-ImprintHeading"/>
                    </w:pPr>
                    <w:r w:rsidRPr="00FA4229">
                      <w:t>Disclaimer</w:t>
                    </w:r>
                  </w:p>
                  <w:p w14:paraId="0921497F" w14:textId="77777777" w:rsidR="00850581" w:rsidRDefault="00850581" w:rsidP="00850581">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D0D4F4C" w14:textId="1C308A5F" w:rsidR="00850581" w:rsidRPr="002E2A7A" w:rsidRDefault="00850581" w:rsidP="00850581">
                    <w:pPr>
                      <w:pStyle w:val="AgVic-Imprint"/>
                      <w:spacing w:after="0"/>
                    </w:pPr>
                    <w:r>
                      <w:t xml:space="preserve">Issued </w:t>
                    </w:r>
                    <w:r w:rsidR="008129F2">
                      <w:t>November</w:t>
                    </w:r>
                    <w:r>
                      <w:t xml:space="preserve"> 20</w:t>
                    </w:r>
                    <w:r w:rsidR="00057D96">
                      <w:t>20</w:t>
                    </w:r>
                    <w:r>
                      <w:t>.</w:t>
                    </w:r>
                  </w:p>
                </w:txbxContent>
              </v:textbox>
              <w10:wrap anchorx="page" anchory="page"/>
            </v:shape>
          </w:pict>
        </mc:Fallback>
      </mc:AlternateContent>
    </w:r>
    <w:r w:rsidR="003A577E">
      <w:t>Phillip Island</w:t>
    </w:r>
    <w:r w:rsidR="00057D96">
      <w:t xml:space="preserve"> Group, </w:t>
    </w:r>
    <w:r w:rsidR="003A577E">
      <w:t xml:space="preserve">November </w:t>
    </w:r>
    <w:r w:rsidR="008F08A5" w:rsidRPr="00042875">
      <w:t>20</w:t>
    </w:r>
    <w:r w:rsidR="00057D96">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27D0" w14:textId="7E9532CE" w:rsidR="00042875" w:rsidRDefault="000A7F3F" w:rsidP="00042875">
    <w:pPr>
      <w:pStyle w:val="AgVic-MainHeading"/>
    </w:pPr>
    <w:r w:rsidRPr="00042875">
      <w:rPr>
        <w:noProof/>
        <w14:textOutline w14:w="0" w14:cap="rnd" w14:cmpd="sng" w14:algn="ctr">
          <w14:noFill/>
          <w14:prstDash w14:val="solid"/>
          <w14:bevel/>
        </w14:textOutline>
      </w:rPr>
      <w:drawing>
        <wp:anchor distT="0" distB="0" distL="114300" distR="114300" simplePos="0" relativeHeight="251658240" behindDoc="1" locked="0" layoutInCell="1" allowOverlap="1" wp14:anchorId="439B52B8" wp14:editId="53DBA1F9">
          <wp:simplePos x="0" y="0"/>
          <wp:positionH relativeFrom="page">
            <wp:posOffset>2399</wp:posOffset>
          </wp:positionH>
          <wp:positionV relativeFrom="page">
            <wp:posOffset>0</wp:posOffset>
          </wp:positionV>
          <wp:extent cx="7555201" cy="10684800"/>
          <wp:effectExtent l="0" t="0" r="8255" b="254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201" cy="1068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44C1">
      <w:t>Be</w:t>
    </w:r>
    <w:r w:rsidR="0087638D">
      <w:t>tter</w:t>
    </w:r>
    <w:r w:rsidR="00117F30">
      <w:t>Beef</w:t>
    </w:r>
    <w:r w:rsidR="007C44C1">
      <w:t xml:space="preserve"> – </w:t>
    </w:r>
    <w:bookmarkStart w:id="2" w:name="_Hlk22209265"/>
    <w:r w:rsidR="00EF4310">
      <w:t xml:space="preserve">Great </w:t>
    </w:r>
    <w:r w:rsidR="003A577E">
      <w:t>location but challenges for farmers</w:t>
    </w:r>
  </w:p>
  <w:bookmarkEnd w:id="2"/>
  <w:p w14:paraId="42AE5D82" w14:textId="32CCE15E" w:rsidR="000A7F3F" w:rsidRPr="004E08CC" w:rsidRDefault="003A577E" w:rsidP="00A80441">
    <w:pPr>
      <w:pStyle w:val="AgVic-MainSubheading"/>
      <w:rPr>
        <w:outline/>
        <w:color w:val="000000"/>
        <w14:textOutline w14:w="9525" w14:cap="flat" w14:cmpd="sng" w14:algn="ctr">
          <w14:solidFill>
            <w14:srgbClr w14:val="000000"/>
          </w14:solidFill>
          <w14:prstDash w14:val="solid"/>
          <w14:round/>
        </w14:textOutline>
        <w14:textFill>
          <w14:noFill/>
        </w14:textFill>
      </w:rPr>
    </w:pPr>
    <w:r>
      <w:t>Phillip Island</w:t>
    </w:r>
    <w:r w:rsidR="00057D96">
      <w:t xml:space="preserve"> Group, </w:t>
    </w:r>
    <w:r>
      <w:t>November</w:t>
    </w:r>
    <w:r w:rsidR="00E01105" w:rsidRPr="00042875">
      <w:t xml:space="preserve"> 20</w:t>
    </w:r>
    <w:r w:rsidR="00057D96">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676"/>
    <w:multiLevelType w:val="hybridMultilevel"/>
    <w:tmpl w:val="2E0A9A18"/>
    <w:lvl w:ilvl="0" w:tplc="43625276">
      <w:start w:val="1"/>
      <w:numFmt w:val="bullet"/>
      <w:pStyle w:val="AgVic-SnapshotBulletsLast"/>
      <w:lvlText w:val="●"/>
      <w:lvlJc w:val="left"/>
      <w:pPr>
        <w:ind w:left="1098" w:hanging="360"/>
      </w:pPr>
      <w:rPr>
        <w:rFonts w:ascii="Arial" w:hAnsi="Arial" w:hint="default"/>
      </w:rPr>
    </w:lvl>
    <w:lvl w:ilvl="1" w:tplc="0C090003" w:tentative="1">
      <w:start w:val="1"/>
      <w:numFmt w:val="bullet"/>
      <w:lvlText w:val="o"/>
      <w:lvlJc w:val="left"/>
      <w:pPr>
        <w:ind w:left="1818" w:hanging="360"/>
      </w:pPr>
      <w:rPr>
        <w:rFonts w:ascii="Courier New" w:hAnsi="Courier New" w:cs="Courier New" w:hint="default"/>
      </w:rPr>
    </w:lvl>
    <w:lvl w:ilvl="2" w:tplc="0C090005" w:tentative="1">
      <w:start w:val="1"/>
      <w:numFmt w:val="bullet"/>
      <w:lvlText w:val=""/>
      <w:lvlJc w:val="left"/>
      <w:pPr>
        <w:ind w:left="2538" w:hanging="360"/>
      </w:pPr>
      <w:rPr>
        <w:rFonts w:ascii="Wingdings" w:hAnsi="Wingdings" w:hint="default"/>
      </w:rPr>
    </w:lvl>
    <w:lvl w:ilvl="3" w:tplc="0C090001" w:tentative="1">
      <w:start w:val="1"/>
      <w:numFmt w:val="bullet"/>
      <w:lvlText w:val=""/>
      <w:lvlJc w:val="left"/>
      <w:pPr>
        <w:ind w:left="3258" w:hanging="360"/>
      </w:pPr>
      <w:rPr>
        <w:rFonts w:ascii="Symbol" w:hAnsi="Symbol" w:hint="default"/>
      </w:rPr>
    </w:lvl>
    <w:lvl w:ilvl="4" w:tplc="0C090003" w:tentative="1">
      <w:start w:val="1"/>
      <w:numFmt w:val="bullet"/>
      <w:lvlText w:val="o"/>
      <w:lvlJc w:val="left"/>
      <w:pPr>
        <w:ind w:left="3978" w:hanging="360"/>
      </w:pPr>
      <w:rPr>
        <w:rFonts w:ascii="Courier New" w:hAnsi="Courier New" w:cs="Courier New" w:hint="default"/>
      </w:rPr>
    </w:lvl>
    <w:lvl w:ilvl="5" w:tplc="0C090005" w:tentative="1">
      <w:start w:val="1"/>
      <w:numFmt w:val="bullet"/>
      <w:lvlText w:val=""/>
      <w:lvlJc w:val="left"/>
      <w:pPr>
        <w:ind w:left="4698" w:hanging="360"/>
      </w:pPr>
      <w:rPr>
        <w:rFonts w:ascii="Wingdings" w:hAnsi="Wingdings" w:hint="default"/>
      </w:rPr>
    </w:lvl>
    <w:lvl w:ilvl="6" w:tplc="0C090001" w:tentative="1">
      <w:start w:val="1"/>
      <w:numFmt w:val="bullet"/>
      <w:lvlText w:val=""/>
      <w:lvlJc w:val="left"/>
      <w:pPr>
        <w:ind w:left="5418" w:hanging="360"/>
      </w:pPr>
      <w:rPr>
        <w:rFonts w:ascii="Symbol" w:hAnsi="Symbol" w:hint="default"/>
      </w:rPr>
    </w:lvl>
    <w:lvl w:ilvl="7" w:tplc="0C090003" w:tentative="1">
      <w:start w:val="1"/>
      <w:numFmt w:val="bullet"/>
      <w:lvlText w:val="o"/>
      <w:lvlJc w:val="left"/>
      <w:pPr>
        <w:ind w:left="6138" w:hanging="360"/>
      </w:pPr>
      <w:rPr>
        <w:rFonts w:ascii="Courier New" w:hAnsi="Courier New" w:cs="Courier New" w:hint="default"/>
      </w:rPr>
    </w:lvl>
    <w:lvl w:ilvl="8" w:tplc="0C090005" w:tentative="1">
      <w:start w:val="1"/>
      <w:numFmt w:val="bullet"/>
      <w:lvlText w:val=""/>
      <w:lvlJc w:val="left"/>
      <w:pPr>
        <w:ind w:left="6858" w:hanging="360"/>
      </w:pPr>
      <w:rPr>
        <w:rFonts w:ascii="Wingdings" w:hAnsi="Wingdings" w:hint="default"/>
      </w:rPr>
    </w:lvl>
  </w:abstractNum>
  <w:abstractNum w:abstractNumId="1" w15:restartNumberingAfterBreak="0">
    <w:nsid w:val="34B24833"/>
    <w:multiLevelType w:val="hybridMultilevel"/>
    <w:tmpl w:val="EE523D8A"/>
    <w:lvl w:ilvl="0" w:tplc="3B884734">
      <w:start w:val="1"/>
      <w:numFmt w:val="bullet"/>
      <w:pStyle w:val="AgVic-Bullets"/>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3F816BCB"/>
    <w:multiLevelType w:val="hybridMultilevel"/>
    <w:tmpl w:val="2F6A3F08"/>
    <w:lvl w:ilvl="0" w:tplc="13F2859E">
      <w:start w:val="1"/>
      <w:numFmt w:val="bullet"/>
      <w:pStyle w:val="AgVic-Snapsho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0F2EE0"/>
    <w:multiLevelType w:val="hybridMultilevel"/>
    <w:tmpl w:val="29D66074"/>
    <w:lvl w:ilvl="0" w:tplc="F95CCDD6">
      <w:start w:val="409"/>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B4306C"/>
    <w:multiLevelType w:val="hybridMultilevel"/>
    <w:tmpl w:val="BD782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B018BA"/>
    <w:multiLevelType w:val="hybridMultilevel"/>
    <w:tmpl w:val="9FD8D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0E"/>
    <w:rsid w:val="00020822"/>
    <w:rsid w:val="00021420"/>
    <w:rsid w:val="000236F4"/>
    <w:rsid w:val="00034276"/>
    <w:rsid w:val="000408C2"/>
    <w:rsid w:val="00042875"/>
    <w:rsid w:val="000452BB"/>
    <w:rsid w:val="00053D19"/>
    <w:rsid w:val="00056957"/>
    <w:rsid w:val="00057D96"/>
    <w:rsid w:val="00062215"/>
    <w:rsid w:val="00065EA6"/>
    <w:rsid w:val="000869E1"/>
    <w:rsid w:val="0009235F"/>
    <w:rsid w:val="000A1133"/>
    <w:rsid w:val="000A7F3F"/>
    <w:rsid w:val="000B37D5"/>
    <w:rsid w:val="000E2CB3"/>
    <w:rsid w:val="000E4E82"/>
    <w:rsid w:val="000F6E36"/>
    <w:rsid w:val="001130C6"/>
    <w:rsid w:val="00117F30"/>
    <w:rsid w:val="00130CE4"/>
    <w:rsid w:val="001317F6"/>
    <w:rsid w:val="001324D4"/>
    <w:rsid w:val="00136440"/>
    <w:rsid w:val="001465C8"/>
    <w:rsid w:val="001654D2"/>
    <w:rsid w:val="00180DA7"/>
    <w:rsid w:val="00182DE7"/>
    <w:rsid w:val="00184BF1"/>
    <w:rsid w:val="00184EE6"/>
    <w:rsid w:val="001A2217"/>
    <w:rsid w:val="001B0A7B"/>
    <w:rsid w:val="001C13D0"/>
    <w:rsid w:val="001C267E"/>
    <w:rsid w:val="001D4C9A"/>
    <w:rsid w:val="001D7BC6"/>
    <w:rsid w:val="001D7D43"/>
    <w:rsid w:val="001E490F"/>
    <w:rsid w:val="001E5D59"/>
    <w:rsid w:val="001F0337"/>
    <w:rsid w:val="001F2871"/>
    <w:rsid w:val="001F4708"/>
    <w:rsid w:val="001F5C87"/>
    <w:rsid w:val="00210AA3"/>
    <w:rsid w:val="002244AA"/>
    <w:rsid w:val="00227438"/>
    <w:rsid w:val="00237933"/>
    <w:rsid w:val="0024058E"/>
    <w:rsid w:val="00241FA8"/>
    <w:rsid w:val="002477E2"/>
    <w:rsid w:val="0025551D"/>
    <w:rsid w:val="0026689A"/>
    <w:rsid w:val="00267B94"/>
    <w:rsid w:val="0027500E"/>
    <w:rsid w:val="00275853"/>
    <w:rsid w:val="00285C57"/>
    <w:rsid w:val="00287A3F"/>
    <w:rsid w:val="00296468"/>
    <w:rsid w:val="002A03A2"/>
    <w:rsid w:val="002A5C66"/>
    <w:rsid w:val="002A7CC4"/>
    <w:rsid w:val="002C53C9"/>
    <w:rsid w:val="002D16BD"/>
    <w:rsid w:val="002D2CC0"/>
    <w:rsid w:val="002D7867"/>
    <w:rsid w:val="002E251B"/>
    <w:rsid w:val="002E2A7A"/>
    <w:rsid w:val="002E74C9"/>
    <w:rsid w:val="002F5F19"/>
    <w:rsid w:val="002F699C"/>
    <w:rsid w:val="00301C5D"/>
    <w:rsid w:val="00306251"/>
    <w:rsid w:val="00311089"/>
    <w:rsid w:val="00313A6A"/>
    <w:rsid w:val="00313F56"/>
    <w:rsid w:val="00326FA6"/>
    <w:rsid w:val="0035182F"/>
    <w:rsid w:val="0035410F"/>
    <w:rsid w:val="00356F50"/>
    <w:rsid w:val="00365A4E"/>
    <w:rsid w:val="003704C4"/>
    <w:rsid w:val="0037773E"/>
    <w:rsid w:val="003808F9"/>
    <w:rsid w:val="00382928"/>
    <w:rsid w:val="00384AAF"/>
    <w:rsid w:val="00384B8A"/>
    <w:rsid w:val="003A3909"/>
    <w:rsid w:val="003A577E"/>
    <w:rsid w:val="003B3D33"/>
    <w:rsid w:val="003C39E6"/>
    <w:rsid w:val="003C64BF"/>
    <w:rsid w:val="003D6E3A"/>
    <w:rsid w:val="003E4976"/>
    <w:rsid w:val="003F6310"/>
    <w:rsid w:val="003F7B1A"/>
    <w:rsid w:val="004026AC"/>
    <w:rsid w:val="00405BC9"/>
    <w:rsid w:val="004112CF"/>
    <w:rsid w:val="00434D64"/>
    <w:rsid w:val="004423FE"/>
    <w:rsid w:val="004434B1"/>
    <w:rsid w:val="00445827"/>
    <w:rsid w:val="00450270"/>
    <w:rsid w:val="004633A9"/>
    <w:rsid w:val="004746FD"/>
    <w:rsid w:val="004804A5"/>
    <w:rsid w:val="0048160B"/>
    <w:rsid w:val="0048568C"/>
    <w:rsid w:val="00490860"/>
    <w:rsid w:val="004B7A7E"/>
    <w:rsid w:val="004C6808"/>
    <w:rsid w:val="004D74C1"/>
    <w:rsid w:val="004E08CC"/>
    <w:rsid w:val="004E0AD3"/>
    <w:rsid w:val="004F38A0"/>
    <w:rsid w:val="0052181E"/>
    <w:rsid w:val="00561C06"/>
    <w:rsid w:val="00563B7B"/>
    <w:rsid w:val="00571CD7"/>
    <w:rsid w:val="0058352C"/>
    <w:rsid w:val="005A3BE6"/>
    <w:rsid w:val="005C65CD"/>
    <w:rsid w:val="005C72FB"/>
    <w:rsid w:val="005D4E72"/>
    <w:rsid w:val="005F7DB1"/>
    <w:rsid w:val="0061276E"/>
    <w:rsid w:val="006160BC"/>
    <w:rsid w:val="0061686D"/>
    <w:rsid w:val="00617082"/>
    <w:rsid w:val="00630222"/>
    <w:rsid w:val="0063423C"/>
    <w:rsid w:val="00647688"/>
    <w:rsid w:val="0065045F"/>
    <w:rsid w:val="00652124"/>
    <w:rsid w:val="00652908"/>
    <w:rsid w:val="00654A0A"/>
    <w:rsid w:val="00662D5D"/>
    <w:rsid w:val="00671A9B"/>
    <w:rsid w:val="00671C1C"/>
    <w:rsid w:val="00683007"/>
    <w:rsid w:val="00694514"/>
    <w:rsid w:val="006A0B3D"/>
    <w:rsid w:val="006A2414"/>
    <w:rsid w:val="006B4ED8"/>
    <w:rsid w:val="006D1CEB"/>
    <w:rsid w:val="006D2A52"/>
    <w:rsid w:val="006D462A"/>
    <w:rsid w:val="006E0F0F"/>
    <w:rsid w:val="006E296A"/>
    <w:rsid w:val="006E4B64"/>
    <w:rsid w:val="00722DA8"/>
    <w:rsid w:val="0073327A"/>
    <w:rsid w:val="00743DF6"/>
    <w:rsid w:val="0074786E"/>
    <w:rsid w:val="00755B38"/>
    <w:rsid w:val="00781BE5"/>
    <w:rsid w:val="007879C1"/>
    <w:rsid w:val="007948E7"/>
    <w:rsid w:val="007A0F2F"/>
    <w:rsid w:val="007A6152"/>
    <w:rsid w:val="007C19D9"/>
    <w:rsid w:val="007C44C1"/>
    <w:rsid w:val="007C57F8"/>
    <w:rsid w:val="007E09C7"/>
    <w:rsid w:val="007F0B35"/>
    <w:rsid w:val="007F0C1B"/>
    <w:rsid w:val="0081272E"/>
    <w:rsid w:val="008129F2"/>
    <w:rsid w:val="0081310B"/>
    <w:rsid w:val="00832A9D"/>
    <w:rsid w:val="00834A19"/>
    <w:rsid w:val="008425EC"/>
    <w:rsid w:val="00843465"/>
    <w:rsid w:val="00843D36"/>
    <w:rsid w:val="00850581"/>
    <w:rsid w:val="00865B0A"/>
    <w:rsid w:val="0086654E"/>
    <w:rsid w:val="00870D57"/>
    <w:rsid w:val="0087638D"/>
    <w:rsid w:val="0088048C"/>
    <w:rsid w:val="00887320"/>
    <w:rsid w:val="00891672"/>
    <w:rsid w:val="00896EEF"/>
    <w:rsid w:val="008B28D4"/>
    <w:rsid w:val="008D3EC9"/>
    <w:rsid w:val="008E25E0"/>
    <w:rsid w:val="008E34A2"/>
    <w:rsid w:val="008F08A5"/>
    <w:rsid w:val="0090257F"/>
    <w:rsid w:val="00912BCB"/>
    <w:rsid w:val="00913436"/>
    <w:rsid w:val="009163E9"/>
    <w:rsid w:val="00916872"/>
    <w:rsid w:val="0092748D"/>
    <w:rsid w:val="00937BD1"/>
    <w:rsid w:val="00950A5C"/>
    <w:rsid w:val="0095634B"/>
    <w:rsid w:val="00967B82"/>
    <w:rsid w:val="009701F2"/>
    <w:rsid w:val="009742F9"/>
    <w:rsid w:val="0098222E"/>
    <w:rsid w:val="00982518"/>
    <w:rsid w:val="00995873"/>
    <w:rsid w:val="009A63FE"/>
    <w:rsid w:val="009B0FDC"/>
    <w:rsid w:val="009B1C43"/>
    <w:rsid w:val="009B370A"/>
    <w:rsid w:val="009D47B8"/>
    <w:rsid w:val="009D5297"/>
    <w:rsid w:val="009E4FC5"/>
    <w:rsid w:val="009E5B73"/>
    <w:rsid w:val="009F0F2D"/>
    <w:rsid w:val="00A030B4"/>
    <w:rsid w:val="00A14FFE"/>
    <w:rsid w:val="00A23789"/>
    <w:rsid w:val="00A3517C"/>
    <w:rsid w:val="00A35521"/>
    <w:rsid w:val="00A45173"/>
    <w:rsid w:val="00A47675"/>
    <w:rsid w:val="00A74A0A"/>
    <w:rsid w:val="00A80441"/>
    <w:rsid w:val="00A842D1"/>
    <w:rsid w:val="00A95C4E"/>
    <w:rsid w:val="00AB0415"/>
    <w:rsid w:val="00AB7C9E"/>
    <w:rsid w:val="00AC3CDE"/>
    <w:rsid w:val="00AC5C62"/>
    <w:rsid w:val="00AD2358"/>
    <w:rsid w:val="00AD3A64"/>
    <w:rsid w:val="00AE6E84"/>
    <w:rsid w:val="00AF3EDA"/>
    <w:rsid w:val="00AF5C1C"/>
    <w:rsid w:val="00B021CE"/>
    <w:rsid w:val="00B04EE2"/>
    <w:rsid w:val="00B10138"/>
    <w:rsid w:val="00B20CE3"/>
    <w:rsid w:val="00B21355"/>
    <w:rsid w:val="00B21CB6"/>
    <w:rsid w:val="00B23C88"/>
    <w:rsid w:val="00B26316"/>
    <w:rsid w:val="00B37364"/>
    <w:rsid w:val="00B403FD"/>
    <w:rsid w:val="00B46B83"/>
    <w:rsid w:val="00B558CA"/>
    <w:rsid w:val="00B730F8"/>
    <w:rsid w:val="00B81770"/>
    <w:rsid w:val="00B8411D"/>
    <w:rsid w:val="00B934A1"/>
    <w:rsid w:val="00BB12F6"/>
    <w:rsid w:val="00BB534D"/>
    <w:rsid w:val="00BD19C8"/>
    <w:rsid w:val="00BD418A"/>
    <w:rsid w:val="00BD4BB3"/>
    <w:rsid w:val="00BE7447"/>
    <w:rsid w:val="00C040D1"/>
    <w:rsid w:val="00C15E3A"/>
    <w:rsid w:val="00C34191"/>
    <w:rsid w:val="00C34744"/>
    <w:rsid w:val="00C53562"/>
    <w:rsid w:val="00C6500E"/>
    <w:rsid w:val="00CA144E"/>
    <w:rsid w:val="00CB081E"/>
    <w:rsid w:val="00CB26D4"/>
    <w:rsid w:val="00CB2CBA"/>
    <w:rsid w:val="00CB3077"/>
    <w:rsid w:val="00CC03B3"/>
    <w:rsid w:val="00CD7736"/>
    <w:rsid w:val="00CE4914"/>
    <w:rsid w:val="00CF049E"/>
    <w:rsid w:val="00CF12ED"/>
    <w:rsid w:val="00CF48D8"/>
    <w:rsid w:val="00CF7323"/>
    <w:rsid w:val="00D028A9"/>
    <w:rsid w:val="00D1029B"/>
    <w:rsid w:val="00D16258"/>
    <w:rsid w:val="00D23F4C"/>
    <w:rsid w:val="00D35896"/>
    <w:rsid w:val="00D40BEA"/>
    <w:rsid w:val="00D53F54"/>
    <w:rsid w:val="00D701C1"/>
    <w:rsid w:val="00D770F8"/>
    <w:rsid w:val="00D8738D"/>
    <w:rsid w:val="00DA0201"/>
    <w:rsid w:val="00DA7381"/>
    <w:rsid w:val="00DA7B92"/>
    <w:rsid w:val="00DB01DE"/>
    <w:rsid w:val="00DB433F"/>
    <w:rsid w:val="00DB5E3B"/>
    <w:rsid w:val="00DC0918"/>
    <w:rsid w:val="00DC74D3"/>
    <w:rsid w:val="00DD07D8"/>
    <w:rsid w:val="00DE6EAE"/>
    <w:rsid w:val="00DE792F"/>
    <w:rsid w:val="00E01105"/>
    <w:rsid w:val="00E04878"/>
    <w:rsid w:val="00E274F1"/>
    <w:rsid w:val="00E32FF7"/>
    <w:rsid w:val="00E46A67"/>
    <w:rsid w:val="00E55644"/>
    <w:rsid w:val="00E70A35"/>
    <w:rsid w:val="00E978D9"/>
    <w:rsid w:val="00EB0040"/>
    <w:rsid w:val="00EB1A87"/>
    <w:rsid w:val="00EB2FC7"/>
    <w:rsid w:val="00EB6168"/>
    <w:rsid w:val="00EB788B"/>
    <w:rsid w:val="00EC204D"/>
    <w:rsid w:val="00EC5F82"/>
    <w:rsid w:val="00ED36A8"/>
    <w:rsid w:val="00ED5049"/>
    <w:rsid w:val="00EF4310"/>
    <w:rsid w:val="00EF54DB"/>
    <w:rsid w:val="00F00EE4"/>
    <w:rsid w:val="00F01E4B"/>
    <w:rsid w:val="00F07FF2"/>
    <w:rsid w:val="00F1278B"/>
    <w:rsid w:val="00F13B31"/>
    <w:rsid w:val="00F17510"/>
    <w:rsid w:val="00F26D37"/>
    <w:rsid w:val="00F537F8"/>
    <w:rsid w:val="00F65844"/>
    <w:rsid w:val="00F77953"/>
    <w:rsid w:val="00F948BC"/>
    <w:rsid w:val="00F9503A"/>
    <w:rsid w:val="00F95DED"/>
    <w:rsid w:val="00FA4229"/>
    <w:rsid w:val="00FC5B12"/>
    <w:rsid w:val="00FC65CA"/>
    <w:rsid w:val="00FE2ABA"/>
    <w:rsid w:val="00FF21B9"/>
    <w:rsid w:val="00FF73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A1E33"/>
  <w15:chartTrackingRefBased/>
  <w15:docId w15:val="{3B76F843-78B9-4427-BD46-C3486825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A80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581"/>
  </w:style>
  <w:style w:type="paragraph" w:styleId="Footer">
    <w:name w:val="footer"/>
    <w:basedOn w:val="Normal"/>
    <w:link w:val="FooterChar"/>
    <w:uiPriority w:val="99"/>
    <w:unhideWhenUsed/>
    <w:rsid w:val="00850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581"/>
  </w:style>
  <w:style w:type="paragraph" w:customStyle="1" w:styleId="AgVic-InlineObject">
    <w:name w:val="AgVic - Inline Object"/>
    <w:basedOn w:val="Normal"/>
    <w:qFormat/>
    <w:rsid w:val="00E55644"/>
    <w:pPr>
      <w:spacing w:after="60"/>
      <w:ind w:left="-113"/>
    </w:pPr>
    <w:rPr>
      <w:rFonts w:ascii="Arial" w:hAnsi="Arial"/>
      <w:noProof/>
    </w:rPr>
  </w:style>
  <w:style w:type="paragraph" w:customStyle="1" w:styleId="AgVic-Caption">
    <w:name w:val="AgVic - Caption"/>
    <w:basedOn w:val="Normal"/>
    <w:uiPriority w:val="99"/>
    <w:rsid w:val="00AB0415"/>
    <w:pPr>
      <w:suppressAutoHyphens/>
      <w:autoSpaceDE w:val="0"/>
      <w:autoSpaceDN w:val="0"/>
      <w:adjustRightInd w:val="0"/>
      <w:spacing w:after="320" w:line="288" w:lineRule="auto"/>
      <w:textAlignment w:val="center"/>
    </w:pPr>
    <w:rPr>
      <w:rFonts w:ascii="Arial" w:hAnsi="Arial" w:cs="Arial"/>
      <w:i/>
      <w:iCs/>
      <w:color w:val="000000"/>
      <w:sz w:val="16"/>
      <w:szCs w:val="16"/>
      <w:lang w:val="en-US"/>
    </w:rPr>
  </w:style>
  <w:style w:type="paragraph" w:customStyle="1" w:styleId="AgVic-MainHeading">
    <w:name w:val="AgVic - Main Heading"/>
    <w:basedOn w:val="Normal"/>
    <w:qFormat/>
    <w:rsid w:val="00A80441"/>
    <w:pPr>
      <w:tabs>
        <w:tab w:val="left" w:pos="3495"/>
      </w:tabs>
      <w:autoSpaceDE w:val="0"/>
      <w:autoSpaceDN w:val="0"/>
      <w:adjustRightInd w:val="0"/>
      <w:spacing w:after="0" w:line="240" w:lineRule="auto"/>
      <w:ind w:left="-2948"/>
      <w:textAlignment w:val="center"/>
    </w:pPr>
    <w:rPr>
      <w:rFonts w:ascii="Arial" w:eastAsia="Arial Unicode MS" w:hAnsi="Arial" w:cs="Arial"/>
      <w:b/>
      <w:bCs/>
      <w:color w:val="FFFFFF" w:themeColor="background1"/>
      <w:sz w:val="36"/>
      <w:szCs w:val="36"/>
      <w:lang w:val="en-US"/>
      <w14:textOutline w14:w="9525" w14:cap="flat" w14:cmpd="sng" w14:algn="ctr">
        <w14:noFill/>
        <w14:prstDash w14:val="solid"/>
        <w14:round/>
      </w14:textOutline>
    </w:rPr>
  </w:style>
  <w:style w:type="paragraph" w:customStyle="1" w:styleId="AgVic-MainSubheading">
    <w:name w:val="AgVic - Main Subheading"/>
    <w:basedOn w:val="Normal"/>
    <w:qFormat/>
    <w:rsid w:val="00A80441"/>
    <w:pPr>
      <w:tabs>
        <w:tab w:val="left" w:pos="3495"/>
      </w:tabs>
      <w:autoSpaceDE w:val="0"/>
      <w:autoSpaceDN w:val="0"/>
      <w:adjustRightInd w:val="0"/>
      <w:spacing w:after="0" w:line="240" w:lineRule="auto"/>
      <w:ind w:left="-2948"/>
      <w:textAlignment w:val="center"/>
    </w:pPr>
    <w:rPr>
      <w:rFonts w:ascii="Arial" w:eastAsia="Arial Unicode MS" w:hAnsi="Arial" w:cs="Arial"/>
      <w:color w:val="FFFFFF" w:themeColor="background1"/>
      <w:sz w:val="28"/>
      <w:szCs w:val="28"/>
      <w:lang w:val="en-US"/>
      <w14:textOutline w14:w="9525" w14:cap="flat" w14:cmpd="sng" w14:algn="ctr">
        <w14:noFill/>
        <w14:prstDash w14:val="solid"/>
        <w14:round/>
      </w14:textOutline>
    </w:rPr>
  </w:style>
  <w:style w:type="paragraph" w:customStyle="1" w:styleId="AgVic-Bullets">
    <w:name w:val="AgVic - Bullets"/>
    <w:basedOn w:val="Normal"/>
    <w:qFormat/>
    <w:rsid w:val="004F38A0"/>
    <w:pPr>
      <w:numPr>
        <w:numId w:val="1"/>
      </w:numPr>
      <w:suppressAutoHyphens/>
      <w:autoSpaceDE w:val="0"/>
      <w:autoSpaceDN w:val="0"/>
      <w:adjustRightInd w:val="0"/>
      <w:spacing w:after="40" w:line="288" w:lineRule="auto"/>
      <w:ind w:left="587"/>
      <w:textAlignment w:val="center"/>
    </w:pPr>
    <w:rPr>
      <w:rFonts w:ascii="Arial" w:hAnsi="Arial" w:cs="Arial"/>
      <w:sz w:val="20"/>
      <w:szCs w:val="20"/>
      <w:lang w:val="en-US"/>
    </w:rPr>
  </w:style>
  <w:style w:type="paragraph" w:customStyle="1" w:styleId="AgVic-HeadingA">
    <w:name w:val="AgVic - Heading A"/>
    <w:basedOn w:val="Normal"/>
    <w:qFormat/>
    <w:rsid w:val="00A80441"/>
    <w:pPr>
      <w:suppressAutoHyphens/>
      <w:autoSpaceDE w:val="0"/>
      <w:autoSpaceDN w:val="0"/>
      <w:adjustRightInd w:val="0"/>
      <w:spacing w:before="227" w:after="57" w:line="288" w:lineRule="auto"/>
      <w:textAlignment w:val="center"/>
    </w:pPr>
    <w:rPr>
      <w:rFonts w:ascii="Arial" w:hAnsi="Arial" w:cs="Arial"/>
      <w:b/>
      <w:bCs/>
      <w:color w:val="4C7229"/>
      <w:sz w:val="28"/>
      <w:szCs w:val="28"/>
      <w:lang w:val="en-US"/>
    </w:rPr>
  </w:style>
  <w:style w:type="paragraph" w:customStyle="1" w:styleId="AgVic-Body">
    <w:name w:val="AgVic - Body"/>
    <w:basedOn w:val="Normal"/>
    <w:qFormat/>
    <w:rsid w:val="00AB0415"/>
    <w:pPr>
      <w:suppressAutoHyphens/>
      <w:autoSpaceDE w:val="0"/>
      <w:autoSpaceDN w:val="0"/>
      <w:adjustRightInd w:val="0"/>
      <w:spacing w:line="288" w:lineRule="auto"/>
      <w:textAlignment w:val="center"/>
    </w:pPr>
    <w:rPr>
      <w:rFonts w:ascii="Arial" w:hAnsi="Arial" w:cs="Arial"/>
      <w:color w:val="000000"/>
      <w:sz w:val="20"/>
      <w:szCs w:val="20"/>
    </w:rPr>
  </w:style>
  <w:style w:type="paragraph" w:customStyle="1" w:styleId="AgVic-BulletsLast">
    <w:name w:val="AgVic - Bullets Last"/>
    <w:basedOn w:val="AgVic-Bullets"/>
    <w:qFormat/>
    <w:rsid w:val="004F38A0"/>
    <w:pPr>
      <w:spacing w:after="120"/>
    </w:pPr>
  </w:style>
  <w:style w:type="paragraph" w:customStyle="1" w:styleId="AgVic-SnapshotBody">
    <w:name w:val="AgVic - Snapshot Body"/>
    <w:qFormat/>
    <w:rsid w:val="004804A5"/>
    <w:pPr>
      <w:spacing w:after="60"/>
    </w:pPr>
    <w:rPr>
      <w:rFonts w:ascii="Arial" w:hAnsi="Arial" w:cs="Arial"/>
      <w:color w:val="4C7329" w:themeColor="accent1"/>
      <w:sz w:val="20"/>
      <w:szCs w:val="20"/>
      <w:lang w:val="en-US"/>
    </w:rPr>
  </w:style>
  <w:style w:type="paragraph" w:customStyle="1" w:styleId="AgVic-SnapshotBulletsLast">
    <w:name w:val="AgVic - Snapshot Bullets Last"/>
    <w:basedOn w:val="AgVic-SnapshotBody"/>
    <w:qFormat/>
    <w:rsid w:val="004804A5"/>
    <w:pPr>
      <w:numPr>
        <w:numId w:val="5"/>
      </w:numPr>
      <w:spacing w:after="120"/>
      <w:ind w:left="454" w:hanging="227"/>
    </w:pPr>
  </w:style>
  <w:style w:type="paragraph" w:customStyle="1" w:styleId="AgVic-SnapshotBullets">
    <w:name w:val="AgVic - Snapshot Bullets"/>
    <w:qFormat/>
    <w:rsid w:val="004804A5"/>
    <w:pPr>
      <w:numPr>
        <w:numId w:val="4"/>
      </w:numPr>
      <w:spacing w:after="60"/>
      <w:ind w:left="454" w:hanging="227"/>
    </w:pPr>
    <w:rPr>
      <w:rFonts w:ascii="Arial" w:hAnsi="Arial" w:cs="Arial"/>
      <w:color w:val="4C7329" w:themeColor="accent1"/>
      <w:sz w:val="20"/>
      <w:szCs w:val="20"/>
      <w:lang w:val="en-US"/>
    </w:rPr>
  </w:style>
  <w:style w:type="paragraph" w:customStyle="1" w:styleId="AgVic-Imprint">
    <w:name w:val="AgVic - Imprint"/>
    <w:rsid w:val="004804A5"/>
    <w:pPr>
      <w:spacing w:after="60"/>
    </w:pPr>
    <w:rPr>
      <w:rFonts w:ascii="Arial" w:hAnsi="Arial" w:cs="Arial"/>
      <w:color w:val="000000"/>
      <w:sz w:val="16"/>
      <w:szCs w:val="20"/>
      <w:lang w:val="en-US"/>
    </w:rPr>
  </w:style>
  <w:style w:type="paragraph" w:customStyle="1" w:styleId="AgVic-ImprintHeading">
    <w:name w:val="AgVic - Imprint Heading"/>
    <w:basedOn w:val="AgVic-Imprint"/>
    <w:rsid w:val="00FA4229"/>
    <w:pPr>
      <w:spacing w:after="0"/>
    </w:pPr>
    <w:rPr>
      <w:b/>
      <w:bCs/>
    </w:rPr>
  </w:style>
  <w:style w:type="paragraph" w:styleId="BalloonText">
    <w:name w:val="Balloon Text"/>
    <w:basedOn w:val="Normal"/>
    <w:link w:val="BalloonTextChar"/>
    <w:uiPriority w:val="99"/>
    <w:semiHidden/>
    <w:unhideWhenUsed/>
    <w:rsid w:val="00275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0E"/>
    <w:rPr>
      <w:rFonts w:ascii="Segoe UI" w:hAnsi="Segoe UI" w:cs="Segoe UI"/>
      <w:sz w:val="18"/>
      <w:szCs w:val="18"/>
    </w:rPr>
  </w:style>
  <w:style w:type="character" w:styleId="Hyperlink">
    <w:name w:val="Hyperlink"/>
    <w:basedOn w:val="DefaultParagraphFont"/>
    <w:uiPriority w:val="99"/>
    <w:unhideWhenUsed/>
    <w:rsid w:val="00870D57"/>
    <w:rPr>
      <w:color w:val="0563C1" w:themeColor="hyperlink"/>
      <w:u w:val="single"/>
    </w:rPr>
  </w:style>
  <w:style w:type="paragraph" w:styleId="ListParagraph">
    <w:name w:val="List Paragraph"/>
    <w:basedOn w:val="Normal"/>
    <w:uiPriority w:val="34"/>
    <w:qFormat/>
    <w:rsid w:val="00870D57"/>
    <w:pPr>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C53562"/>
    <w:rPr>
      <w:sz w:val="16"/>
      <w:szCs w:val="16"/>
    </w:rPr>
  </w:style>
  <w:style w:type="paragraph" w:styleId="CommentText">
    <w:name w:val="annotation text"/>
    <w:basedOn w:val="Normal"/>
    <w:link w:val="CommentTextChar"/>
    <w:uiPriority w:val="99"/>
    <w:semiHidden/>
    <w:unhideWhenUsed/>
    <w:rsid w:val="00C53562"/>
    <w:pPr>
      <w:spacing w:line="240" w:lineRule="auto"/>
    </w:pPr>
    <w:rPr>
      <w:sz w:val="20"/>
      <w:szCs w:val="20"/>
    </w:rPr>
  </w:style>
  <w:style w:type="character" w:customStyle="1" w:styleId="CommentTextChar">
    <w:name w:val="Comment Text Char"/>
    <w:basedOn w:val="DefaultParagraphFont"/>
    <w:link w:val="CommentText"/>
    <w:uiPriority w:val="99"/>
    <w:semiHidden/>
    <w:rsid w:val="00C53562"/>
    <w:rPr>
      <w:sz w:val="20"/>
      <w:szCs w:val="20"/>
    </w:rPr>
  </w:style>
  <w:style w:type="paragraph" w:styleId="CommentSubject">
    <w:name w:val="annotation subject"/>
    <w:basedOn w:val="CommentText"/>
    <w:next w:val="CommentText"/>
    <w:link w:val="CommentSubjectChar"/>
    <w:uiPriority w:val="99"/>
    <w:semiHidden/>
    <w:unhideWhenUsed/>
    <w:rsid w:val="00C53562"/>
    <w:rPr>
      <w:b/>
      <w:bCs/>
    </w:rPr>
  </w:style>
  <w:style w:type="character" w:customStyle="1" w:styleId="CommentSubjectChar">
    <w:name w:val="Comment Subject Char"/>
    <w:basedOn w:val="CommentTextChar"/>
    <w:link w:val="CommentSubject"/>
    <w:uiPriority w:val="99"/>
    <w:semiHidden/>
    <w:rsid w:val="00C535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Ag Green">
      <a:dk1>
        <a:sysClr val="windowText" lastClr="000000"/>
      </a:dk1>
      <a:lt1>
        <a:sysClr val="window" lastClr="FFFFFF"/>
      </a:lt1>
      <a:dk2>
        <a:srgbClr val="44546A"/>
      </a:dk2>
      <a:lt2>
        <a:srgbClr val="E5E9DE"/>
      </a:lt2>
      <a:accent1>
        <a:srgbClr val="4C7329"/>
      </a:accent1>
      <a:accent2>
        <a:srgbClr val="283A16"/>
      </a:accent2>
      <a:accent3>
        <a:srgbClr val="708C52"/>
      </a:accent3>
      <a:accent4>
        <a:srgbClr val="3C3C3C"/>
      </a:accent4>
      <a:accent5>
        <a:srgbClr val="9AAE81"/>
      </a:accent5>
      <a:accent6>
        <a:srgbClr val="C5D0B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859dcf-0dab-4099-a5d8-10172deb17e4">
      <UserInfo>
        <DisplayName>Darren C Hickey (DJPR)</DisplayName>
        <AccountId>279</AccountId>
        <AccountType/>
      </UserInfo>
      <UserInfo>
        <DisplayName>Lyndon J Kubeil (DJPR)</DisplayName>
        <AccountId>297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2" ma:contentTypeDescription="Create a new document." ma:contentTypeScope="" ma:versionID="f37ba318d86d2a3a9f591b4fbbe1ab54">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2a6e7c42d6cef2d3239065a1c439be72"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A6F5C-BCDE-437C-8A0B-9D60FC8CD707}">
  <ds:schemaRefs>
    <ds:schemaRef ds:uri="00859dcf-0dab-4099-a5d8-10172deb17e4"/>
    <ds:schemaRef ds:uri="http://purl.org/dc/elements/1.1/"/>
    <ds:schemaRef ds:uri="http://schemas.microsoft.com/office/2006/metadata/properties"/>
    <ds:schemaRef ds:uri="99843baf-4e1c-44b2-b53e-cdaaec604405"/>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30C7312-D3BA-475E-8D2F-260524157EDB}">
  <ds:schemaRefs>
    <ds:schemaRef ds:uri="http://schemas.microsoft.com/sharepoint/v3/contenttype/forms"/>
  </ds:schemaRefs>
</ds:datastoreItem>
</file>

<file path=customXml/itemProps3.xml><?xml version="1.0" encoding="utf-8"?>
<ds:datastoreItem xmlns:ds="http://schemas.openxmlformats.org/officeDocument/2006/customXml" ds:itemID="{7A175E46-B664-41D1-BA2F-496CF9064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 Hill (DJPR)</dc:creator>
  <cp:keywords/>
  <dc:description/>
  <cp:lastModifiedBy>Lisa J McLennan (DJPR)</cp:lastModifiedBy>
  <cp:revision>2</cp:revision>
  <cp:lastPrinted>2019-10-17T19:59:00Z</cp:lastPrinted>
  <dcterms:created xsi:type="dcterms:W3CDTF">2020-12-02T00:25:00Z</dcterms:created>
  <dcterms:modified xsi:type="dcterms:W3CDTF">2020-12-02T00:25:00Z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